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90687C" w:rsidRDefault="007D3DBF" w:rsidP="009023FE">
      <w:pPr>
        <w:spacing w:after="1440"/>
        <w:ind w:firstLine="0"/>
        <w:rPr>
          <w:rFonts w:eastAsia="Calibri" w:cs="Arial"/>
          <w:sz w:val="16"/>
          <w:szCs w:val="22"/>
          <w:lang w:eastAsia="en-US"/>
        </w:rPr>
      </w:pPr>
    </w:p>
    <w:p w:rsidR="007D3DBF" w:rsidRPr="0090687C" w:rsidRDefault="007D3DBF" w:rsidP="007D3DBF">
      <w:pPr>
        <w:pBdr>
          <w:bottom w:val="single" w:sz="24" w:space="1" w:color="auto"/>
        </w:pBdr>
        <w:tabs>
          <w:tab w:val="left" w:pos="6660"/>
        </w:tabs>
        <w:spacing w:after="200" w:line="276" w:lineRule="auto"/>
        <w:rPr>
          <w:rFonts w:eastAsia="Calibri" w:cs="Arial"/>
          <w:sz w:val="32"/>
          <w:szCs w:val="22"/>
          <w:lang w:eastAsia="en-US"/>
        </w:rPr>
      </w:pPr>
      <w:r w:rsidRPr="0090687C">
        <w:rPr>
          <w:rFonts w:eastAsia="Calibri" w:cs="Arial"/>
          <w:noProof/>
          <w:sz w:val="72"/>
          <w:szCs w:val="22"/>
        </w:rPr>
        <w:drawing>
          <wp:inline distT="0" distB="0" distL="0" distR="0" wp14:anchorId="47A92AF2" wp14:editId="3FE1519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90687C" w:rsidRDefault="007D3DBF" w:rsidP="007D3DBF">
      <w:pPr>
        <w:pBdr>
          <w:bottom w:val="single" w:sz="24" w:space="1" w:color="auto"/>
        </w:pBdr>
        <w:tabs>
          <w:tab w:val="left" w:pos="6660"/>
        </w:tabs>
        <w:spacing w:after="200" w:line="276" w:lineRule="auto"/>
        <w:rPr>
          <w:rFonts w:eastAsia="Calibri" w:cs="Arial"/>
          <w:sz w:val="12"/>
          <w:szCs w:val="22"/>
          <w:lang w:eastAsia="en-US"/>
        </w:rPr>
      </w:pPr>
    </w:p>
    <w:p w:rsidR="007D3DBF" w:rsidRPr="0090687C" w:rsidRDefault="007D3DBF" w:rsidP="007D3DBF">
      <w:pPr>
        <w:spacing w:after="600" w:line="276" w:lineRule="auto"/>
        <w:rPr>
          <w:rFonts w:eastAsia="Calibri" w:cs="Arial"/>
          <w:sz w:val="16"/>
          <w:szCs w:val="22"/>
          <w:lang w:eastAsia="en-US"/>
        </w:rPr>
      </w:pPr>
    </w:p>
    <w:p w:rsidR="00016678" w:rsidRPr="00020424" w:rsidRDefault="00020424" w:rsidP="0070010D">
      <w:pPr>
        <w:rPr>
          <w:rFonts w:eastAsiaTheme="majorEastAsia" w:cstheme="majorBidi"/>
          <w:b/>
          <w:spacing w:val="5"/>
          <w:kern w:val="28"/>
          <w:sz w:val="28"/>
          <w:szCs w:val="28"/>
        </w:rPr>
      </w:pPr>
      <w:r>
        <w:rPr>
          <w:rFonts w:eastAsiaTheme="majorEastAsia" w:cstheme="majorBidi"/>
          <w:b/>
          <w:spacing w:val="5"/>
          <w:kern w:val="28"/>
          <w:sz w:val="28"/>
          <w:szCs w:val="28"/>
        </w:rPr>
        <w:t>Χρημα</w:t>
      </w:r>
      <w:r w:rsidR="00016678" w:rsidRPr="00020424">
        <w:rPr>
          <w:rFonts w:eastAsiaTheme="majorEastAsia" w:cstheme="majorBidi"/>
          <w:b/>
          <w:spacing w:val="5"/>
          <w:kern w:val="28"/>
          <w:sz w:val="28"/>
          <w:szCs w:val="28"/>
        </w:rPr>
        <w:t>τοοικονομική Λογιστική</w:t>
      </w:r>
    </w:p>
    <w:p w:rsidR="007D3DBF" w:rsidRPr="00020424" w:rsidRDefault="009F2FC3" w:rsidP="0070010D">
      <w:pPr>
        <w:rPr>
          <w:rFonts w:eastAsia="Calibri"/>
          <w:szCs w:val="24"/>
        </w:rPr>
      </w:pPr>
      <w:r w:rsidRPr="00020424">
        <w:rPr>
          <w:rFonts w:eastAsia="Calibri"/>
          <w:b/>
          <w:szCs w:val="24"/>
        </w:rPr>
        <w:t xml:space="preserve">Ενότητα </w:t>
      </w:r>
      <w:r w:rsidR="00511CB3" w:rsidRPr="00020424">
        <w:rPr>
          <w:rFonts w:eastAsia="Calibri"/>
          <w:b/>
          <w:szCs w:val="24"/>
        </w:rPr>
        <w:t>9</w:t>
      </w:r>
      <w:r w:rsidR="007D3DBF" w:rsidRPr="00020424">
        <w:rPr>
          <w:rFonts w:eastAsia="Calibri"/>
          <w:b/>
          <w:szCs w:val="24"/>
        </w:rPr>
        <w:t>:</w:t>
      </w:r>
      <w:r w:rsidR="00394035" w:rsidRPr="00020424">
        <w:rPr>
          <w:szCs w:val="24"/>
        </w:rPr>
        <w:t xml:space="preserve"> </w:t>
      </w:r>
      <w:r w:rsidR="00394035" w:rsidRPr="00020424">
        <w:rPr>
          <w:rFonts w:eastAsia="Calibri"/>
          <w:szCs w:val="24"/>
        </w:rPr>
        <w:t xml:space="preserve">Αποτίμηση </w:t>
      </w:r>
      <w:r w:rsidR="002D2443" w:rsidRPr="00020424">
        <w:rPr>
          <w:rFonts w:eastAsia="Calibri"/>
          <w:szCs w:val="24"/>
        </w:rPr>
        <w:t>Απαιτήσεων</w:t>
      </w:r>
      <w:r w:rsidR="0090687C" w:rsidRPr="00020424">
        <w:rPr>
          <w:rFonts w:eastAsia="Calibri"/>
          <w:szCs w:val="24"/>
          <w:lang w:eastAsia="en-US"/>
        </w:rPr>
        <w:t xml:space="preserve"> </w:t>
      </w:r>
    </w:p>
    <w:p w:rsidR="007D3DBF" w:rsidRPr="00020424" w:rsidRDefault="00DF0973" w:rsidP="0070010D">
      <w:pPr>
        <w:rPr>
          <w:rFonts w:eastAsia="Calibri"/>
          <w:szCs w:val="24"/>
          <w:lang w:eastAsia="en-US"/>
        </w:rPr>
      </w:pPr>
      <w:r w:rsidRPr="00DF0973">
        <w:rPr>
          <w:rFonts w:eastAsia="Calibri"/>
          <w:szCs w:val="24"/>
          <w:lang w:eastAsia="en-US"/>
        </w:rPr>
        <w:t>Παπαγεωργίου Γεώργιος, Έκτακτος Καθηγητής</w:t>
      </w:r>
      <w:bookmarkStart w:id="0" w:name="_GoBack"/>
      <w:bookmarkEnd w:id="0"/>
    </w:p>
    <w:p w:rsidR="00915B3E" w:rsidRPr="00020424" w:rsidRDefault="00915B3E" w:rsidP="00E06BC6">
      <w:pPr>
        <w:spacing w:after="0"/>
        <w:rPr>
          <w:rFonts w:eastAsia="Calibri"/>
          <w:szCs w:val="24"/>
          <w:lang w:eastAsia="en-US"/>
        </w:rPr>
      </w:pPr>
      <w:r w:rsidRPr="00020424">
        <w:rPr>
          <w:rFonts w:eastAsia="Calibri"/>
          <w:szCs w:val="24"/>
          <w:lang w:eastAsia="en-US"/>
        </w:rPr>
        <w:t>Σχολή Τεχνολογικών Εφαρμογών</w:t>
      </w:r>
    </w:p>
    <w:p w:rsidR="007D3DBF" w:rsidRPr="00020424" w:rsidRDefault="007D3DBF" w:rsidP="0070010D">
      <w:pPr>
        <w:rPr>
          <w:rFonts w:eastAsia="Calibri"/>
          <w:szCs w:val="24"/>
          <w:lang w:eastAsia="en-US"/>
        </w:rPr>
      </w:pPr>
      <w:r w:rsidRPr="00020424">
        <w:rPr>
          <w:rFonts w:eastAsia="Calibri"/>
          <w:szCs w:val="24"/>
          <w:lang w:eastAsia="en-US"/>
        </w:rPr>
        <w:t xml:space="preserve">Τμήμα </w:t>
      </w:r>
      <w:r w:rsidR="00016678" w:rsidRPr="00020424">
        <w:rPr>
          <w:rFonts w:eastAsia="Calibri"/>
          <w:szCs w:val="24"/>
          <w:lang w:eastAsia="en-US"/>
        </w:rPr>
        <w:t>Λογιστικής και Χρηματοοικονομικής</w:t>
      </w:r>
    </w:p>
    <w:p w:rsidR="007D3DBF" w:rsidRPr="0090687C" w:rsidRDefault="007D3DBF" w:rsidP="007D3DBF">
      <w:pPr>
        <w:pBdr>
          <w:bottom w:val="single" w:sz="24" w:space="1" w:color="auto"/>
        </w:pBdr>
        <w:spacing w:after="200"/>
        <w:rPr>
          <w:rFonts w:eastAsia="Calibri" w:cs="Arial"/>
          <w:sz w:val="12"/>
          <w:szCs w:val="22"/>
          <w:lang w:eastAsia="en-US"/>
        </w:rPr>
      </w:pPr>
    </w:p>
    <w:p w:rsidR="007D3DBF" w:rsidRPr="0090687C" w:rsidRDefault="007D3DBF" w:rsidP="0070010D">
      <w:pPr>
        <w:spacing w:after="240"/>
        <w:ind w:firstLine="0"/>
        <w:rPr>
          <w:rFonts w:eastAsia="Calibri" w:cs="Arial"/>
          <w:sz w:val="16"/>
          <w:szCs w:val="22"/>
          <w:lang w:eastAsia="en-US" w:bidi="en-US"/>
        </w:rPr>
      </w:pPr>
      <w:bookmarkStart w:id="1" w:name="_Toc367176340"/>
      <w:bookmarkStart w:id="2" w:name="_Toc367132085"/>
      <w:bookmarkStart w:id="3" w:name="_Toc367101078"/>
      <w:bookmarkStart w:id="4" w:name="_Toc367101036"/>
      <w:bookmarkStart w:id="5" w:name="_Toc367100747"/>
      <w:r w:rsidRPr="0090687C">
        <w:rPr>
          <w:rFonts w:eastAsia="Calibri"/>
          <w:sz w:val="16"/>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90687C">
        <w:rPr>
          <w:rFonts w:eastAsia="Calibri"/>
          <w:b/>
          <w:sz w:val="20"/>
          <w:lang w:eastAsia="en-US"/>
        </w:rPr>
        <w:lastRenderedPageBreak/>
        <w:t>Χρηματοδότηση</w:t>
      </w:r>
      <w:bookmarkEnd w:id="6"/>
      <w:bookmarkEnd w:id="7"/>
      <w:bookmarkEnd w:id="8"/>
      <w:bookmarkEnd w:id="9"/>
      <w:bookmarkEnd w:id="10"/>
      <w:bookmarkEnd w:id="11"/>
      <w:bookmarkEnd w:id="12"/>
      <w:bookmarkEnd w:id="13"/>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παρόν εκπαιδ</w:t>
      </w:r>
      <w:r w:rsidR="00E06BC6" w:rsidRPr="0090687C">
        <w:rPr>
          <w:rFonts w:eastAsia="Calibri"/>
          <w:sz w:val="16"/>
          <w:lang w:eastAsia="en-US" w:bidi="en-US"/>
        </w:rPr>
        <w:t>ευτικό υλικό έχει αναπτυχθεί στο πλαίσιο</w:t>
      </w:r>
      <w:r w:rsidRPr="0090687C">
        <w:rPr>
          <w:rFonts w:eastAsia="Calibri"/>
          <w:sz w:val="16"/>
          <w:lang w:eastAsia="en-US" w:bidi="en-US"/>
        </w:rPr>
        <w:t xml:space="preserve"> του εκπαιδευτικού έργου του διδάσκοντα.</w:t>
      </w:r>
    </w:p>
    <w:p w:rsidR="007D3DBF" w:rsidRPr="0090687C" w:rsidRDefault="007D3DBF" w:rsidP="00D5283B">
      <w:pPr>
        <w:pStyle w:val="ListParagraph"/>
        <w:numPr>
          <w:ilvl w:val="0"/>
          <w:numId w:val="1"/>
        </w:numPr>
        <w:rPr>
          <w:rFonts w:eastAsia="Calibri"/>
          <w:sz w:val="16"/>
          <w:lang w:eastAsia="en-US"/>
        </w:rPr>
      </w:pPr>
      <w:r w:rsidRPr="0090687C">
        <w:rPr>
          <w:rFonts w:eastAsia="Calibri"/>
          <w:sz w:val="16"/>
          <w:lang w:eastAsia="en-US"/>
        </w:rPr>
        <w:t>Το έργο «</w:t>
      </w:r>
      <w:r w:rsidRPr="0090687C">
        <w:rPr>
          <w:rFonts w:eastAsia="Calibri"/>
          <w:b/>
          <w:bCs/>
          <w:sz w:val="16"/>
          <w:lang w:eastAsia="en-US"/>
        </w:rPr>
        <w:t>Ανοικτά Ακαδημαϊκά Μαθήματα στο Τ.Ε.Ι. Θεσσαλίας</w:t>
      </w:r>
      <w:r w:rsidRPr="0090687C">
        <w:rPr>
          <w:rFonts w:eastAsia="Calibri"/>
          <w:sz w:val="16"/>
          <w:lang w:eastAsia="en-US"/>
        </w:rPr>
        <w:t>» έχει χρηματοδοτήσει μόνο τη</w:t>
      </w:r>
      <w:r w:rsidR="0070010D" w:rsidRPr="0090687C">
        <w:rPr>
          <w:rFonts w:eastAsia="Calibri"/>
          <w:sz w:val="16"/>
          <w:lang w:eastAsia="en-US"/>
        </w:rPr>
        <w:t>ν</w:t>
      </w:r>
      <w:r w:rsidRPr="0090687C">
        <w:rPr>
          <w:rFonts w:eastAsia="Calibri"/>
          <w:sz w:val="16"/>
          <w:lang w:eastAsia="en-US"/>
        </w:rPr>
        <w:t xml:space="preserve"> αναδιαμόρφωση του εκπαιδευτικού υλικού. </w:t>
      </w:r>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90687C" w:rsidRDefault="007D3DBF" w:rsidP="007D3DBF">
      <w:pPr>
        <w:spacing w:after="0"/>
        <w:rPr>
          <w:rFonts w:cs="Arial"/>
          <w:sz w:val="16"/>
          <w:szCs w:val="22"/>
          <w:lang w:eastAsia="en-US" w:bidi="en-US"/>
        </w:rPr>
      </w:pPr>
    </w:p>
    <w:p w:rsidR="007D3DBF" w:rsidRPr="0090687C" w:rsidRDefault="007D3DBF" w:rsidP="007D3DBF">
      <w:pPr>
        <w:spacing w:after="200" w:line="276" w:lineRule="auto"/>
        <w:rPr>
          <w:rFonts w:cs="Arial"/>
          <w:noProof/>
          <w:sz w:val="14"/>
          <w:szCs w:val="22"/>
          <w:lang w:val="en-US"/>
        </w:rPr>
      </w:pPr>
      <w:r w:rsidRPr="0090687C">
        <w:rPr>
          <w:rFonts w:cs="Arial"/>
          <w:noProof/>
          <w:sz w:val="14"/>
          <w:szCs w:val="22"/>
        </w:rPr>
        <w:drawing>
          <wp:inline distT="0" distB="0" distL="0" distR="0" wp14:anchorId="4203F93A" wp14:editId="2D7D0B13">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90687C" w:rsidRDefault="00E46746" w:rsidP="00E46746">
      <w:pPr>
        <w:spacing w:after="1800" w:line="276" w:lineRule="auto"/>
        <w:ind w:firstLine="0"/>
        <w:rPr>
          <w:rFonts w:eastAsia="Calibri" w:cs="Arial"/>
          <w:sz w:val="16"/>
          <w:szCs w:val="22"/>
          <w:lang w:eastAsia="en-US"/>
        </w:rPr>
      </w:pPr>
      <w:bookmarkStart w:id="14" w:name="_Toc367132087"/>
      <w:bookmarkStart w:id="15" w:name="_Toc367696168"/>
      <w:bookmarkStart w:id="16" w:name="_Toc367695640"/>
      <w:bookmarkStart w:id="17" w:name="_Toc367391118"/>
      <w:bookmarkStart w:id="18" w:name="_Toc367176342"/>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2E7ABB">
      <w:pPr>
        <w:spacing w:after="1800" w:line="276" w:lineRule="auto"/>
        <w:ind w:firstLine="0"/>
        <w:jc w:val="right"/>
        <w:rPr>
          <w:rFonts w:eastAsia="Calibri" w:cs="Arial"/>
          <w:sz w:val="16"/>
          <w:szCs w:val="22"/>
          <w:lang w:eastAsia="en-US"/>
        </w:rPr>
      </w:pPr>
    </w:p>
    <w:p w:rsidR="00F91B92" w:rsidRPr="0090687C" w:rsidRDefault="0090687C" w:rsidP="002D2443">
      <w:pPr>
        <w:tabs>
          <w:tab w:val="left" w:pos="1630"/>
          <w:tab w:val="left" w:pos="2431"/>
        </w:tabs>
        <w:spacing w:after="1800" w:line="276" w:lineRule="auto"/>
        <w:ind w:firstLine="0"/>
        <w:rPr>
          <w:rFonts w:eastAsia="Calibri" w:cs="Arial"/>
          <w:sz w:val="16"/>
          <w:szCs w:val="22"/>
          <w:lang w:eastAsia="en-US"/>
        </w:rPr>
      </w:pPr>
      <w:r w:rsidRPr="0090687C">
        <w:rPr>
          <w:rFonts w:eastAsia="Calibri" w:cs="Arial"/>
          <w:sz w:val="16"/>
          <w:szCs w:val="22"/>
          <w:lang w:eastAsia="en-US"/>
        </w:rPr>
        <w:tab/>
      </w:r>
      <w:r w:rsidR="002D2443">
        <w:rPr>
          <w:rFonts w:eastAsia="Calibri" w:cs="Arial"/>
          <w:sz w:val="16"/>
          <w:szCs w:val="22"/>
          <w:lang w:eastAsia="en-US"/>
        </w:rPr>
        <w:tab/>
      </w:r>
    </w:p>
    <w:bookmarkEnd w:id="14"/>
    <w:bookmarkEnd w:id="15"/>
    <w:bookmarkEnd w:id="16"/>
    <w:bookmarkEnd w:id="17"/>
    <w:bookmarkEnd w:id="18"/>
    <w:p w:rsidR="007D3DBF" w:rsidRPr="0090687C" w:rsidRDefault="007D3DBF" w:rsidP="0070010D">
      <w:pPr>
        <w:spacing w:after="240"/>
        <w:ind w:firstLine="0"/>
        <w:rPr>
          <w:sz w:val="20"/>
        </w:rPr>
      </w:pPr>
      <w:r w:rsidRPr="0090687C">
        <w:rPr>
          <w:b/>
          <w:color w:val="0070C0"/>
          <w:sz w:val="20"/>
        </w:rPr>
        <w:lastRenderedPageBreak/>
        <w:t>Περιεχόμενα</w:t>
      </w:r>
    </w:p>
    <w:bookmarkStart w:id="19" w:name="_ΑΛΓΌΡΙΘΜΟΙ"/>
    <w:bookmarkStart w:id="20" w:name="_ΠΡΟΓΡΆΜΜΑΤΑ"/>
    <w:bookmarkEnd w:id="19"/>
    <w:bookmarkEnd w:id="20"/>
    <w:p w:rsidR="00D848AC" w:rsidRDefault="007D3DBF" w:rsidP="00D848AC">
      <w:pPr>
        <w:pStyle w:val="TOC1"/>
        <w:ind w:hanging="284"/>
        <w:rPr>
          <w:rFonts w:eastAsiaTheme="minorEastAsia" w:cstheme="minorBidi"/>
          <w:noProof/>
          <w:sz w:val="22"/>
          <w:szCs w:val="22"/>
        </w:rPr>
      </w:pPr>
      <w:r w:rsidRPr="0090687C">
        <w:rPr>
          <w:rFonts w:eastAsia="Calibri" w:cs="Arial"/>
          <w:sz w:val="16"/>
          <w:szCs w:val="22"/>
          <w:lang w:eastAsia="en-US"/>
        </w:rPr>
        <w:fldChar w:fldCharType="begin"/>
      </w:r>
      <w:r w:rsidRPr="0090687C">
        <w:rPr>
          <w:rFonts w:eastAsia="Calibri" w:cs="Arial"/>
          <w:sz w:val="16"/>
          <w:szCs w:val="22"/>
          <w:lang w:eastAsia="en-US"/>
        </w:rPr>
        <w:instrText xml:space="preserve"> TOC \o "1-5" \h \z \u </w:instrText>
      </w:r>
      <w:r w:rsidRPr="0090687C">
        <w:rPr>
          <w:rFonts w:eastAsia="Calibri" w:cs="Arial"/>
          <w:sz w:val="16"/>
          <w:szCs w:val="22"/>
          <w:lang w:eastAsia="en-US"/>
        </w:rPr>
        <w:fldChar w:fldCharType="separate"/>
      </w:r>
      <w:hyperlink w:anchor="_Toc426568033" w:history="1">
        <w:r w:rsidR="00D848AC" w:rsidRPr="00C56892">
          <w:rPr>
            <w:rStyle w:val="Hyperlink"/>
            <w:rFonts w:eastAsia="Calibri"/>
            <w:noProof/>
            <w:lang w:eastAsia="en-US"/>
          </w:rPr>
          <w:t>ΑΠΟΤΙΜΗΣΗ ΑΠΑΙΤΗΣΕΩΝ</w:t>
        </w:r>
        <w:r w:rsidR="00D848AC">
          <w:rPr>
            <w:noProof/>
            <w:webHidden/>
          </w:rPr>
          <w:tab/>
        </w:r>
        <w:r w:rsidR="00D848AC">
          <w:rPr>
            <w:noProof/>
            <w:webHidden/>
          </w:rPr>
          <w:fldChar w:fldCharType="begin"/>
        </w:r>
        <w:r w:rsidR="00D848AC">
          <w:rPr>
            <w:noProof/>
            <w:webHidden/>
          </w:rPr>
          <w:instrText xml:space="preserve"> PAGEREF _Toc426568033 \h </w:instrText>
        </w:r>
        <w:r w:rsidR="00D848AC">
          <w:rPr>
            <w:noProof/>
            <w:webHidden/>
          </w:rPr>
        </w:r>
        <w:r w:rsidR="00D848AC">
          <w:rPr>
            <w:noProof/>
            <w:webHidden/>
          </w:rPr>
          <w:fldChar w:fldCharType="separate"/>
        </w:r>
        <w:r w:rsidR="009E61AC">
          <w:rPr>
            <w:noProof/>
            <w:webHidden/>
          </w:rPr>
          <w:t>5</w:t>
        </w:r>
        <w:r w:rsidR="00D848AC">
          <w:rPr>
            <w:noProof/>
            <w:webHidden/>
          </w:rPr>
          <w:fldChar w:fldCharType="end"/>
        </w:r>
      </w:hyperlink>
    </w:p>
    <w:p w:rsidR="00D848AC" w:rsidRDefault="009A3243" w:rsidP="00D848AC">
      <w:pPr>
        <w:pStyle w:val="TOC1"/>
        <w:ind w:hanging="284"/>
        <w:rPr>
          <w:rFonts w:eastAsiaTheme="minorEastAsia" w:cstheme="minorBidi"/>
          <w:noProof/>
          <w:sz w:val="22"/>
          <w:szCs w:val="22"/>
        </w:rPr>
      </w:pPr>
      <w:hyperlink w:anchor="_Toc426568034" w:history="1">
        <w:r w:rsidR="00D848AC" w:rsidRPr="00C56892">
          <w:rPr>
            <w:rStyle w:val="Hyperlink"/>
            <w:rFonts w:eastAsia="Calibri"/>
            <w:noProof/>
            <w:lang w:eastAsia="en-US"/>
          </w:rPr>
          <w:t>Διάκριση απαιτήσεων</w:t>
        </w:r>
        <w:r w:rsidR="00D848AC">
          <w:rPr>
            <w:noProof/>
            <w:webHidden/>
          </w:rPr>
          <w:tab/>
        </w:r>
        <w:r w:rsidR="00D848AC">
          <w:rPr>
            <w:noProof/>
            <w:webHidden/>
          </w:rPr>
          <w:fldChar w:fldCharType="begin"/>
        </w:r>
        <w:r w:rsidR="00D848AC">
          <w:rPr>
            <w:noProof/>
            <w:webHidden/>
          </w:rPr>
          <w:instrText xml:space="preserve"> PAGEREF _Toc426568034 \h </w:instrText>
        </w:r>
        <w:r w:rsidR="00D848AC">
          <w:rPr>
            <w:noProof/>
            <w:webHidden/>
          </w:rPr>
        </w:r>
        <w:r w:rsidR="00D848AC">
          <w:rPr>
            <w:noProof/>
            <w:webHidden/>
          </w:rPr>
          <w:fldChar w:fldCharType="separate"/>
        </w:r>
        <w:r w:rsidR="009E61AC">
          <w:rPr>
            <w:noProof/>
            <w:webHidden/>
          </w:rPr>
          <w:t>5</w:t>
        </w:r>
        <w:r w:rsidR="00D848AC">
          <w:rPr>
            <w:noProof/>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35" w:history="1">
        <w:r w:rsidR="00D848AC" w:rsidRPr="00C56892">
          <w:rPr>
            <w:rStyle w:val="Hyperlink"/>
          </w:rPr>
          <w:t>Απαιτήσεις βέβαιας είσπραξης</w:t>
        </w:r>
        <w:r w:rsidR="00D848AC">
          <w:rPr>
            <w:webHidden/>
          </w:rPr>
          <w:tab/>
        </w:r>
        <w:r w:rsidR="00D848AC">
          <w:rPr>
            <w:webHidden/>
          </w:rPr>
          <w:fldChar w:fldCharType="begin"/>
        </w:r>
        <w:r w:rsidR="00D848AC">
          <w:rPr>
            <w:webHidden/>
          </w:rPr>
          <w:instrText xml:space="preserve"> PAGEREF _Toc426568035 \h </w:instrText>
        </w:r>
        <w:r w:rsidR="00D848AC">
          <w:rPr>
            <w:webHidden/>
          </w:rPr>
        </w:r>
        <w:r w:rsidR="00D848AC">
          <w:rPr>
            <w:webHidden/>
          </w:rPr>
          <w:fldChar w:fldCharType="separate"/>
        </w:r>
        <w:r w:rsidR="009E61AC">
          <w:rPr>
            <w:webHidden/>
          </w:rPr>
          <w:t>5</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36" w:history="1">
        <w:r w:rsidR="00D848AC" w:rsidRPr="00C56892">
          <w:rPr>
            <w:rStyle w:val="Hyperlink"/>
          </w:rPr>
          <w:t>Απαιτήσεις επισφαλούς είσπραξης</w:t>
        </w:r>
        <w:r w:rsidR="00D848AC">
          <w:rPr>
            <w:webHidden/>
          </w:rPr>
          <w:tab/>
        </w:r>
        <w:r w:rsidR="00D848AC">
          <w:rPr>
            <w:webHidden/>
          </w:rPr>
          <w:fldChar w:fldCharType="begin"/>
        </w:r>
        <w:r w:rsidR="00D848AC">
          <w:rPr>
            <w:webHidden/>
          </w:rPr>
          <w:instrText xml:space="preserve"> PAGEREF _Toc426568036 \h </w:instrText>
        </w:r>
        <w:r w:rsidR="00D848AC">
          <w:rPr>
            <w:webHidden/>
          </w:rPr>
        </w:r>
        <w:r w:rsidR="00D848AC">
          <w:rPr>
            <w:webHidden/>
          </w:rPr>
          <w:fldChar w:fldCharType="separate"/>
        </w:r>
        <w:r w:rsidR="009E61AC">
          <w:rPr>
            <w:webHidden/>
          </w:rPr>
          <w:t>5</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37" w:history="1">
        <w:r w:rsidR="00D848AC" w:rsidRPr="00C56892">
          <w:rPr>
            <w:rStyle w:val="Hyperlink"/>
          </w:rPr>
          <w:t>Απαιτήσεις ανεπίδεκτες είσπραξης</w:t>
        </w:r>
        <w:r w:rsidR="00D848AC">
          <w:rPr>
            <w:webHidden/>
          </w:rPr>
          <w:tab/>
        </w:r>
        <w:r w:rsidR="00D848AC">
          <w:rPr>
            <w:webHidden/>
          </w:rPr>
          <w:fldChar w:fldCharType="begin"/>
        </w:r>
        <w:r w:rsidR="00D848AC">
          <w:rPr>
            <w:webHidden/>
          </w:rPr>
          <w:instrText xml:space="preserve"> PAGEREF _Toc426568037 \h </w:instrText>
        </w:r>
        <w:r w:rsidR="00D848AC">
          <w:rPr>
            <w:webHidden/>
          </w:rPr>
        </w:r>
        <w:r w:rsidR="00D848AC">
          <w:rPr>
            <w:webHidden/>
          </w:rPr>
          <w:fldChar w:fldCharType="separate"/>
        </w:r>
        <w:r w:rsidR="009E61AC">
          <w:rPr>
            <w:webHidden/>
          </w:rPr>
          <w:t>8</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38" w:history="1">
        <w:r w:rsidR="00D848AC" w:rsidRPr="00C56892">
          <w:rPr>
            <w:rStyle w:val="Hyperlink"/>
          </w:rPr>
          <w:t>Απόσβεση επισφαλών απαιτήσεων σύμφωνα με τις λογιστικές αρχές</w:t>
        </w:r>
        <w:r w:rsidR="00D848AC">
          <w:rPr>
            <w:webHidden/>
          </w:rPr>
          <w:tab/>
        </w:r>
        <w:r w:rsidR="00D848AC">
          <w:rPr>
            <w:webHidden/>
          </w:rPr>
          <w:fldChar w:fldCharType="begin"/>
        </w:r>
        <w:r w:rsidR="00D848AC">
          <w:rPr>
            <w:webHidden/>
          </w:rPr>
          <w:instrText xml:space="preserve"> PAGEREF _Toc426568038 \h </w:instrText>
        </w:r>
        <w:r w:rsidR="00D848AC">
          <w:rPr>
            <w:webHidden/>
          </w:rPr>
        </w:r>
        <w:r w:rsidR="00D848AC">
          <w:rPr>
            <w:webHidden/>
          </w:rPr>
          <w:fldChar w:fldCharType="separate"/>
        </w:r>
        <w:r w:rsidR="009E61AC">
          <w:rPr>
            <w:webHidden/>
          </w:rPr>
          <w:t>10</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39" w:history="1">
        <w:r w:rsidR="00D848AC" w:rsidRPr="00C56892">
          <w:rPr>
            <w:rStyle w:val="Hyperlink"/>
            <w:rFonts w:ascii="Times New Roman" w:hAnsi="Times New Roman"/>
          </w:rPr>
          <w:t>Μέθοδος</w:t>
        </w:r>
        <w:r w:rsidR="00D848AC" w:rsidRPr="00C56892">
          <w:rPr>
            <w:rStyle w:val="Hyperlink"/>
          </w:rPr>
          <w:t xml:space="preserve"> </w:t>
        </w:r>
        <w:r w:rsidR="00D848AC" w:rsidRPr="00C56892">
          <w:rPr>
            <w:rStyle w:val="Hyperlink"/>
            <w:rFonts w:ascii="Times New Roman" w:hAnsi="Times New Roman"/>
          </w:rPr>
          <w:t>της</w:t>
        </w:r>
        <w:r w:rsidR="00D848AC" w:rsidRPr="00C56892">
          <w:rPr>
            <w:rStyle w:val="Hyperlink"/>
          </w:rPr>
          <w:t xml:space="preserve"> </w:t>
        </w:r>
        <w:r w:rsidR="00D848AC" w:rsidRPr="00C56892">
          <w:rPr>
            <w:rStyle w:val="Hyperlink"/>
            <w:rFonts w:ascii="Times New Roman" w:hAnsi="Times New Roman"/>
          </w:rPr>
          <w:t>εξατομικευμένης</w:t>
        </w:r>
        <w:r w:rsidR="00D848AC" w:rsidRPr="00C56892">
          <w:rPr>
            <w:rStyle w:val="Hyperlink"/>
          </w:rPr>
          <w:t xml:space="preserve"> </w:t>
        </w:r>
        <w:r w:rsidR="00D848AC" w:rsidRPr="00C56892">
          <w:rPr>
            <w:rStyle w:val="Hyperlink"/>
            <w:rFonts w:ascii="Times New Roman" w:hAnsi="Times New Roman"/>
          </w:rPr>
          <w:t>διαγραφής</w:t>
        </w:r>
        <w:r w:rsidR="00D848AC" w:rsidRPr="00C56892">
          <w:rPr>
            <w:rStyle w:val="Hyperlink"/>
          </w:rPr>
          <w:t xml:space="preserve"> (</w:t>
        </w:r>
        <w:r w:rsidR="00D848AC" w:rsidRPr="00C56892">
          <w:rPr>
            <w:rStyle w:val="Hyperlink"/>
            <w:lang w:val="en-US"/>
          </w:rPr>
          <w:t>specific</w:t>
        </w:r>
        <w:r w:rsidR="00D848AC" w:rsidRPr="00C56892">
          <w:rPr>
            <w:rStyle w:val="Hyperlink"/>
          </w:rPr>
          <w:t xml:space="preserve"> </w:t>
        </w:r>
        <w:r w:rsidR="00D848AC" w:rsidRPr="00C56892">
          <w:rPr>
            <w:rStyle w:val="Hyperlink"/>
            <w:lang w:val="en-US"/>
          </w:rPr>
          <w:t>chargeoff</w:t>
        </w:r>
        <w:r w:rsidR="00D848AC" w:rsidRPr="00C56892">
          <w:rPr>
            <w:rStyle w:val="Hyperlink"/>
          </w:rPr>
          <w:t xml:space="preserve"> </w:t>
        </w:r>
        <w:r w:rsidR="00D848AC" w:rsidRPr="00C56892">
          <w:rPr>
            <w:rStyle w:val="Hyperlink"/>
            <w:lang w:val="en-US"/>
          </w:rPr>
          <w:t>method</w:t>
        </w:r>
        <w:r w:rsidR="00D848AC" w:rsidRPr="00C56892">
          <w:rPr>
            <w:rStyle w:val="Hyperlink"/>
          </w:rPr>
          <w:t>)</w:t>
        </w:r>
        <w:r w:rsidR="00D848AC">
          <w:rPr>
            <w:webHidden/>
          </w:rPr>
          <w:tab/>
        </w:r>
        <w:r w:rsidR="00D848AC">
          <w:rPr>
            <w:webHidden/>
          </w:rPr>
          <w:fldChar w:fldCharType="begin"/>
        </w:r>
        <w:r w:rsidR="00D848AC">
          <w:rPr>
            <w:webHidden/>
          </w:rPr>
          <w:instrText xml:space="preserve"> PAGEREF _Toc426568039 \h </w:instrText>
        </w:r>
        <w:r w:rsidR="00D848AC">
          <w:rPr>
            <w:webHidden/>
          </w:rPr>
        </w:r>
        <w:r w:rsidR="00D848AC">
          <w:rPr>
            <w:webHidden/>
          </w:rPr>
          <w:fldChar w:fldCharType="separate"/>
        </w:r>
        <w:r w:rsidR="009E61AC">
          <w:rPr>
            <w:webHidden/>
          </w:rPr>
          <w:t>11</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40" w:history="1">
        <w:r w:rsidR="00D848AC" w:rsidRPr="00C56892">
          <w:rPr>
            <w:rStyle w:val="Hyperlink"/>
          </w:rPr>
          <w:t>Μέθοδος της εξατομικευμένης εκτίμησης του εισπρακτέου ποσού.</w:t>
        </w:r>
        <w:r w:rsidR="00D848AC">
          <w:rPr>
            <w:webHidden/>
          </w:rPr>
          <w:tab/>
        </w:r>
        <w:r w:rsidR="00D848AC">
          <w:rPr>
            <w:webHidden/>
          </w:rPr>
          <w:fldChar w:fldCharType="begin"/>
        </w:r>
        <w:r w:rsidR="00D848AC">
          <w:rPr>
            <w:webHidden/>
          </w:rPr>
          <w:instrText xml:space="preserve"> PAGEREF _Toc426568040 \h </w:instrText>
        </w:r>
        <w:r w:rsidR="00D848AC">
          <w:rPr>
            <w:webHidden/>
          </w:rPr>
        </w:r>
        <w:r w:rsidR="00D848AC">
          <w:rPr>
            <w:webHidden/>
          </w:rPr>
          <w:fldChar w:fldCharType="separate"/>
        </w:r>
        <w:r w:rsidR="009E61AC">
          <w:rPr>
            <w:webHidden/>
          </w:rPr>
          <w:t>11</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41" w:history="1">
        <w:r w:rsidR="00D848AC" w:rsidRPr="00C56892">
          <w:rPr>
            <w:rStyle w:val="Hyperlink"/>
          </w:rPr>
          <w:t>Μέθοδος της ποσοστιαίας εκτίμησης του εισπρακτέου ποσού.</w:t>
        </w:r>
        <w:r w:rsidR="00D848AC">
          <w:rPr>
            <w:webHidden/>
          </w:rPr>
          <w:tab/>
        </w:r>
        <w:r w:rsidR="00D848AC">
          <w:rPr>
            <w:webHidden/>
          </w:rPr>
          <w:fldChar w:fldCharType="begin"/>
        </w:r>
        <w:r w:rsidR="00D848AC">
          <w:rPr>
            <w:webHidden/>
          </w:rPr>
          <w:instrText xml:space="preserve"> PAGEREF _Toc426568041 \h </w:instrText>
        </w:r>
        <w:r w:rsidR="00D848AC">
          <w:rPr>
            <w:webHidden/>
          </w:rPr>
        </w:r>
        <w:r w:rsidR="00D848AC">
          <w:rPr>
            <w:webHidden/>
          </w:rPr>
          <w:fldChar w:fldCharType="separate"/>
        </w:r>
        <w:r w:rsidR="009E61AC">
          <w:rPr>
            <w:webHidden/>
          </w:rPr>
          <w:t>12</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42" w:history="1">
        <w:r w:rsidR="00D848AC" w:rsidRPr="00C56892">
          <w:rPr>
            <w:rStyle w:val="Hyperlink"/>
          </w:rPr>
          <w:t>Μέθοδος της εκτίμησης του ύψους απώλειας από επισφαλείς απαιτήσεις.</w:t>
        </w:r>
        <w:r w:rsidR="00D848AC">
          <w:rPr>
            <w:webHidden/>
          </w:rPr>
          <w:tab/>
        </w:r>
        <w:r w:rsidR="00D848AC">
          <w:rPr>
            <w:webHidden/>
          </w:rPr>
          <w:fldChar w:fldCharType="begin"/>
        </w:r>
        <w:r w:rsidR="00D848AC">
          <w:rPr>
            <w:webHidden/>
          </w:rPr>
          <w:instrText xml:space="preserve"> PAGEREF _Toc426568042 \h </w:instrText>
        </w:r>
        <w:r w:rsidR="00D848AC">
          <w:rPr>
            <w:webHidden/>
          </w:rPr>
        </w:r>
        <w:r w:rsidR="00D848AC">
          <w:rPr>
            <w:webHidden/>
          </w:rPr>
          <w:fldChar w:fldCharType="separate"/>
        </w:r>
        <w:r w:rsidR="009E61AC">
          <w:rPr>
            <w:webHidden/>
          </w:rPr>
          <w:t>13</w:t>
        </w:r>
        <w:r w:rsidR="00D848AC">
          <w:rPr>
            <w:webHidden/>
          </w:rPr>
          <w:fldChar w:fldCharType="end"/>
        </w:r>
      </w:hyperlink>
    </w:p>
    <w:p w:rsidR="00D848AC" w:rsidRDefault="009A3243" w:rsidP="00D848AC">
      <w:pPr>
        <w:pStyle w:val="TOC1"/>
        <w:ind w:hanging="284"/>
        <w:rPr>
          <w:rFonts w:eastAsiaTheme="minorEastAsia" w:cstheme="minorBidi"/>
          <w:noProof/>
          <w:sz w:val="22"/>
          <w:szCs w:val="22"/>
        </w:rPr>
      </w:pPr>
      <w:hyperlink w:anchor="_Toc426568043" w:history="1">
        <w:r w:rsidR="00D848AC" w:rsidRPr="00C56892">
          <w:rPr>
            <w:rStyle w:val="Hyperlink"/>
            <w:rFonts w:eastAsia="Calibri"/>
            <w:noProof/>
            <w:lang w:eastAsia="en-US"/>
          </w:rPr>
          <w:t>Απόσβεση επισφαλών απαιτήσεων από φορολογική άποψη</w:t>
        </w:r>
        <w:r w:rsidR="00D848AC">
          <w:rPr>
            <w:noProof/>
            <w:webHidden/>
          </w:rPr>
          <w:tab/>
        </w:r>
        <w:r w:rsidR="00D848AC">
          <w:rPr>
            <w:noProof/>
            <w:webHidden/>
          </w:rPr>
          <w:fldChar w:fldCharType="begin"/>
        </w:r>
        <w:r w:rsidR="00D848AC">
          <w:rPr>
            <w:noProof/>
            <w:webHidden/>
          </w:rPr>
          <w:instrText xml:space="preserve"> PAGEREF _Toc426568043 \h </w:instrText>
        </w:r>
        <w:r w:rsidR="00D848AC">
          <w:rPr>
            <w:noProof/>
            <w:webHidden/>
          </w:rPr>
        </w:r>
        <w:r w:rsidR="00D848AC">
          <w:rPr>
            <w:noProof/>
            <w:webHidden/>
          </w:rPr>
          <w:fldChar w:fldCharType="separate"/>
        </w:r>
        <w:r w:rsidR="009E61AC">
          <w:rPr>
            <w:noProof/>
            <w:webHidden/>
          </w:rPr>
          <w:t>14</w:t>
        </w:r>
        <w:r w:rsidR="00D848AC">
          <w:rPr>
            <w:noProof/>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44" w:history="1">
        <w:r w:rsidR="00D848AC" w:rsidRPr="00C56892">
          <w:rPr>
            <w:rStyle w:val="Hyperlink"/>
          </w:rPr>
          <w:t>Ανώτατο όριο σχηματισμού πρόβλεψης για επισφαλείς απαιτήσεις</w:t>
        </w:r>
        <w:r w:rsidR="00D848AC">
          <w:rPr>
            <w:webHidden/>
          </w:rPr>
          <w:tab/>
        </w:r>
        <w:r w:rsidR="00D848AC">
          <w:rPr>
            <w:webHidden/>
          </w:rPr>
          <w:fldChar w:fldCharType="begin"/>
        </w:r>
        <w:r w:rsidR="00D848AC">
          <w:rPr>
            <w:webHidden/>
          </w:rPr>
          <w:instrText xml:space="preserve"> PAGEREF _Toc426568044 \h </w:instrText>
        </w:r>
        <w:r w:rsidR="00D848AC">
          <w:rPr>
            <w:webHidden/>
          </w:rPr>
        </w:r>
        <w:r w:rsidR="00D848AC">
          <w:rPr>
            <w:webHidden/>
          </w:rPr>
          <w:fldChar w:fldCharType="separate"/>
        </w:r>
        <w:r w:rsidR="009E61AC">
          <w:rPr>
            <w:webHidden/>
          </w:rPr>
          <w:t>16</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45" w:history="1">
        <w:r w:rsidR="00D848AC" w:rsidRPr="00C56892">
          <w:rPr>
            <w:rStyle w:val="Hyperlink"/>
          </w:rPr>
          <w:t>Μεταφερόμενο ποσό πρόβλεψης στα έσοδα χρήσης</w:t>
        </w:r>
        <w:r w:rsidR="00D848AC">
          <w:rPr>
            <w:webHidden/>
          </w:rPr>
          <w:tab/>
        </w:r>
        <w:r w:rsidR="00D848AC">
          <w:rPr>
            <w:webHidden/>
          </w:rPr>
          <w:fldChar w:fldCharType="begin"/>
        </w:r>
        <w:r w:rsidR="00D848AC">
          <w:rPr>
            <w:webHidden/>
          </w:rPr>
          <w:instrText xml:space="preserve"> PAGEREF _Toc426568045 \h </w:instrText>
        </w:r>
        <w:r w:rsidR="00D848AC">
          <w:rPr>
            <w:webHidden/>
          </w:rPr>
        </w:r>
        <w:r w:rsidR="00D848AC">
          <w:rPr>
            <w:webHidden/>
          </w:rPr>
          <w:fldChar w:fldCharType="separate"/>
        </w:r>
        <w:r w:rsidR="009E61AC">
          <w:rPr>
            <w:webHidden/>
          </w:rPr>
          <w:t>17</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46" w:history="1">
        <w:r w:rsidR="00D848AC" w:rsidRPr="00C56892">
          <w:rPr>
            <w:rStyle w:val="Hyperlink"/>
          </w:rPr>
          <w:t>Διαγραφή ανεπίδεκτου είσπραξης πελάτη – είσπραξη διαγραφείσας απαίτησης</w:t>
        </w:r>
        <w:r w:rsidR="00D848AC">
          <w:rPr>
            <w:webHidden/>
          </w:rPr>
          <w:tab/>
        </w:r>
        <w:r w:rsidR="00D848AC">
          <w:rPr>
            <w:webHidden/>
          </w:rPr>
          <w:fldChar w:fldCharType="begin"/>
        </w:r>
        <w:r w:rsidR="00D848AC">
          <w:rPr>
            <w:webHidden/>
          </w:rPr>
          <w:instrText xml:space="preserve"> PAGEREF _Toc426568046 \h </w:instrText>
        </w:r>
        <w:r w:rsidR="00D848AC">
          <w:rPr>
            <w:webHidden/>
          </w:rPr>
        </w:r>
        <w:r w:rsidR="00D848AC">
          <w:rPr>
            <w:webHidden/>
          </w:rPr>
          <w:fldChar w:fldCharType="separate"/>
        </w:r>
        <w:r w:rsidR="009E61AC">
          <w:rPr>
            <w:webHidden/>
          </w:rPr>
          <w:t>19</w:t>
        </w:r>
        <w:r w:rsidR="00D848AC">
          <w:rPr>
            <w:webHidden/>
          </w:rPr>
          <w:fldChar w:fldCharType="end"/>
        </w:r>
      </w:hyperlink>
    </w:p>
    <w:p w:rsidR="00D848AC" w:rsidRDefault="009A3243" w:rsidP="00D848AC">
      <w:pPr>
        <w:pStyle w:val="TOC2"/>
        <w:ind w:hanging="284"/>
        <w:rPr>
          <w:rFonts w:eastAsiaTheme="minorEastAsia" w:cstheme="minorBidi"/>
          <w:szCs w:val="22"/>
          <w:lang w:eastAsia="el-GR"/>
        </w:rPr>
      </w:pPr>
      <w:hyperlink w:anchor="_Toc426568047" w:history="1">
        <w:r w:rsidR="00D848AC" w:rsidRPr="00C56892">
          <w:rPr>
            <w:rStyle w:val="Hyperlink"/>
          </w:rPr>
          <w:t>Εμφάνιση της πρόβλεψης για επισφαλείς πελάτες στον ισολογισμό</w:t>
        </w:r>
        <w:r w:rsidR="00D848AC">
          <w:rPr>
            <w:webHidden/>
          </w:rPr>
          <w:tab/>
        </w:r>
        <w:r w:rsidR="00D848AC">
          <w:rPr>
            <w:webHidden/>
          </w:rPr>
          <w:fldChar w:fldCharType="begin"/>
        </w:r>
        <w:r w:rsidR="00D848AC">
          <w:rPr>
            <w:webHidden/>
          </w:rPr>
          <w:instrText xml:space="preserve"> PAGEREF _Toc426568047 \h </w:instrText>
        </w:r>
        <w:r w:rsidR="00D848AC">
          <w:rPr>
            <w:webHidden/>
          </w:rPr>
        </w:r>
        <w:r w:rsidR="00D848AC">
          <w:rPr>
            <w:webHidden/>
          </w:rPr>
          <w:fldChar w:fldCharType="separate"/>
        </w:r>
        <w:r w:rsidR="009E61AC">
          <w:rPr>
            <w:webHidden/>
          </w:rPr>
          <w:t>20</w:t>
        </w:r>
        <w:r w:rsidR="00D848AC">
          <w:rPr>
            <w:webHidden/>
          </w:rPr>
          <w:fldChar w:fldCharType="end"/>
        </w:r>
      </w:hyperlink>
    </w:p>
    <w:p w:rsidR="00D848AC" w:rsidRDefault="009A3243" w:rsidP="00D848AC">
      <w:pPr>
        <w:pStyle w:val="TOC1"/>
        <w:ind w:hanging="284"/>
        <w:rPr>
          <w:rFonts w:eastAsiaTheme="minorEastAsia" w:cstheme="minorBidi"/>
          <w:noProof/>
          <w:sz w:val="22"/>
          <w:szCs w:val="22"/>
        </w:rPr>
      </w:pPr>
      <w:hyperlink w:anchor="_Toc426568048" w:history="1">
        <w:r w:rsidR="00D848AC" w:rsidRPr="00C56892">
          <w:rPr>
            <w:rStyle w:val="Hyperlink"/>
            <w:noProof/>
          </w:rPr>
          <w:t>Τέλος Ενότητας</w:t>
        </w:r>
        <w:r w:rsidR="00D848AC">
          <w:rPr>
            <w:noProof/>
            <w:webHidden/>
          </w:rPr>
          <w:tab/>
        </w:r>
        <w:r w:rsidR="00D848AC">
          <w:rPr>
            <w:noProof/>
            <w:webHidden/>
          </w:rPr>
          <w:fldChar w:fldCharType="begin"/>
        </w:r>
        <w:r w:rsidR="00D848AC">
          <w:rPr>
            <w:noProof/>
            <w:webHidden/>
          </w:rPr>
          <w:instrText xml:space="preserve"> PAGEREF _Toc426568048 \h </w:instrText>
        </w:r>
        <w:r w:rsidR="00D848AC">
          <w:rPr>
            <w:noProof/>
            <w:webHidden/>
          </w:rPr>
        </w:r>
        <w:r w:rsidR="00D848AC">
          <w:rPr>
            <w:noProof/>
            <w:webHidden/>
          </w:rPr>
          <w:fldChar w:fldCharType="separate"/>
        </w:r>
        <w:r w:rsidR="009E61AC">
          <w:rPr>
            <w:noProof/>
            <w:webHidden/>
          </w:rPr>
          <w:t>26</w:t>
        </w:r>
        <w:r w:rsidR="00D848AC">
          <w:rPr>
            <w:noProof/>
            <w:webHidden/>
          </w:rPr>
          <w:fldChar w:fldCharType="end"/>
        </w:r>
      </w:hyperlink>
    </w:p>
    <w:p w:rsidR="00D848AC" w:rsidRDefault="009A3243" w:rsidP="00D848AC">
      <w:pPr>
        <w:pStyle w:val="TOC1"/>
        <w:ind w:hanging="284"/>
        <w:rPr>
          <w:rFonts w:eastAsiaTheme="minorEastAsia" w:cstheme="minorBidi"/>
          <w:noProof/>
          <w:sz w:val="22"/>
          <w:szCs w:val="22"/>
        </w:rPr>
      </w:pPr>
      <w:hyperlink w:anchor="_Toc426568049" w:history="1">
        <w:r w:rsidR="00D848AC" w:rsidRPr="00C56892">
          <w:rPr>
            <w:rStyle w:val="Hyperlink"/>
            <w:noProof/>
          </w:rPr>
          <w:t>Σημειώματα</w:t>
        </w:r>
        <w:r w:rsidR="00D848AC">
          <w:rPr>
            <w:noProof/>
            <w:webHidden/>
          </w:rPr>
          <w:tab/>
        </w:r>
        <w:r w:rsidR="00D848AC">
          <w:rPr>
            <w:noProof/>
            <w:webHidden/>
          </w:rPr>
          <w:fldChar w:fldCharType="begin"/>
        </w:r>
        <w:r w:rsidR="00D848AC">
          <w:rPr>
            <w:noProof/>
            <w:webHidden/>
          </w:rPr>
          <w:instrText xml:space="preserve"> PAGEREF _Toc426568049 \h </w:instrText>
        </w:r>
        <w:r w:rsidR="00D848AC">
          <w:rPr>
            <w:noProof/>
            <w:webHidden/>
          </w:rPr>
        </w:r>
        <w:r w:rsidR="00D848AC">
          <w:rPr>
            <w:noProof/>
            <w:webHidden/>
          </w:rPr>
          <w:fldChar w:fldCharType="separate"/>
        </w:r>
        <w:r w:rsidR="009E61AC">
          <w:rPr>
            <w:noProof/>
            <w:webHidden/>
          </w:rPr>
          <w:t>27</w:t>
        </w:r>
        <w:r w:rsidR="00D848AC">
          <w:rPr>
            <w:noProof/>
            <w:webHidden/>
          </w:rPr>
          <w:fldChar w:fldCharType="end"/>
        </w:r>
      </w:hyperlink>
    </w:p>
    <w:p w:rsidR="00D848AC" w:rsidRDefault="00D848AC" w:rsidP="00D848AC">
      <w:pPr>
        <w:pStyle w:val="Heading1"/>
        <w:rPr>
          <w:rFonts w:eastAsia="Calibri"/>
          <w:noProof/>
          <w:sz w:val="16"/>
          <w:szCs w:val="22"/>
          <w:lang w:eastAsia="en-US"/>
        </w:rPr>
      </w:pPr>
    </w:p>
    <w:p w:rsidR="00D848AC" w:rsidRPr="00D848AC" w:rsidRDefault="00D848AC" w:rsidP="00D848AC">
      <w:pPr>
        <w:rPr>
          <w:rFonts w:eastAsia="Calibri"/>
          <w:noProof/>
          <w:lang w:eastAsia="en-US"/>
        </w:rPr>
      </w:pPr>
    </w:p>
    <w:p w:rsidR="00D848AC" w:rsidRDefault="00D848AC" w:rsidP="00D848AC">
      <w:pPr>
        <w:pStyle w:val="Heading1"/>
        <w:rPr>
          <w:rFonts w:eastAsia="Calibri"/>
          <w:noProof/>
          <w:sz w:val="16"/>
          <w:szCs w:val="22"/>
          <w:lang w:eastAsia="en-US"/>
        </w:rPr>
      </w:pPr>
    </w:p>
    <w:p w:rsidR="00D848AC" w:rsidRPr="00D848AC" w:rsidRDefault="007D3DBF" w:rsidP="00D848AC">
      <w:pPr>
        <w:pStyle w:val="Heading1"/>
        <w:rPr>
          <w:rFonts w:eastAsia="Calibri"/>
          <w:lang w:eastAsia="en-US"/>
        </w:rPr>
      </w:pPr>
      <w:r w:rsidRPr="0090687C">
        <w:rPr>
          <w:rFonts w:eastAsia="Calibri"/>
          <w:sz w:val="16"/>
          <w:szCs w:val="22"/>
          <w:lang w:eastAsia="en-US"/>
        </w:rPr>
        <w:fldChar w:fldCharType="end"/>
      </w:r>
      <w:bookmarkStart w:id="21" w:name="_Σχήματα."/>
      <w:bookmarkStart w:id="22" w:name="_Toc426568033"/>
      <w:bookmarkEnd w:id="21"/>
      <w:r w:rsidR="00D848AC" w:rsidRPr="00D848AC">
        <w:rPr>
          <w:rFonts w:eastAsia="Calibri"/>
          <w:lang w:eastAsia="en-US"/>
        </w:rPr>
        <w:t>ΑΠΟΤΙΜΗΣΗ ΑΠΑΙΤΗΣΕΩΝ</w:t>
      </w:r>
      <w:bookmarkEnd w:id="22"/>
    </w:p>
    <w:p w:rsidR="00D848AC" w:rsidRPr="00D848AC" w:rsidRDefault="00D848AC" w:rsidP="00D848AC">
      <w:pPr>
        <w:pStyle w:val="Heading1"/>
        <w:rPr>
          <w:rFonts w:eastAsia="Calibri"/>
          <w:lang w:eastAsia="en-US"/>
        </w:rPr>
      </w:pPr>
      <w:bookmarkStart w:id="23" w:name="_Toc426568034"/>
      <w:r w:rsidRPr="00D848AC">
        <w:rPr>
          <w:rFonts w:eastAsia="Calibri"/>
          <w:lang w:eastAsia="en-US"/>
        </w:rPr>
        <w:t>Διάκριση απαιτήσεων</w:t>
      </w:r>
      <w:bookmarkEnd w:id="23"/>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Οι απαιτήσεις όπως αυτές απεικονίζονται στο Ενεργητικό (κυκλοφορούν) διακρίνονται:</w:t>
      </w:r>
    </w:p>
    <w:p w:rsidR="00D848AC" w:rsidRPr="00D848AC" w:rsidRDefault="00D848AC" w:rsidP="00D848AC">
      <w:pPr>
        <w:numPr>
          <w:ilvl w:val="0"/>
          <w:numId w:val="28"/>
        </w:numPr>
        <w:spacing w:after="0"/>
        <w:contextualSpacing/>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Σε ενήμερες και </w:t>
      </w:r>
      <w:proofErr w:type="spellStart"/>
      <w:r w:rsidRPr="00D848AC">
        <w:rPr>
          <w:rFonts w:ascii="Times New Roman" w:eastAsia="Calibri" w:hAnsi="Times New Roman"/>
          <w:szCs w:val="24"/>
          <w:lang w:eastAsia="en-US"/>
        </w:rPr>
        <w:t>βέβαιας</w:t>
      </w:r>
      <w:proofErr w:type="spellEnd"/>
      <w:r w:rsidRPr="00D848AC">
        <w:rPr>
          <w:rFonts w:ascii="Times New Roman" w:eastAsia="Calibri" w:hAnsi="Times New Roman"/>
          <w:szCs w:val="24"/>
          <w:lang w:eastAsia="en-US"/>
        </w:rPr>
        <w:t xml:space="preserve"> είσπραξης</w:t>
      </w:r>
    </w:p>
    <w:p w:rsidR="00D848AC" w:rsidRPr="00D848AC" w:rsidRDefault="00D848AC" w:rsidP="00D848AC">
      <w:pPr>
        <w:numPr>
          <w:ilvl w:val="0"/>
          <w:numId w:val="28"/>
        </w:numPr>
        <w:spacing w:after="0"/>
        <w:contextualSpacing/>
        <w:jc w:val="both"/>
        <w:rPr>
          <w:rFonts w:ascii="Times New Roman" w:eastAsia="Calibri" w:hAnsi="Times New Roman"/>
          <w:szCs w:val="24"/>
          <w:lang w:eastAsia="en-US"/>
        </w:rPr>
      </w:pPr>
      <w:r w:rsidRPr="00D848AC">
        <w:rPr>
          <w:rFonts w:ascii="Times New Roman" w:eastAsia="Calibri" w:hAnsi="Times New Roman"/>
          <w:szCs w:val="24"/>
          <w:lang w:eastAsia="en-US"/>
        </w:rPr>
        <w:t>Σε επισφαλούς είσπραξης</w:t>
      </w:r>
    </w:p>
    <w:p w:rsidR="00D848AC" w:rsidRPr="00D848AC" w:rsidRDefault="00D848AC" w:rsidP="00D848AC">
      <w:pPr>
        <w:numPr>
          <w:ilvl w:val="0"/>
          <w:numId w:val="28"/>
        </w:numPr>
        <w:spacing w:after="0"/>
        <w:contextualSpacing/>
        <w:jc w:val="both"/>
        <w:rPr>
          <w:rFonts w:ascii="Times New Roman" w:eastAsia="Calibri" w:hAnsi="Times New Roman"/>
          <w:szCs w:val="24"/>
          <w:lang w:eastAsia="en-US"/>
        </w:rPr>
      </w:pPr>
      <w:r w:rsidRPr="00D848AC">
        <w:rPr>
          <w:rFonts w:ascii="Times New Roman" w:eastAsia="Calibri" w:hAnsi="Times New Roman"/>
          <w:szCs w:val="24"/>
          <w:lang w:eastAsia="en-US"/>
        </w:rPr>
        <w:t>Σε ανεπίδεκτες είσπραξης</w:t>
      </w:r>
    </w:p>
    <w:p w:rsidR="00D848AC" w:rsidRPr="00D848AC" w:rsidRDefault="00D848AC" w:rsidP="00D848AC">
      <w:pPr>
        <w:pStyle w:val="Heading2"/>
        <w:rPr>
          <w:rFonts w:eastAsia="Calibri"/>
          <w:lang w:eastAsia="en-US"/>
        </w:rPr>
      </w:pPr>
      <w:bookmarkStart w:id="24" w:name="_Toc426568035"/>
      <w:r w:rsidRPr="00D848AC">
        <w:rPr>
          <w:rFonts w:eastAsia="Calibri"/>
          <w:lang w:eastAsia="en-US"/>
        </w:rPr>
        <w:t xml:space="preserve">Απαιτήσεις </w:t>
      </w:r>
      <w:proofErr w:type="spellStart"/>
      <w:r w:rsidRPr="00D848AC">
        <w:rPr>
          <w:rFonts w:eastAsia="Calibri"/>
          <w:lang w:eastAsia="en-US"/>
        </w:rPr>
        <w:t>βέβαιας</w:t>
      </w:r>
      <w:proofErr w:type="spellEnd"/>
      <w:r w:rsidRPr="00D848AC">
        <w:rPr>
          <w:rFonts w:eastAsia="Calibri"/>
          <w:lang w:eastAsia="en-US"/>
        </w:rPr>
        <w:t xml:space="preserve"> είσπραξης</w:t>
      </w:r>
      <w:bookmarkEnd w:id="24"/>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Είναι οι απαιτήσεις εκείνες για τις οποίες δεν υπάρχει καμία αμφιβολία ότι θα ρευστοποιηθούν. Η βεβαιότητα προέρχεται είτε από τη φερεγγυότητα του πελάτη, είτε από τις εγγυήσεις που κατέχει η επιχείρηση για κάλυψη των απαιτήσεών της από τους πελάτες.</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pStyle w:val="Heading2"/>
        <w:rPr>
          <w:rFonts w:eastAsia="Calibri"/>
          <w:lang w:eastAsia="en-US"/>
        </w:rPr>
      </w:pPr>
      <w:bookmarkStart w:id="25" w:name="_Toc426568036"/>
      <w:r w:rsidRPr="00D848AC">
        <w:rPr>
          <w:rFonts w:eastAsia="Calibri"/>
          <w:lang w:eastAsia="en-US"/>
        </w:rPr>
        <w:t>Απαιτήσεις επισφαλούς είσπραξης</w:t>
      </w:r>
      <w:bookmarkEnd w:id="25"/>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Επισφαλείς απαιτήσεις είναι αυτές που την ημερομηνία συντάξεως του ισολογισμού υπάρχει η πιθανότητα να μη εισπραχθούν στο σύνολό τους ή κατά ένα ποσοστό.</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Ο κήρυξη σε κατάσταση πτώχευσης ή ο θάνατος του οφειλέτη δεν μπορεί να χαρακτηρίσει κατ’ αρχήν την απαίτηση ως ανεπίδεκτη είσπραξης. Διαφαίνεται, όμως, ο πιθανός κίνδυνος απώλειας της είσπραξης. Το ίδιο συμβαίνει και με τις απαιτήσεις κατά των πελατών της επιχείρησης, οι οποίες δημιουργούνται από διαμαρτυρημένες συναλλαγματικές. Ο διαφαινόμενος κίνδυνος μη είσπραξης μιας απαίτησης είναι αυτός που καθιστά της απαίτηση επισφαλή.</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Σύμφωνα με το Ε.Γ.Λ.Σ. (παρ. </w:t>
      </w:r>
      <w:r w:rsidRPr="00D848AC">
        <w:rPr>
          <w:rFonts w:ascii="Modern No. 20" w:eastAsia="Calibri" w:hAnsi="Modern No. 20"/>
          <w:szCs w:val="24"/>
          <w:lang w:eastAsia="en-US"/>
        </w:rPr>
        <w:t>2.2.301</w:t>
      </w:r>
      <w:r w:rsidRPr="00D848AC">
        <w:rPr>
          <w:rFonts w:ascii="Times New Roman" w:eastAsia="Calibri" w:hAnsi="Times New Roman"/>
          <w:szCs w:val="24"/>
          <w:lang w:eastAsia="en-US"/>
        </w:rPr>
        <w:t>, περ.</w:t>
      </w:r>
      <w:r w:rsidRPr="00D848AC">
        <w:rPr>
          <w:rFonts w:ascii="Modern No. 20" w:eastAsia="Calibri" w:hAnsi="Modern No. 20"/>
          <w:szCs w:val="24"/>
          <w:lang w:eastAsia="en-US"/>
        </w:rPr>
        <w:t>10</w:t>
      </w:r>
      <w:r w:rsidRPr="00D848AC">
        <w:rPr>
          <w:rFonts w:ascii="Times New Roman" w:eastAsia="Calibri" w:hAnsi="Times New Roman"/>
          <w:szCs w:val="24"/>
          <w:lang w:eastAsia="en-US"/>
        </w:rPr>
        <w:t>)</w:t>
      </w:r>
      <w:r w:rsidRPr="00D848AC">
        <w:rPr>
          <w:rFonts w:ascii="Calibri" w:eastAsia="Calibri" w:hAnsi="Calibri"/>
          <w:sz w:val="22"/>
          <w:szCs w:val="22"/>
          <w:lang w:eastAsia="en-US"/>
        </w:rPr>
        <w:t xml:space="preserve"> </w:t>
      </w:r>
      <w:r w:rsidRPr="00D848AC">
        <w:rPr>
          <w:rFonts w:ascii="Times New Roman" w:eastAsia="Calibri" w:hAnsi="Times New Roman"/>
          <w:szCs w:val="24"/>
          <w:lang w:eastAsia="en-US"/>
        </w:rPr>
        <w:t xml:space="preserve">στο λογαριασμό </w:t>
      </w:r>
      <w:r w:rsidRPr="00D848AC">
        <w:rPr>
          <w:rFonts w:ascii="Modern No. 20" w:eastAsia="Calibri" w:hAnsi="Modern No. 20"/>
          <w:b/>
          <w:szCs w:val="24"/>
          <w:lang w:eastAsia="en-US"/>
        </w:rPr>
        <w:t>30.97</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πελάτες επισφαλείς</w:t>
      </w:r>
      <w:r w:rsidRPr="00D848AC">
        <w:rPr>
          <w:rFonts w:ascii="Times New Roman" w:eastAsia="Calibri" w:hAnsi="Times New Roman"/>
          <w:szCs w:val="24"/>
          <w:lang w:eastAsia="en-US"/>
        </w:rPr>
        <w:t xml:space="preserve">» παρακολουθούνται οι απαιτήσεις κατά πελατών που η είσπραξή τους γίνεται επισφαλής (αμφίβολης ρευστοποιήσεως), οι οποίες μεταφέρονται στο λογαριασμό αυτό από τους οικείους </w:t>
      </w:r>
      <w:proofErr w:type="spellStart"/>
      <w:r w:rsidRPr="00D848AC">
        <w:rPr>
          <w:rFonts w:ascii="Times New Roman" w:eastAsia="Calibri" w:hAnsi="Times New Roman"/>
          <w:szCs w:val="24"/>
          <w:lang w:eastAsia="en-US"/>
        </w:rPr>
        <w:t>υπολογαριασμούς</w:t>
      </w:r>
      <w:proofErr w:type="spellEnd"/>
      <w:r w:rsidRPr="00D848AC">
        <w:rPr>
          <w:rFonts w:ascii="Times New Roman" w:eastAsia="Calibri" w:hAnsi="Times New Roman"/>
          <w:szCs w:val="24"/>
          <w:lang w:eastAsia="en-US"/>
        </w:rPr>
        <w:t xml:space="preserve"> του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Επίσης, στον </w:t>
      </w:r>
      <w:r w:rsidRPr="00D848AC">
        <w:rPr>
          <w:rFonts w:ascii="Times New Roman" w:eastAsia="Calibri" w:hAnsi="Times New Roman"/>
          <w:b/>
          <w:szCs w:val="24"/>
          <w:lang w:eastAsia="en-US"/>
        </w:rPr>
        <w:t>Λ</w:t>
      </w:r>
      <w:r w:rsidRPr="00D848AC">
        <w:rPr>
          <w:rFonts w:ascii="Modern No. 20" w:eastAsia="Calibri" w:hAnsi="Modern No. 20"/>
          <w:b/>
          <w:szCs w:val="24"/>
          <w:lang w:eastAsia="en-US"/>
        </w:rPr>
        <w:t>.30.99</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 xml:space="preserve">λοιποί πελάτες λογαριασμός </w:t>
      </w:r>
      <w:r w:rsidRPr="00D848AC">
        <w:rPr>
          <w:rFonts w:ascii="Times New Roman" w:eastAsia="Calibri" w:hAnsi="Times New Roman"/>
          <w:b/>
          <w:i/>
          <w:szCs w:val="24"/>
          <w:lang w:eastAsia="en-US"/>
        </w:rPr>
        <w:lastRenderedPageBreak/>
        <w:t>επίδικων απαιτήσεων</w:t>
      </w:r>
      <w:r w:rsidRPr="00D848AC">
        <w:rPr>
          <w:rFonts w:ascii="Times New Roman" w:eastAsia="Calibri" w:hAnsi="Times New Roman"/>
          <w:szCs w:val="24"/>
          <w:lang w:eastAsia="en-US"/>
        </w:rPr>
        <w:t>» παρακολουθούνται όσες απαιτήσεις της οικονομικής μονάδας κατά πελατών της μετατρέπονται σε επίδικες.</w:t>
      </w:r>
      <w:r w:rsidRPr="00D848AC">
        <w:rPr>
          <w:rFonts w:ascii="Times New Roman" w:eastAsia="Calibri" w:hAnsi="Times New Roman"/>
          <w:szCs w:val="24"/>
          <w:lang w:val="en-US" w:eastAsia="en-US"/>
        </w:rPr>
        <w:t> </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Τέλος, στο λογαριασμό </w:t>
      </w:r>
      <w:r w:rsidRPr="00D848AC">
        <w:rPr>
          <w:rFonts w:ascii="Times New Roman" w:eastAsia="Calibri" w:hAnsi="Times New Roman"/>
          <w:b/>
          <w:szCs w:val="24"/>
          <w:lang w:eastAsia="en-US"/>
        </w:rPr>
        <w:t>Λ</w:t>
      </w:r>
      <w:r w:rsidRPr="00D848AC">
        <w:rPr>
          <w:rFonts w:ascii="Modern No. 20" w:eastAsia="Calibri" w:hAnsi="Modern No. 20"/>
          <w:b/>
          <w:szCs w:val="24"/>
          <w:lang w:eastAsia="en-US"/>
        </w:rPr>
        <w:t>. 33.97</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χρεώστες επισφαλείς</w:t>
      </w:r>
      <w:r w:rsidRPr="00D848AC">
        <w:rPr>
          <w:rFonts w:ascii="Times New Roman" w:eastAsia="Calibri" w:hAnsi="Times New Roman"/>
          <w:szCs w:val="24"/>
          <w:lang w:eastAsia="en-US"/>
        </w:rPr>
        <w:t xml:space="preserve">» παρακολουθούνται οι διάφοροι χρεώστες της οικονομικής μονάδας, οι οποίοι χαρακτηρίζονται ως επισφαλείς λόγω αμφίβολης ρευστοποιήσεως των κατ' αυτών απαιτήσεων. Ακόμα, στον </w:t>
      </w:r>
      <w:r w:rsidRPr="00D848AC">
        <w:rPr>
          <w:rFonts w:ascii="Times New Roman" w:eastAsia="Calibri" w:hAnsi="Times New Roman"/>
          <w:b/>
          <w:szCs w:val="24"/>
          <w:lang w:eastAsia="en-US"/>
        </w:rPr>
        <w:t>Λ</w:t>
      </w:r>
      <w:r w:rsidRPr="00D848AC">
        <w:rPr>
          <w:rFonts w:ascii="Modern No. 20" w:eastAsia="Calibri" w:hAnsi="Modern No. 20"/>
          <w:b/>
          <w:szCs w:val="24"/>
          <w:lang w:eastAsia="en-US"/>
        </w:rPr>
        <w:t xml:space="preserve">. </w:t>
      </w:r>
      <w:r w:rsidRPr="00D848AC">
        <w:rPr>
          <w:rFonts w:ascii="Modern No. 20" w:eastAsia="Calibri" w:hAnsi="Modern No. 20"/>
          <w:b/>
          <w:sz w:val="22"/>
          <w:szCs w:val="22"/>
          <w:lang w:eastAsia="en-US"/>
        </w:rPr>
        <w:t>33.98</w:t>
      </w:r>
      <w:r w:rsidRPr="00D848AC">
        <w:rPr>
          <w:rFonts w:ascii="Times New Roman" w:eastAsia="Calibri" w:hAnsi="Times New Roman"/>
          <w:sz w:val="22"/>
          <w:szCs w:val="22"/>
          <w:lang w:eastAsia="en-US"/>
        </w:rPr>
        <w:t xml:space="preserve"> «</w:t>
      </w:r>
      <w:r w:rsidRPr="00D848AC">
        <w:rPr>
          <w:rFonts w:ascii="Times New Roman" w:eastAsia="Calibri" w:hAnsi="Times New Roman"/>
          <w:b/>
          <w:i/>
          <w:sz w:val="22"/>
          <w:szCs w:val="22"/>
          <w:lang w:eastAsia="en-US"/>
        </w:rPr>
        <w:t>επίδικες απαιτήσεις κατά Ελληνικού Δημοσίου</w:t>
      </w:r>
      <w:r w:rsidRPr="00D848AC">
        <w:rPr>
          <w:rFonts w:ascii="Times New Roman" w:eastAsia="Calibri" w:hAnsi="Times New Roman"/>
          <w:sz w:val="22"/>
          <w:szCs w:val="22"/>
          <w:lang w:eastAsia="en-US"/>
        </w:rPr>
        <w:t xml:space="preserve">» και </w:t>
      </w:r>
      <w:r w:rsidRPr="00D848AC">
        <w:rPr>
          <w:rFonts w:ascii="Times New Roman" w:eastAsia="Calibri" w:hAnsi="Times New Roman"/>
          <w:b/>
          <w:szCs w:val="24"/>
          <w:lang w:eastAsia="en-US"/>
        </w:rPr>
        <w:t>Λ</w:t>
      </w:r>
      <w:r w:rsidRPr="00D848AC">
        <w:rPr>
          <w:rFonts w:ascii="Modern No. 20" w:eastAsia="Calibri" w:hAnsi="Modern No. 20"/>
          <w:b/>
          <w:szCs w:val="24"/>
          <w:lang w:eastAsia="en-US"/>
        </w:rPr>
        <w:t>. 33.99</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λοιποί χρεώστες επίδικοι</w:t>
      </w:r>
      <w:r w:rsidRPr="00D848AC">
        <w:rPr>
          <w:rFonts w:ascii="Times New Roman" w:eastAsia="Calibri" w:hAnsi="Times New Roman"/>
          <w:szCs w:val="24"/>
          <w:lang w:eastAsia="en-US"/>
        </w:rPr>
        <w:t>» παρακολουθούνται, κατά περίπτωση, όσες απαιτήσεις της οικονομικής μονάδας κατά χρεωστών της μετατρέπονται σε επίδικες.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Η πιθανή αξία των επισφαλών απαιτήσεων κατά το χρόνο σύνταξης του ισολογισμού προκύπτει ως εξής:</w:t>
      </w:r>
    </w:p>
    <w:tbl>
      <w:tblPr>
        <w:tblW w:w="0" w:type="auto"/>
        <w:tblBorders>
          <w:top w:val="single" w:sz="4" w:space="0" w:color="000000"/>
          <w:left w:val="single" w:sz="4" w:space="0" w:color="000000"/>
          <w:bottom w:val="single" w:sz="4" w:space="0" w:color="000000"/>
          <w:right w:val="single" w:sz="4" w:space="0" w:color="000000"/>
        </w:tblBorders>
        <w:tblLook w:val="0400" w:firstRow="0" w:lastRow="0" w:firstColumn="0" w:lastColumn="0" w:noHBand="0" w:noVBand="1"/>
        <w:tblCaption w:val="layout"/>
      </w:tblPr>
      <w:tblGrid>
        <w:gridCol w:w="959"/>
        <w:gridCol w:w="4819"/>
        <w:gridCol w:w="2744"/>
      </w:tblGrid>
      <w:tr w:rsidR="00D848AC" w:rsidRPr="00D848AC" w:rsidTr="00D02385">
        <w:tc>
          <w:tcPr>
            <w:tcW w:w="95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481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2744"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Υπόλοιπα τέλους χρήσης</w:t>
            </w:r>
          </w:p>
        </w:tc>
      </w:tr>
      <w:tr w:rsidR="00D848AC" w:rsidRPr="00D848AC" w:rsidTr="00D02385">
        <w:tc>
          <w:tcPr>
            <w:tcW w:w="95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Αρχική</w:t>
            </w:r>
          </w:p>
        </w:tc>
        <w:tc>
          <w:tcPr>
            <w:tcW w:w="481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Αξία απαίτησης</w:t>
            </w:r>
          </w:p>
        </w:tc>
        <w:tc>
          <w:tcPr>
            <w:tcW w:w="274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1.000,00</w:t>
            </w:r>
          </w:p>
        </w:tc>
      </w:tr>
      <w:tr w:rsidR="00D848AC" w:rsidRPr="00D848AC" w:rsidTr="00D02385">
        <w:tc>
          <w:tcPr>
            <w:tcW w:w="95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μείον</w:t>
            </w:r>
          </w:p>
        </w:tc>
        <w:tc>
          <w:tcPr>
            <w:tcW w:w="481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Πιθανή ζημιά λόγω χαρακτηρισμού της απαίτησης ως επισφαλούς</w:t>
            </w:r>
          </w:p>
        </w:tc>
        <w:tc>
          <w:tcPr>
            <w:tcW w:w="2744" w:type="dxa"/>
          </w:tcPr>
          <w:p w:rsidR="00D848AC" w:rsidRPr="00D848AC" w:rsidRDefault="00D848AC" w:rsidP="00D848AC">
            <w:pPr>
              <w:spacing w:after="0" w:line="240" w:lineRule="auto"/>
              <w:ind w:firstLine="0"/>
              <w:jc w:val="right"/>
              <w:rPr>
                <w:rFonts w:ascii="Modern No. 20" w:eastAsia="Calibri" w:hAnsi="Modern No. 20"/>
                <w:szCs w:val="24"/>
                <w:lang w:eastAsia="en-US"/>
              </w:rPr>
            </w:pPr>
          </w:p>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400,00</w:t>
            </w:r>
          </w:p>
        </w:tc>
      </w:tr>
      <w:tr w:rsidR="00D848AC" w:rsidRPr="00D848AC" w:rsidTr="00D02385">
        <w:tc>
          <w:tcPr>
            <w:tcW w:w="95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481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Πιθανή αξία της απαίτησης</w:t>
            </w:r>
          </w:p>
        </w:tc>
        <w:tc>
          <w:tcPr>
            <w:tcW w:w="274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600,00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Η πιθανή ζημιά της επιχείρησης, λόγω χαρακτηρισμού της απαίτησης ως επισφαλούς, θα καταχωρηθεί στα βιβλία με τον σχηματισμό πρόβλεψης. Οι προβλέψεις σχηματίζονται κάθε χρόνο σε ύψος που καλύπτει τα αναγκαία όρια και εμφανίζονται στο ενεργητικό του ισολογισμού αφαιρετικά από τα στοιχεία στα οποία αναφέρονται.</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Επομένως, στο τέλος της χρήσης, η επιχείρηση θα καταχωρήσει την εξής λογιστική εγγραφή, σύμφωνα με τις διατάξεις του Ε.Γ.Λ.Σ. (παρ.</w:t>
      </w:r>
      <w:r w:rsidRPr="00D848AC">
        <w:rPr>
          <w:rFonts w:ascii="Modern No. 20" w:eastAsia="Calibri" w:hAnsi="Modern No. 20"/>
          <w:szCs w:val="24"/>
          <w:lang w:eastAsia="en-US"/>
        </w:rPr>
        <w:t>2.2.405</w:t>
      </w:r>
      <w:r w:rsidRPr="00D848AC">
        <w:rPr>
          <w:rFonts w:ascii="Times New Roman" w:eastAsia="Calibri" w:hAnsi="Times New Roman"/>
          <w:szCs w:val="24"/>
          <w:lang w:eastAsia="en-US"/>
        </w:rPr>
        <w:t xml:space="preserve">, παρ. </w:t>
      </w:r>
      <w:r w:rsidRPr="00D848AC">
        <w:rPr>
          <w:rFonts w:ascii="Modern No. 20" w:eastAsia="Calibri" w:hAnsi="Modern No. 20"/>
          <w:szCs w:val="24"/>
          <w:lang w:eastAsia="en-US"/>
        </w:rPr>
        <w:t>5</w:t>
      </w:r>
      <w:r w:rsidRPr="00D848AC">
        <w:rPr>
          <w:rFonts w:ascii="Times New Roman" w:eastAsia="Calibri" w:hAnsi="Times New Roman"/>
          <w:szCs w:val="24"/>
          <w:lang w:eastAsia="en-US"/>
        </w:rPr>
        <w:t xml:space="preserve">, </w:t>
      </w:r>
      <w:proofErr w:type="spellStart"/>
      <w:r w:rsidRPr="00D848AC">
        <w:rPr>
          <w:rFonts w:ascii="Times New Roman" w:eastAsia="Calibri" w:hAnsi="Times New Roman"/>
          <w:szCs w:val="24"/>
          <w:lang w:eastAsia="en-US"/>
        </w:rPr>
        <w:t>περ.ε</w:t>
      </w:r>
      <w:proofErr w:type="spellEnd"/>
      <w:r w:rsidRPr="00D848AC">
        <w:rPr>
          <w:rFonts w:ascii="Times New Roman" w:eastAsia="Calibri" w:hAnsi="Times New Roman"/>
          <w:szCs w:val="24"/>
          <w:lang w:eastAsia="en-US"/>
        </w:rPr>
        <w:t>)</w:t>
      </w:r>
      <w:r w:rsidRPr="00D848AC">
        <w:rPr>
          <w:rFonts w:ascii="Modern No. 20" w:eastAsia="Calibri" w:hAnsi="Modern No. 20"/>
          <w:b/>
          <w:szCs w:val="24"/>
          <w:vertAlign w:val="superscript"/>
          <w:lang w:eastAsia="en-US"/>
        </w:rPr>
        <w:t>[</w:t>
      </w:r>
      <w:r w:rsidRPr="00D848AC">
        <w:rPr>
          <w:rFonts w:ascii="Modern No. 20" w:eastAsia="Calibri" w:hAnsi="Modern No. 20"/>
          <w:b/>
          <w:szCs w:val="24"/>
          <w:vertAlign w:val="superscript"/>
          <w:lang w:val="en-US" w:eastAsia="en-US"/>
        </w:rPr>
        <w:t>VII</w:t>
      </w:r>
      <w:r w:rsidRPr="00D848AC">
        <w:rPr>
          <w:rFonts w:ascii="Modern No. 20" w:eastAsia="Calibri" w:hAnsi="Modern No. 20"/>
          <w:b/>
          <w:szCs w:val="24"/>
          <w:vertAlign w:val="superscript"/>
          <w:lang w:eastAsia="en-US"/>
        </w:rPr>
        <w:t>.</w:t>
      </w:r>
      <w:r w:rsidRPr="00D848AC">
        <w:rPr>
          <w:rFonts w:ascii="Modern No. 20" w:eastAsia="Calibri" w:hAnsi="Modern No. 20"/>
          <w:b/>
          <w:szCs w:val="24"/>
          <w:vertAlign w:val="superscript"/>
          <w:lang w:eastAsia="en-US"/>
        </w:rPr>
        <w:footnoteReference w:id="1"/>
      </w:r>
      <w:r w:rsidRPr="00D848AC">
        <w:rPr>
          <w:rFonts w:ascii="Modern No. 20" w:eastAsia="Calibri" w:hAnsi="Modern No. 20"/>
          <w:b/>
          <w:szCs w:val="24"/>
          <w:vertAlign w:val="superscript"/>
          <w:lang w:eastAsia="en-US"/>
        </w:rPr>
        <w:t>]</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54"/>
        <w:gridCol w:w="145"/>
        <w:gridCol w:w="326"/>
        <w:gridCol w:w="318"/>
        <w:gridCol w:w="385"/>
        <w:gridCol w:w="4283"/>
        <w:gridCol w:w="9"/>
        <w:gridCol w:w="1228"/>
        <w:gridCol w:w="1139"/>
      </w:tblGrid>
      <w:tr w:rsidR="00D848AC" w:rsidRPr="00D848AC" w:rsidTr="00D02385">
        <w:tc>
          <w:tcPr>
            <w:tcW w:w="6155"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252095</wp:posOffset>
                      </wp:positionV>
                      <wp:extent cx="5257800" cy="0"/>
                      <wp:effectExtent l="9525" t="12700" r="9525" b="6350"/>
                      <wp:wrapNone/>
                      <wp:docPr id="1284" name="Ευθεία γραμμή σύνδεσης 1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C1D59B" id="Ευθεία γραμμή σύνδεσης 128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XoVQIAAF4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IIOxeh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9"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83</w:t>
            </w:r>
          </w:p>
        </w:tc>
        <w:tc>
          <w:tcPr>
            <w:tcW w:w="5611"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έκτακτους κινδύνους</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34"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83.11</w:t>
            </w:r>
          </w:p>
        </w:tc>
        <w:tc>
          <w:tcPr>
            <w:tcW w:w="5312"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83.11.00</w:t>
            </w:r>
          </w:p>
        </w:tc>
        <w:tc>
          <w:tcPr>
            <w:tcW w:w="498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400,00</w:t>
            </w: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4995"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789"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4677"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74"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44.11.00</w:t>
            </w:r>
          </w:p>
        </w:tc>
        <w:tc>
          <w:tcPr>
            <w:tcW w:w="429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απόσβεση επισφαλών απαιτήσεων</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62336" behindDoc="0" locked="0" layoutInCell="1" allowOverlap="1">
                <wp:simplePos x="0" y="0"/>
                <wp:positionH relativeFrom="column">
                  <wp:posOffset>2411730</wp:posOffset>
                </wp:positionH>
                <wp:positionV relativeFrom="paragraph">
                  <wp:posOffset>96520</wp:posOffset>
                </wp:positionV>
                <wp:extent cx="70485" cy="162560"/>
                <wp:effectExtent l="11430" t="5715" r="13335" b="12700"/>
                <wp:wrapNone/>
                <wp:docPr id="1283" name="Ευθεία γραμμή σύνδεσης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DB13AB" id="Ευθεία γραμμή σύνδεσης 128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j+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pxJI/l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61312" behindDoc="0" locked="0" layoutInCell="1" allowOverlap="1">
                <wp:simplePos x="0" y="0"/>
                <wp:positionH relativeFrom="column">
                  <wp:posOffset>2373630</wp:posOffset>
                </wp:positionH>
                <wp:positionV relativeFrom="paragraph">
                  <wp:posOffset>96520</wp:posOffset>
                </wp:positionV>
                <wp:extent cx="76200" cy="162560"/>
                <wp:effectExtent l="11430" t="5715" r="7620" b="12700"/>
                <wp:wrapNone/>
                <wp:docPr id="1282" name="Ευθεία γραμμή σύνδεσης 1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6CBF6A" id="Ευθεία γραμμή σύνδεσης 128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&#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WV8JA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196215</wp:posOffset>
                </wp:positionV>
                <wp:extent cx="5372100" cy="0"/>
                <wp:effectExtent l="8255" t="10160" r="10795" b="8890"/>
                <wp:wrapNone/>
                <wp:docPr id="1281" name="Ευθεία γραμμή σύνδεσης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2D824E" id="Ευθεία γραμμή σύνδεσης 128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a3YBUE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Πρόβλεψη επισφαλούς απαίτησης</w:t>
      </w:r>
      <w:r w:rsidRPr="00D848AC">
        <w:rPr>
          <w:rFonts w:ascii="Garamond" w:eastAsia="Calibri" w:hAnsi="Garamond"/>
          <w:i/>
          <w:sz w:val="20"/>
          <w:lang w:eastAsia="en-US"/>
        </w:rPr>
        <w:t xml:space="preserve"> την </w:t>
      </w:r>
      <w:r w:rsidRPr="00D848AC">
        <w:rPr>
          <w:rFonts w:ascii="Modern No. 20" w:eastAsia="Calibri" w:hAnsi="Modern No. 20"/>
          <w:i/>
          <w:sz w:val="20"/>
          <w:lang w:eastAsia="en-US"/>
        </w:rPr>
        <w:t>31</w:t>
      </w:r>
      <w:r w:rsidRPr="00D848AC">
        <w:rPr>
          <w:rFonts w:ascii="Garamond" w:eastAsia="Calibri" w:hAnsi="Garamond"/>
          <w:i/>
          <w:sz w:val="20"/>
          <w:vertAlign w:val="superscript"/>
          <w:lang w:eastAsia="en-US"/>
        </w:rPr>
        <w:t>η</w:t>
      </w:r>
      <w:r w:rsidRPr="00D848AC">
        <w:rPr>
          <w:rFonts w:ascii="Garamond" w:eastAsia="Calibri" w:hAnsi="Garamond"/>
          <w:i/>
          <w:sz w:val="20"/>
          <w:lang w:eastAsia="en-US"/>
        </w:rPr>
        <w:t>/</w:t>
      </w:r>
      <w:r w:rsidRPr="00D848AC">
        <w:rPr>
          <w:rFonts w:ascii="Modern No. 20" w:eastAsia="Calibri" w:hAnsi="Modern No. 20"/>
          <w:i/>
          <w:sz w:val="20"/>
          <w:lang w:eastAsia="en-US"/>
        </w:rPr>
        <w:t>12</w:t>
      </w:r>
      <w:r w:rsidRPr="00D848AC">
        <w:rPr>
          <w:rFonts w:ascii="Garamond" w:eastAsia="Calibri" w:hAnsi="Garamond"/>
          <w:i/>
          <w:sz w:val="20"/>
          <w:lang w:eastAsia="en-US"/>
        </w:rPr>
        <w:t>/</w:t>
      </w:r>
      <w:r w:rsidRPr="00D848AC">
        <w:rPr>
          <w:rFonts w:ascii="Modern No. 20" w:eastAsia="Calibri" w:hAnsi="Modern No. 20"/>
          <w:i/>
          <w:sz w:val="20"/>
          <w:lang w:eastAsia="en-US"/>
        </w:rPr>
        <w:t>201</w:t>
      </w:r>
      <w:r w:rsidRPr="00D848AC">
        <w:rPr>
          <w:rFonts w:ascii="Garamond" w:eastAsia="Calibri" w:hAnsi="Garamond"/>
          <w:i/>
          <w:sz w:val="20"/>
          <w:lang w:eastAsia="en-US"/>
        </w:rPr>
        <w:t>Χ</w:t>
      </w:r>
    </w:p>
    <w:p w:rsidR="00D848AC" w:rsidRP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lastRenderedPageBreak/>
        <w:tab/>
      </w:r>
    </w:p>
    <w:p w:rsidR="00D848AC" w:rsidRPr="00D848AC" w:rsidRDefault="00D848AC" w:rsidP="00D848AC">
      <w:pPr>
        <w:tabs>
          <w:tab w:val="left" w:pos="437"/>
        </w:tabs>
        <w:spacing w:after="0"/>
        <w:ind w:firstLine="0"/>
        <w:jc w:val="both"/>
        <w:rPr>
          <w:rFonts w:ascii="Calibri" w:eastAsia="Calibri" w:hAnsi="Calibri"/>
          <w:sz w:val="22"/>
          <w:szCs w:val="22"/>
          <w:lang w:eastAsia="en-US"/>
        </w:rPr>
      </w:pPr>
    </w:p>
    <w:p w:rsidR="00D848AC" w:rsidRPr="00D848AC" w:rsidRDefault="00D848AC" w:rsidP="00D848AC">
      <w:pPr>
        <w:tabs>
          <w:tab w:val="left" w:pos="437"/>
        </w:tabs>
        <w:spacing w:after="0"/>
        <w:ind w:firstLine="0"/>
        <w:jc w:val="both"/>
        <w:rPr>
          <w:rFonts w:ascii="Times New Roman" w:eastAsia="Calibri" w:hAnsi="Times New Roman"/>
          <w:b/>
          <w:szCs w:val="24"/>
          <w:lang w:eastAsia="en-US"/>
        </w:rPr>
      </w:pPr>
      <w:r w:rsidRPr="00D848AC">
        <w:rPr>
          <w:rFonts w:ascii="Times New Roman" w:eastAsia="Calibri" w:hAnsi="Times New Roman"/>
          <w:b/>
          <w:szCs w:val="24"/>
          <w:lang w:eastAsia="en-US"/>
        </w:rPr>
        <w:t xml:space="preserve">Άσκηση </w:t>
      </w:r>
      <w:r w:rsidRPr="00D848AC">
        <w:rPr>
          <w:rFonts w:ascii="Modern No. 20" w:eastAsia="Calibri" w:hAnsi="Modern No. 20"/>
          <w:b/>
          <w:szCs w:val="24"/>
          <w:lang w:val="en-US" w:eastAsia="en-US"/>
        </w:rPr>
        <w:t>A</w:t>
      </w:r>
      <w:r w:rsidRPr="00D848AC">
        <w:rPr>
          <w:rFonts w:ascii="Modern No. 20" w:eastAsia="Calibri" w:hAnsi="Modern No. 20"/>
          <w:b/>
          <w:szCs w:val="24"/>
          <w:lang w:eastAsia="en-US"/>
        </w:rPr>
        <w:t>.1</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Μια Α.Ε.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έκρινε ότι οι δύο πελάτες της, ο «Άλφα» με χρεωστικό υπόλοιπο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r w:rsidRPr="00D848AC">
        <w:rPr>
          <w:rFonts w:ascii="Modern No. 20" w:eastAsia="Calibri" w:hAnsi="Modern No. 20"/>
          <w:szCs w:val="24"/>
          <w:lang w:eastAsia="en-US"/>
        </w:rPr>
        <w:t xml:space="preserve"> €800,00</w:t>
      </w:r>
      <w:r w:rsidRPr="00D848AC">
        <w:rPr>
          <w:rFonts w:ascii="Times New Roman" w:eastAsia="Calibri" w:hAnsi="Times New Roman"/>
          <w:szCs w:val="24"/>
          <w:lang w:eastAsia="en-US"/>
        </w:rPr>
        <w:t xml:space="preserve"> και ο «Βήτα» με χρεωστικό υπόλοιπο </w:t>
      </w:r>
      <w:r w:rsidRPr="00D848AC">
        <w:rPr>
          <w:rFonts w:ascii="Modern No. 20" w:eastAsia="Calibri" w:hAnsi="Modern No. 20"/>
          <w:szCs w:val="24"/>
          <w:lang w:eastAsia="en-US"/>
        </w:rPr>
        <w:t>€1.000,00</w:t>
      </w:r>
      <w:r w:rsidRPr="00D848AC">
        <w:rPr>
          <w:rFonts w:ascii="Times New Roman" w:eastAsia="Calibri" w:hAnsi="Times New Roman"/>
          <w:szCs w:val="24"/>
          <w:lang w:eastAsia="en-US"/>
        </w:rPr>
        <w:t xml:space="preserve">, να χαρακτηριστούν ως επισφαλείς, αφού ο «Άλφα» πτώχευσε, ενώ ο «Βήτα» απεβίωσε. Από τους κληρονόμους του πελάτη «Βήτα» η επιχείρηση υπολογίζει να εισπράξει το ποσό των </w:t>
      </w:r>
      <w:r w:rsidRPr="00D848AC">
        <w:rPr>
          <w:rFonts w:ascii="Modern No. 20" w:eastAsia="Calibri" w:hAnsi="Modern No. 20"/>
          <w:szCs w:val="24"/>
          <w:lang w:eastAsia="en-US"/>
        </w:rPr>
        <w:t>€600,00</w:t>
      </w:r>
      <w:r w:rsidRPr="00D848AC">
        <w:rPr>
          <w:rFonts w:ascii="Times New Roman" w:eastAsia="Calibri" w:hAnsi="Times New Roman"/>
          <w:szCs w:val="24"/>
          <w:lang w:eastAsia="en-US"/>
        </w:rPr>
        <w:t>. Να γίνουν οι λογιστικές ενέργειες για τα γεγονότα αυτά.</w:t>
      </w:r>
    </w:p>
    <w:p w:rsidR="00D848AC" w:rsidRPr="00D848AC" w:rsidRDefault="00D848AC" w:rsidP="00D848AC">
      <w:pPr>
        <w:spacing w:after="0"/>
        <w:ind w:firstLine="0"/>
        <w:jc w:val="both"/>
        <w:rPr>
          <w:rFonts w:ascii="Times New Roman" w:eastAsia="Calibri" w:hAnsi="Times New Roman"/>
          <w:b/>
          <w:szCs w:val="24"/>
          <w:lang w:eastAsia="en-US"/>
        </w:rPr>
      </w:pPr>
      <w:r w:rsidRPr="00D848AC">
        <w:rPr>
          <w:rFonts w:ascii="Times New Roman" w:eastAsia="Calibri" w:hAnsi="Times New Roman"/>
          <w:b/>
          <w:szCs w:val="24"/>
          <w:lang w:eastAsia="en-US"/>
        </w:rPr>
        <w:t>Λύση</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Τους παραπάνω πελάτες, η επιχείρηση τους μεταφέρει από τον Λ</w:t>
      </w:r>
      <w:r w:rsidRPr="00D848AC">
        <w:rPr>
          <w:rFonts w:ascii="Modern No. 20" w:eastAsia="Calibri" w:hAnsi="Modern No. 20"/>
          <w:szCs w:val="24"/>
          <w:lang w:eastAsia="en-US"/>
        </w:rPr>
        <w:t>.30.00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Πελάτες εσωτερικού</w:t>
      </w:r>
      <w:r w:rsidRPr="00D848AC">
        <w:rPr>
          <w:rFonts w:ascii="Times New Roman" w:eastAsia="Calibri" w:hAnsi="Times New Roman"/>
          <w:szCs w:val="24"/>
          <w:lang w:eastAsia="en-US"/>
        </w:rPr>
        <w:t>»  στον Λ</w:t>
      </w:r>
      <w:r w:rsidRPr="00D848AC">
        <w:rPr>
          <w:rFonts w:ascii="Modern No. 20" w:eastAsia="Calibri" w:hAnsi="Modern No. 20"/>
          <w:szCs w:val="24"/>
          <w:lang w:eastAsia="en-US"/>
        </w:rPr>
        <w:t>.30.97</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Πελάτες επισφαλείς</w:t>
      </w:r>
      <w:r w:rsidRPr="00D848AC">
        <w:rPr>
          <w:rFonts w:ascii="Times New Roman" w:eastAsia="Calibri" w:hAnsi="Times New Roman"/>
          <w:szCs w:val="24"/>
          <w:lang w:eastAsia="en-US"/>
        </w:rPr>
        <w:t>», ως εξής:</w:t>
      </w: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54"/>
        <w:gridCol w:w="145"/>
        <w:gridCol w:w="326"/>
        <w:gridCol w:w="318"/>
        <w:gridCol w:w="385"/>
        <w:gridCol w:w="4283"/>
        <w:gridCol w:w="9"/>
        <w:gridCol w:w="1228"/>
        <w:gridCol w:w="1139"/>
      </w:tblGrid>
      <w:tr w:rsidR="00D848AC" w:rsidRPr="00D848AC" w:rsidTr="00D02385">
        <w:tc>
          <w:tcPr>
            <w:tcW w:w="6155"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1280" name="Ευθεία γραμμή σύνδεσης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A7B706" id="Ευθεία γραμμή σύνδεσης 128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LwVA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Qnyy8FQCAABeBAAADgAAAAAAAAAAAAAAAAAuAgAAZHJzL2Uyb0RvYy54bWxQSwECLQAUAAYA&#10;CAAAACEAPgnDndoAAAAGAQAADwAAAAAAAAAAAAAAAACuBAAAZHJzL2Rvd25yZXYueG1sUEsFBgAA&#10;AAAEAAQA8wAAALUFA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9"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30</w:t>
            </w:r>
          </w:p>
        </w:tc>
        <w:tc>
          <w:tcPr>
            <w:tcW w:w="5611"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34"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w:t>
            </w:r>
          </w:p>
        </w:tc>
        <w:tc>
          <w:tcPr>
            <w:tcW w:w="5312"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 επισφαλείς</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30.97.00</w:t>
            </w:r>
          </w:p>
        </w:tc>
        <w:tc>
          <w:tcPr>
            <w:tcW w:w="498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«Άλφα»</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800,00</w:t>
            </w: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val="en-US"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30.97.01</w:t>
            </w:r>
          </w:p>
        </w:tc>
        <w:tc>
          <w:tcPr>
            <w:tcW w:w="498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«Βήτα»</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1.000,00</w:t>
            </w: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val="en-US"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789"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30.00</w:t>
            </w:r>
          </w:p>
        </w:tc>
        <w:tc>
          <w:tcPr>
            <w:tcW w:w="4677"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 εσωτερικού</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74" w:type="dxa"/>
            <w:gridSpan w:val="4"/>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30.</w:t>
            </w:r>
            <w:r w:rsidRPr="00D848AC">
              <w:rPr>
                <w:rFonts w:ascii="Modern No. 20" w:eastAsia="Calibri" w:hAnsi="Modern No. 20"/>
                <w:sz w:val="28"/>
                <w:szCs w:val="28"/>
                <w:lang w:val="en-US" w:eastAsia="en-US"/>
              </w:rPr>
              <w:t>00</w:t>
            </w:r>
            <w:r w:rsidRPr="00D848AC">
              <w:rPr>
                <w:rFonts w:ascii="Modern No. 20" w:eastAsia="Calibri" w:hAnsi="Modern No. 20"/>
                <w:sz w:val="28"/>
                <w:szCs w:val="28"/>
                <w:lang w:eastAsia="en-US"/>
              </w:rPr>
              <w:t>.00</w:t>
            </w:r>
          </w:p>
        </w:tc>
        <w:tc>
          <w:tcPr>
            <w:tcW w:w="429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Πελάτης «Άλφα»</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r w:rsidRPr="00D848AC">
              <w:rPr>
                <w:rFonts w:ascii="Modern No. 20" w:eastAsia="Calibri" w:hAnsi="Modern No. 20"/>
                <w:sz w:val="28"/>
                <w:szCs w:val="28"/>
                <w:lang w:val="en-US" w:eastAsia="en-US"/>
              </w:rPr>
              <w:t>8</w:t>
            </w:r>
            <w:r w:rsidRPr="00D848AC">
              <w:rPr>
                <w:rFonts w:ascii="Modern No. 20" w:eastAsia="Calibri" w:hAnsi="Modern No. 20"/>
                <w:sz w:val="28"/>
                <w:szCs w:val="28"/>
                <w:lang w:eastAsia="en-US"/>
              </w:rPr>
              <w:t>00,00</w:t>
            </w: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74" w:type="dxa"/>
            <w:gridSpan w:val="4"/>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eastAsia="en-US"/>
              </w:rPr>
              <w:t>30.00.0</w:t>
            </w:r>
            <w:r w:rsidRPr="00D848AC">
              <w:rPr>
                <w:rFonts w:ascii="Modern No. 20" w:eastAsia="Calibri" w:hAnsi="Modern No. 20"/>
                <w:sz w:val="28"/>
                <w:szCs w:val="28"/>
                <w:lang w:val="en-US" w:eastAsia="en-US"/>
              </w:rPr>
              <w:t>1</w:t>
            </w:r>
          </w:p>
        </w:tc>
        <w:tc>
          <w:tcPr>
            <w:tcW w:w="429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Πελάτης «Βήτα»</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r w:rsidRPr="00D848AC">
              <w:rPr>
                <w:rFonts w:ascii="Modern No. 20" w:eastAsia="Calibri" w:hAnsi="Modern No. 20"/>
                <w:sz w:val="28"/>
                <w:szCs w:val="28"/>
                <w:lang w:val="en-US" w:eastAsia="en-US"/>
              </w:rPr>
              <w:t>1.0</w:t>
            </w:r>
            <w:r w:rsidRPr="00D848AC">
              <w:rPr>
                <w:rFonts w:ascii="Modern No. 20" w:eastAsia="Calibri" w:hAnsi="Modern No. 20"/>
                <w:sz w:val="28"/>
                <w:szCs w:val="28"/>
                <w:lang w:eastAsia="en-US"/>
              </w:rPr>
              <w:t>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66432"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1279" name="Ευθεία γραμμή σύνδεσης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DAF9D3" id="Ευθεία γραμμή σύνδεσης 127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AK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sUMgCl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65408"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1278" name="Ευθεία γραμμή σύνδεσης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F9FA8F" id="Ευθεία γραμμή σύνδεσης 127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&#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ABqq0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64384"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1277" name="Ευθεία γραμμή σύνδεσης 1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5EE558" id="Ευθεία γραμμή σύνδεσης 127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gll+pk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 xml:space="preserve">Χαρακτηρισμός πελατών ως επισφαλείς </w:t>
      </w:r>
      <w:r w:rsidRPr="00D848AC">
        <w:rPr>
          <w:rFonts w:ascii="Garamond" w:eastAsia="Calibri" w:hAnsi="Garamond"/>
          <w:i/>
          <w:sz w:val="20"/>
          <w:lang w:eastAsia="en-US"/>
        </w:rPr>
        <w:t xml:space="preserve">την </w:t>
      </w:r>
      <w:r w:rsidRPr="00D848AC">
        <w:rPr>
          <w:rFonts w:ascii="Modern No. 20" w:eastAsia="Calibri" w:hAnsi="Modern No. 20"/>
          <w:i/>
          <w:sz w:val="20"/>
          <w:lang w:eastAsia="en-US"/>
        </w:rPr>
        <w:t>31</w:t>
      </w:r>
      <w:r w:rsidRPr="00D848AC">
        <w:rPr>
          <w:rFonts w:ascii="Garamond" w:eastAsia="Calibri" w:hAnsi="Garamond"/>
          <w:i/>
          <w:sz w:val="20"/>
          <w:vertAlign w:val="superscript"/>
          <w:lang w:eastAsia="en-US"/>
        </w:rPr>
        <w:t>η</w:t>
      </w:r>
      <w:r w:rsidRPr="00D848AC">
        <w:rPr>
          <w:rFonts w:ascii="Garamond" w:eastAsia="Calibri" w:hAnsi="Garamond"/>
          <w:i/>
          <w:sz w:val="20"/>
          <w:lang w:eastAsia="en-US"/>
        </w:rPr>
        <w:t>/</w:t>
      </w:r>
      <w:r w:rsidRPr="00D848AC">
        <w:rPr>
          <w:rFonts w:ascii="Modern No. 20" w:eastAsia="Calibri" w:hAnsi="Modern No. 20"/>
          <w:i/>
          <w:sz w:val="20"/>
          <w:lang w:eastAsia="en-US"/>
        </w:rPr>
        <w:t>12</w:t>
      </w:r>
      <w:r w:rsidRPr="00D848AC">
        <w:rPr>
          <w:rFonts w:ascii="Garamond" w:eastAsia="Calibri" w:hAnsi="Garamond"/>
          <w:i/>
          <w:sz w:val="20"/>
          <w:lang w:eastAsia="en-US"/>
        </w:rPr>
        <w:t>/</w:t>
      </w:r>
      <w:r w:rsidRPr="00D848AC">
        <w:rPr>
          <w:rFonts w:ascii="Modern No. 20" w:eastAsia="Calibri" w:hAnsi="Modern No. 20"/>
          <w:i/>
          <w:sz w:val="20"/>
          <w:lang w:eastAsia="en-US"/>
        </w:rPr>
        <w:t>201</w:t>
      </w:r>
      <w:r w:rsidRPr="00D848AC">
        <w:rPr>
          <w:rFonts w:ascii="Garamond" w:eastAsia="Calibri" w:hAnsi="Garamond"/>
          <w:i/>
          <w:sz w:val="20"/>
          <w:lang w:eastAsia="en-US"/>
        </w:rPr>
        <w:t>Χ</w:t>
      </w:r>
    </w:p>
    <w:p w:rsidR="00D848AC" w:rsidRP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σχηματίζεται η πρόβλεψη για τους άνω επισφαλείς πελάτες ποσού </w:t>
      </w:r>
      <w:r w:rsidRPr="00D848AC">
        <w:rPr>
          <w:rFonts w:ascii="Modern No. 20" w:eastAsia="Calibri" w:hAnsi="Modern No. 20"/>
          <w:szCs w:val="24"/>
          <w:lang w:eastAsia="en-US"/>
        </w:rPr>
        <w:t>€1.200,00,</w:t>
      </w:r>
      <w:r w:rsidRPr="00D848AC">
        <w:rPr>
          <w:rFonts w:ascii="Times New Roman" w:eastAsia="Calibri" w:hAnsi="Times New Roman"/>
          <w:szCs w:val="24"/>
          <w:lang w:eastAsia="en-US"/>
        </w:rPr>
        <w:t xml:space="preserve"> η οποία καταχωρείται στα βιβλία με την παρακάτω (γνωστή) εγγραφή:</w:t>
      </w:r>
    </w:p>
    <w:p w:rsidR="00D848AC" w:rsidRPr="00D848AC" w:rsidRDefault="00D848AC" w:rsidP="00D848AC">
      <w:pPr>
        <w:spacing w:after="0"/>
        <w:ind w:firstLine="0"/>
        <w:jc w:val="both"/>
        <w:rPr>
          <w:rFonts w:ascii="Calibri" w:eastAsia="Calibri" w:hAnsi="Calibri"/>
          <w:sz w:val="28"/>
          <w:szCs w:val="28"/>
          <w:lang w:eastAsia="en-US"/>
        </w:rPr>
      </w:pP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2</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54"/>
        <w:gridCol w:w="145"/>
        <w:gridCol w:w="326"/>
        <w:gridCol w:w="318"/>
        <w:gridCol w:w="385"/>
        <w:gridCol w:w="4283"/>
        <w:gridCol w:w="9"/>
        <w:gridCol w:w="1228"/>
        <w:gridCol w:w="1139"/>
      </w:tblGrid>
      <w:tr w:rsidR="00D848AC" w:rsidRPr="00D848AC" w:rsidTr="00D02385">
        <w:tc>
          <w:tcPr>
            <w:tcW w:w="6155"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252095</wp:posOffset>
                      </wp:positionV>
                      <wp:extent cx="5257800" cy="0"/>
                      <wp:effectExtent l="9525" t="6985" r="9525" b="12065"/>
                      <wp:wrapNone/>
                      <wp:docPr id="1276" name="Ευθεία γραμμή σύνδεσης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43B5B4" id="Ευθεία γραμμή σύνδεσης 127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9MUVQIAAF4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FSb0xR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9"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83</w:t>
            </w:r>
          </w:p>
        </w:tc>
        <w:tc>
          <w:tcPr>
            <w:tcW w:w="5611"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έκτακτους κινδύνους</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34"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83.11</w:t>
            </w:r>
          </w:p>
        </w:tc>
        <w:tc>
          <w:tcPr>
            <w:tcW w:w="5312"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83.11.00</w:t>
            </w:r>
          </w:p>
        </w:tc>
        <w:tc>
          <w:tcPr>
            <w:tcW w:w="498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 χρήσης 201Χ</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1.200,00</w:t>
            </w: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4995"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789"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4677"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74"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44.11.00</w:t>
            </w:r>
          </w:p>
        </w:tc>
        <w:tc>
          <w:tcPr>
            <w:tcW w:w="429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απόσβεση επισφαλών επισφαλή πελάτη «Άλφα»</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800,00</w:t>
            </w: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74" w:type="dxa"/>
            <w:gridSpan w:val="4"/>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44.11.01</w:t>
            </w:r>
          </w:p>
        </w:tc>
        <w:tc>
          <w:tcPr>
            <w:tcW w:w="429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απόσβεση επισφαλών επισφαλή πελάτη «Βήτα»</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70528" behindDoc="0" locked="0" layoutInCell="1" allowOverlap="1">
                <wp:simplePos x="0" y="0"/>
                <wp:positionH relativeFrom="column">
                  <wp:posOffset>2411730</wp:posOffset>
                </wp:positionH>
                <wp:positionV relativeFrom="paragraph">
                  <wp:posOffset>96520</wp:posOffset>
                </wp:positionV>
                <wp:extent cx="70485" cy="162560"/>
                <wp:effectExtent l="11430" t="9525" r="13335" b="8890"/>
                <wp:wrapNone/>
                <wp:docPr id="1275" name="Ευθεία γραμμή σύνδεσης 1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9C8B62" id="Ευθεία γραμμή σύνδεσης 127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69504" behindDoc="0" locked="0" layoutInCell="1" allowOverlap="1">
                <wp:simplePos x="0" y="0"/>
                <wp:positionH relativeFrom="column">
                  <wp:posOffset>2373630</wp:posOffset>
                </wp:positionH>
                <wp:positionV relativeFrom="paragraph">
                  <wp:posOffset>96520</wp:posOffset>
                </wp:positionV>
                <wp:extent cx="76200" cy="162560"/>
                <wp:effectExtent l="11430" t="9525" r="7620" b="8890"/>
                <wp:wrapNone/>
                <wp:docPr id="1274" name="Ευθεία γραμμή σύνδεσης 1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28DAE9" id="Ευθεία γραμμή σύνδεσης 127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68480" behindDoc="0" locked="0" layoutInCell="1" allowOverlap="1">
                <wp:simplePos x="0" y="0"/>
                <wp:positionH relativeFrom="column">
                  <wp:posOffset>-48895</wp:posOffset>
                </wp:positionH>
                <wp:positionV relativeFrom="paragraph">
                  <wp:posOffset>196215</wp:posOffset>
                </wp:positionV>
                <wp:extent cx="5372100" cy="0"/>
                <wp:effectExtent l="8255" t="13970" r="10795" b="5080"/>
                <wp:wrapNone/>
                <wp:docPr id="1273" name="Ευθεία γραμμή σύνδεσης 1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BEC5A1" id="Ευθεία γραμμή σύνδεσης 127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PEGnF0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Πρόβλεψη επισφαλούς απαίτησης</w:t>
      </w:r>
      <w:r w:rsidRPr="00D848AC">
        <w:rPr>
          <w:rFonts w:ascii="Garamond" w:eastAsia="Calibri" w:hAnsi="Garamond"/>
          <w:i/>
          <w:sz w:val="20"/>
          <w:lang w:eastAsia="en-US"/>
        </w:rPr>
        <w:t xml:space="preserve"> την </w:t>
      </w:r>
      <w:r w:rsidRPr="00D848AC">
        <w:rPr>
          <w:rFonts w:ascii="Modern No. 20" w:eastAsia="Calibri" w:hAnsi="Modern No. 20"/>
          <w:i/>
          <w:sz w:val="20"/>
          <w:lang w:eastAsia="en-US"/>
        </w:rPr>
        <w:t>31</w:t>
      </w:r>
      <w:r w:rsidRPr="00D848AC">
        <w:rPr>
          <w:rFonts w:ascii="Garamond" w:eastAsia="Calibri" w:hAnsi="Garamond"/>
          <w:i/>
          <w:sz w:val="20"/>
          <w:vertAlign w:val="superscript"/>
          <w:lang w:eastAsia="en-US"/>
        </w:rPr>
        <w:t>η</w:t>
      </w:r>
      <w:r w:rsidRPr="00D848AC">
        <w:rPr>
          <w:rFonts w:ascii="Garamond" w:eastAsia="Calibri" w:hAnsi="Garamond"/>
          <w:i/>
          <w:sz w:val="20"/>
          <w:lang w:eastAsia="en-US"/>
        </w:rPr>
        <w:t>/</w:t>
      </w:r>
      <w:r w:rsidRPr="00D848AC">
        <w:rPr>
          <w:rFonts w:ascii="Modern No. 20" w:eastAsia="Calibri" w:hAnsi="Modern No. 20"/>
          <w:i/>
          <w:sz w:val="20"/>
          <w:lang w:eastAsia="en-US"/>
        </w:rPr>
        <w:t>12</w:t>
      </w:r>
      <w:r w:rsidRPr="00D848AC">
        <w:rPr>
          <w:rFonts w:ascii="Garamond" w:eastAsia="Calibri" w:hAnsi="Garamond"/>
          <w:i/>
          <w:sz w:val="20"/>
          <w:lang w:eastAsia="en-US"/>
        </w:rPr>
        <w:t>/</w:t>
      </w:r>
      <w:r w:rsidRPr="00D848AC">
        <w:rPr>
          <w:rFonts w:ascii="Modern No. 20" w:eastAsia="Calibri" w:hAnsi="Modern No. 20"/>
          <w:i/>
          <w:sz w:val="20"/>
          <w:lang w:eastAsia="en-US"/>
        </w:rPr>
        <w:t>201</w:t>
      </w:r>
      <w:r w:rsidRPr="00D848AC">
        <w:rPr>
          <w:rFonts w:ascii="Garamond" w:eastAsia="Calibri" w:hAnsi="Garamond"/>
          <w:i/>
          <w:sz w:val="20"/>
          <w:lang w:eastAsia="en-US"/>
        </w:rPr>
        <w:t>Χ</w:t>
      </w:r>
    </w:p>
    <w:p w:rsid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Pr="00D848AC" w:rsidRDefault="00D848AC" w:rsidP="00D848AC">
      <w:pPr>
        <w:tabs>
          <w:tab w:val="left" w:pos="437"/>
        </w:tabs>
        <w:spacing w:after="0"/>
        <w:ind w:firstLine="0"/>
        <w:jc w:val="both"/>
        <w:rPr>
          <w:rFonts w:ascii="Calibri" w:eastAsia="Calibri" w:hAnsi="Calibri"/>
          <w:sz w:val="22"/>
          <w:szCs w:val="22"/>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lastRenderedPageBreak/>
        <w:t xml:space="preserve">Στην απογραφή της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ης</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οι παραπάνω λογαριασμοί Λ</w:t>
      </w:r>
      <w:r w:rsidRPr="00D848AC">
        <w:rPr>
          <w:rFonts w:ascii="Modern No. 20" w:eastAsia="Calibri" w:hAnsi="Modern No. 20"/>
          <w:szCs w:val="24"/>
          <w:lang w:eastAsia="en-US"/>
        </w:rPr>
        <w:t>.30.97</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Επισφαλείς πελάτες</w:t>
      </w:r>
      <w:r w:rsidRPr="00D848AC">
        <w:rPr>
          <w:rFonts w:ascii="Times New Roman" w:eastAsia="Calibri" w:hAnsi="Times New Roman"/>
          <w:szCs w:val="24"/>
          <w:lang w:eastAsia="en-US"/>
        </w:rPr>
        <w:t>» και Λ</w:t>
      </w:r>
      <w:r w:rsidRPr="00D848AC">
        <w:rPr>
          <w:rFonts w:ascii="Modern No. 20" w:eastAsia="Calibri" w:hAnsi="Modern No. 20"/>
          <w:szCs w:val="24"/>
          <w:lang w:eastAsia="en-US"/>
        </w:rPr>
        <w:t>.44.11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επισφαλείς πελάτες</w:t>
      </w:r>
      <w:r w:rsidRPr="00D848AC">
        <w:rPr>
          <w:rFonts w:ascii="Times New Roman" w:eastAsia="Calibri" w:hAnsi="Times New Roman"/>
          <w:szCs w:val="24"/>
          <w:lang w:eastAsia="en-US"/>
        </w:rPr>
        <w:t>» θα καταχωρηθούν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291"/>
        <w:gridCol w:w="1112"/>
        <w:gridCol w:w="1363"/>
        <w:gridCol w:w="1213"/>
        <w:gridCol w:w="1111"/>
        <w:gridCol w:w="1363"/>
        <w:gridCol w:w="1149"/>
      </w:tblGrid>
      <w:tr w:rsidR="00D848AC" w:rsidRPr="00D848AC" w:rsidTr="00D02385">
        <w:tc>
          <w:tcPr>
            <w:tcW w:w="8522" w:type="dxa"/>
            <w:gridSpan w:val="7"/>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 xml:space="preserve">Απογραφή </w:t>
            </w:r>
            <w:r w:rsidRPr="00D848AC">
              <w:rPr>
                <w:rFonts w:ascii="Modern No. 20" w:eastAsia="Calibri" w:hAnsi="Modern No. 20"/>
                <w:szCs w:val="24"/>
                <w:lang w:eastAsia="en-US"/>
              </w:rPr>
              <w:t>31/12/201</w:t>
            </w:r>
            <w:r w:rsidRPr="00D848AC">
              <w:rPr>
                <w:rFonts w:ascii="Times New Roman" w:eastAsia="Calibri" w:hAnsi="Times New Roman"/>
                <w:szCs w:val="24"/>
                <w:lang w:eastAsia="en-US"/>
              </w:rPr>
              <w:t>Χ</w:t>
            </w:r>
          </w:p>
        </w:tc>
      </w:tr>
      <w:tr w:rsidR="00D848AC" w:rsidRPr="00D848AC" w:rsidTr="00D02385">
        <w:tc>
          <w:tcPr>
            <w:tcW w:w="3766" w:type="dxa"/>
            <w:gridSpan w:val="3"/>
          </w:tcPr>
          <w:p w:rsidR="00D848AC" w:rsidRPr="00D848AC" w:rsidRDefault="00D848AC" w:rsidP="00D848AC">
            <w:pPr>
              <w:spacing w:after="0" w:line="240" w:lineRule="auto"/>
              <w:ind w:firstLine="0"/>
              <w:jc w:val="center"/>
              <w:rPr>
                <w:rFonts w:ascii="Modern No. 20" w:eastAsia="Calibri" w:hAnsi="Modern No. 20"/>
                <w:szCs w:val="24"/>
                <w:lang w:eastAsia="en-US"/>
              </w:rPr>
            </w:pPr>
          </w:p>
          <w:p w:rsidR="00D848AC" w:rsidRPr="00D848AC" w:rsidRDefault="00D848AC" w:rsidP="00D848AC">
            <w:pPr>
              <w:spacing w:after="0" w:line="240" w:lineRule="auto"/>
              <w:ind w:firstLine="0"/>
              <w:jc w:val="center"/>
              <w:rPr>
                <w:rFonts w:ascii="Modern No. 20" w:eastAsia="Calibri" w:hAnsi="Modern No. 20"/>
                <w:szCs w:val="24"/>
                <w:lang w:eastAsia="en-US"/>
              </w:rPr>
            </w:pPr>
            <w:r w:rsidRPr="00D848AC">
              <w:rPr>
                <w:rFonts w:ascii="Times New Roman" w:eastAsia="Calibri" w:hAnsi="Times New Roman"/>
                <w:szCs w:val="24"/>
                <w:lang w:eastAsia="en-US"/>
              </w:rPr>
              <w:t>Λ</w:t>
            </w:r>
            <w:r w:rsidRPr="00D848AC">
              <w:rPr>
                <w:rFonts w:ascii="Modern No. 20" w:eastAsia="Calibri" w:hAnsi="Modern No. 20"/>
                <w:szCs w:val="24"/>
                <w:lang w:eastAsia="en-US"/>
              </w:rPr>
              <w:t>.30.97 «</w:t>
            </w:r>
            <w:r w:rsidRPr="00D848AC">
              <w:rPr>
                <w:rFonts w:ascii="Times New Roman" w:eastAsia="Calibri" w:hAnsi="Times New Roman"/>
                <w:b/>
                <w:i/>
                <w:szCs w:val="24"/>
                <w:lang w:eastAsia="en-US"/>
              </w:rPr>
              <w:t>Επισφαλείς πελάτες</w:t>
            </w:r>
            <w:r w:rsidRPr="00D848AC">
              <w:rPr>
                <w:rFonts w:ascii="Modern No. 20" w:eastAsia="Calibri" w:hAnsi="Modern No. 20"/>
                <w:szCs w:val="24"/>
                <w:lang w:eastAsia="en-US"/>
              </w:rPr>
              <w:t>»</w:t>
            </w:r>
          </w:p>
        </w:tc>
        <w:tc>
          <w:tcPr>
            <w:tcW w:w="3607" w:type="dxa"/>
            <w:gridSpan w:val="3"/>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Λ</w:t>
            </w:r>
            <w:r w:rsidRPr="00D848AC">
              <w:rPr>
                <w:rFonts w:ascii="Modern No. 20" w:eastAsia="Calibri" w:hAnsi="Modern No. 20"/>
                <w:szCs w:val="24"/>
                <w:lang w:eastAsia="en-US"/>
              </w:rPr>
              <w:t>.44.11</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Πρόβλεψη για επισφαλείς πελάτες</w:t>
            </w:r>
            <w:r w:rsidRPr="00D848AC">
              <w:rPr>
                <w:rFonts w:ascii="Times New Roman" w:eastAsia="Calibri" w:hAnsi="Times New Roman"/>
                <w:szCs w:val="24"/>
                <w:lang w:eastAsia="en-US"/>
              </w:rPr>
              <w:t>»</w:t>
            </w:r>
          </w:p>
        </w:tc>
        <w:tc>
          <w:tcPr>
            <w:tcW w:w="1149" w:type="dxa"/>
          </w:tcPr>
          <w:p w:rsidR="00D848AC" w:rsidRPr="00D848AC" w:rsidRDefault="00D848AC" w:rsidP="00D848AC">
            <w:pPr>
              <w:spacing w:after="0" w:line="240" w:lineRule="auto"/>
              <w:ind w:firstLine="0"/>
              <w:jc w:val="center"/>
              <w:rPr>
                <w:rFonts w:ascii="Times New Roman" w:eastAsia="Calibri" w:hAnsi="Times New Roman"/>
                <w:szCs w:val="24"/>
                <w:lang w:eastAsia="en-US"/>
              </w:rPr>
            </w:pPr>
          </w:p>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Διαφορά</w:t>
            </w:r>
          </w:p>
        </w:tc>
      </w:tr>
      <w:tr w:rsidR="00D848AC" w:rsidRPr="00D848AC" w:rsidTr="00D02385">
        <w:tc>
          <w:tcPr>
            <w:tcW w:w="2403" w:type="dxa"/>
            <w:gridSpan w:val="2"/>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Επωνυμία</w:t>
            </w:r>
          </w:p>
        </w:tc>
        <w:tc>
          <w:tcPr>
            <w:tcW w:w="136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Υπόλοιπο </w:t>
            </w:r>
          </w:p>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31/12/201</w:t>
            </w:r>
            <w:r w:rsidRPr="00D848AC">
              <w:rPr>
                <w:rFonts w:ascii="Times New Roman" w:eastAsia="Calibri" w:hAnsi="Times New Roman"/>
                <w:szCs w:val="24"/>
                <w:lang w:eastAsia="en-US"/>
              </w:rPr>
              <w:t>Χ</w:t>
            </w:r>
          </w:p>
        </w:tc>
        <w:tc>
          <w:tcPr>
            <w:tcW w:w="2244" w:type="dxa"/>
            <w:gridSpan w:val="2"/>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Επωνυμία</w:t>
            </w:r>
          </w:p>
        </w:tc>
        <w:tc>
          <w:tcPr>
            <w:tcW w:w="1363"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Times New Roman" w:eastAsia="Calibri" w:hAnsi="Times New Roman"/>
                <w:szCs w:val="24"/>
                <w:lang w:eastAsia="en-US"/>
              </w:rPr>
              <w:t>Υ</w:t>
            </w:r>
            <w:r w:rsidRPr="00D848AC">
              <w:rPr>
                <w:rFonts w:ascii="Modern No. 20" w:eastAsia="Calibri" w:hAnsi="Modern No. 20"/>
                <w:szCs w:val="24"/>
                <w:lang w:eastAsia="en-US"/>
              </w:rPr>
              <w:t>π</w:t>
            </w:r>
            <w:r w:rsidRPr="00D848AC">
              <w:rPr>
                <w:rFonts w:ascii="Times New Roman" w:eastAsia="Calibri" w:hAnsi="Times New Roman"/>
                <w:szCs w:val="24"/>
                <w:lang w:eastAsia="en-US"/>
              </w:rPr>
              <w:t>όλοι</w:t>
            </w:r>
            <w:r w:rsidRPr="00D848AC">
              <w:rPr>
                <w:rFonts w:ascii="Modern No. 20" w:eastAsia="Calibri" w:hAnsi="Modern No. 20"/>
                <w:szCs w:val="24"/>
                <w:lang w:eastAsia="en-US"/>
              </w:rPr>
              <w:t>π</w:t>
            </w:r>
            <w:r w:rsidRPr="00D848AC">
              <w:rPr>
                <w:rFonts w:ascii="Times New Roman" w:eastAsia="Calibri" w:hAnsi="Times New Roman"/>
                <w:szCs w:val="24"/>
                <w:lang w:eastAsia="en-US"/>
              </w:rPr>
              <w:t>ο</w:t>
            </w:r>
          </w:p>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31/12/201</w:t>
            </w:r>
            <w:r w:rsidRPr="00D848AC">
              <w:rPr>
                <w:rFonts w:ascii="Times New Roman" w:eastAsia="Calibri" w:hAnsi="Times New Roman"/>
                <w:szCs w:val="24"/>
                <w:lang w:eastAsia="en-US"/>
              </w:rPr>
              <w:t>Χ</w:t>
            </w:r>
          </w:p>
        </w:tc>
        <w:tc>
          <w:tcPr>
            <w:tcW w:w="114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1291"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Times New Roman" w:eastAsia="Calibri" w:hAnsi="Times New Roman"/>
                <w:szCs w:val="24"/>
                <w:lang w:eastAsia="en-US"/>
              </w:rPr>
              <w:t>Λ</w:t>
            </w:r>
            <w:r w:rsidRPr="00D848AC">
              <w:rPr>
                <w:rFonts w:ascii="Modern No. 20" w:eastAsia="Calibri" w:hAnsi="Modern No. 20"/>
                <w:szCs w:val="24"/>
                <w:lang w:eastAsia="en-US"/>
              </w:rPr>
              <w:t>.30.97.00</w:t>
            </w:r>
          </w:p>
        </w:tc>
        <w:tc>
          <w:tcPr>
            <w:tcW w:w="111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«Άλφα»</w:t>
            </w:r>
          </w:p>
        </w:tc>
        <w:tc>
          <w:tcPr>
            <w:tcW w:w="136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800,00</w:t>
            </w:r>
          </w:p>
        </w:tc>
        <w:tc>
          <w:tcPr>
            <w:tcW w:w="1133"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Times New Roman" w:eastAsia="Calibri" w:hAnsi="Times New Roman"/>
                <w:szCs w:val="24"/>
                <w:lang w:eastAsia="en-US"/>
              </w:rPr>
              <w:t>Λ.</w:t>
            </w:r>
            <w:r w:rsidRPr="00D848AC">
              <w:rPr>
                <w:rFonts w:ascii="Modern No. 20" w:eastAsia="Calibri" w:hAnsi="Modern No. 20"/>
                <w:szCs w:val="24"/>
                <w:lang w:eastAsia="en-US"/>
              </w:rPr>
              <w:t>44.11.00</w:t>
            </w:r>
          </w:p>
        </w:tc>
        <w:tc>
          <w:tcPr>
            <w:tcW w:w="111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«Άλφα»</w:t>
            </w:r>
          </w:p>
        </w:tc>
        <w:tc>
          <w:tcPr>
            <w:tcW w:w="136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800,00</w:t>
            </w:r>
          </w:p>
        </w:tc>
        <w:tc>
          <w:tcPr>
            <w:tcW w:w="1149"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0,00</w:t>
            </w:r>
          </w:p>
        </w:tc>
      </w:tr>
      <w:tr w:rsidR="00D848AC" w:rsidRPr="00D848AC" w:rsidTr="00D02385">
        <w:tc>
          <w:tcPr>
            <w:tcW w:w="1291"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Times New Roman" w:eastAsia="Calibri" w:hAnsi="Times New Roman"/>
                <w:szCs w:val="24"/>
                <w:lang w:eastAsia="en-US"/>
              </w:rPr>
              <w:t>Λ</w:t>
            </w:r>
            <w:r w:rsidRPr="00D848AC">
              <w:rPr>
                <w:rFonts w:ascii="Modern No. 20" w:eastAsia="Calibri" w:hAnsi="Modern No. 20"/>
                <w:szCs w:val="24"/>
                <w:lang w:eastAsia="en-US"/>
              </w:rPr>
              <w:t>.30.97.01</w:t>
            </w:r>
          </w:p>
        </w:tc>
        <w:tc>
          <w:tcPr>
            <w:tcW w:w="111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«Βήτα»</w:t>
            </w:r>
          </w:p>
        </w:tc>
        <w:tc>
          <w:tcPr>
            <w:tcW w:w="136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1.000,00</w:t>
            </w:r>
          </w:p>
        </w:tc>
        <w:tc>
          <w:tcPr>
            <w:tcW w:w="1133"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Times New Roman" w:eastAsia="Calibri" w:hAnsi="Times New Roman"/>
                <w:szCs w:val="24"/>
                <w:lang w:eastAsia="en-US"/>
              </w:rPr>
              <w:t>Λ.</w:t>
            </w:r>
            <w:r w:rsidRPr="00D848AC">
              <w:rPr>
                <w:rFonts w:ascii="Modern No. 20" w:eastAsia="Calibri" w:hAnsi="Modern No. 20"/>
                <w:szCs w:val="24"/>
                <w:lang w:eastAsia="en-US"/>
              </w:rPr>
              <w:t>44.11.01</w:t>
            </w:r>
          </w:p>
        </w:tc>
        <w:tc>
          <w:tcPr>
            <w:tcW w:w="111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«Βήτα»</w:t>
            </w:r>
          </w:p>
        </w:tc>
        <w:tc>
          <w:tcPr>
            <w:tcW w:w="136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400,00</w:t>
            </w:r>
          </w:p>
        </w:tc>
        <w:tc>
          <w:tcPr>
            <w:tcW w:w="1149"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600,00</w:t>
            </w:r>
          </w:p>
        </w:tc>
      </w:tr>
      <w:tr w:rsidR="00D848AC" w:rsidRPr="00D848AC" w:rsidTr="00D02385">
        <w:tc>
          <w:tcPr>
            <w:tcW w:w="2403"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Σύνολα</w:t>
            </w:r>
          </w:p>
        </w:tc>
        <w:tc>
          <w:tcPr>
            <w:tcW w:w="136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1.800,00</w:t>
            </w:r>
          </w:p>
        </w:tc>
        <w:tc>
          <w:tcPr>
            <w:tcW w:w="2244"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Σύνολα</w:t>
            </w:r>
          </w:p>
        </w:tc>
        <w:tc>
          <w:tcPr>
            <w:tcW w:w="136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1.200,00</w:t>
            </w:r>
          </w:p>
        </w:tc>
        <w:tc>
          <w:tcPr>
            <w:tcW w:w="1149"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600,00</w:t>
            </w:r>
          </w:p>
        </w:tc>
      </w:tr>
    </w:tbl>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Δηλαδή, οι προβλέψεις που αφορούν υποτιμήσεις πελατών (και χρεωστών) σχηματίζονται σε ύψος που καλύπτει τις υποτιμήσεις των στοιχείων αυτών, κατά την ημερομηνία κλεισίματος του ισολογισμού, και εμφανίζονται αφαιρετικά στο ενεργητικό από τα στοιχεία στα οποία αναφέρονται.</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Η πιο πάνω ζημιά, </w:t>
      </w:r>
      <w:r w:rsidRPr="00D848AC">
        <w:rPr>
          <w:rFonts w:ascii="Modern No. 20" w:eastAsia="Calibri" w:hAnsi="Modern No. 20"/>
          <w:szCs w:val="24"/>
          <w:lang w:eastAsia="en-US"/>
        </w:rPr>
        <w:t>€1.200,00</w:t>
      </w:r>
      <w:r w:rsidRPr="00D848AC">
        <w:rPr>
          <w:rFonts w:ascii="Times New Roman" w:eastAsia="Calibri" w:hAnsi="Times New Roman"/>
          <w:szCs w:val="24"/>
          <w:lang w:eastAsia="en-US"/>
        </w:rPr>
        <w:t xml:space="preserve">, η οποία καταχωρείται στα βιβλία της επιχείρησης με το σχηματισμό πρόβλεψης, μέχρι τη χρήση </w:t>
      </w:r>
      <w:r w:rsidRPr="00D848AC">
        <w:rPr>
          <w:rFonts w:ascii="Modern No. 20" w:eastAsia="Calibri" w:hAnsi="Modern No. 20"/>
          <w:szCs w:val="24"/>
          <w:lang w:eastAsia="en-US"/>
        </w:rPr>
        <w:t>2004</w:t>
      </w:r>
      <w:r w:rsidRPr="00D848AC">
        <w:rPr>
          <w:rFonts w:ascii="Times New Roman" w:eastAsia="Calibri" w:hAnsi="Times New Roman"/>
          <w:szCs w:val="24"/>
          <w:lang w:eastAsia="en-US"/>
        </w:rPr>
        <w:t xml:space="preserve"> δεν αναγνωρίζονταν φορολογικά, δηλαδή δεν εξέπιπτε από τα ακαθάριστα έσοδα των επιχειρήσεων (</w:t>
      </w:r>
      <w:proofErr w:type="spellStart"/>
      <w:r w:rsidRPr="00D848AC">
        <w:rPr>
          <w:rFonts w:ascii="Times New Roman" w:eastAsia="Calibri" w:hAnsi="Times New Roman"/>
          <w:szCs w:val="24"/>
          <w:lang w:eastAsia="en-US"/>
        </w:rPr>
        <w:t>Σ.τ.Ε</w:t>
      </w:r>
      <w:proofErr w:type="spellEnd"/>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4246</w:t>
      </w:r>
      <w:r w:rsidRPr="00D848AC">
        <w:rPr>
          <w:rFonts w:ascii="Times New Roman" w:eastAsia="Calibri" w:hAnsi="Times New Roman"/>
          <w:szCs w:val="24"/>
          <w:lang w:eastAsia="en-US"/>
        </w:rPr>
        <w:t>/</w:t>
      </w:r>
      <w:r w:rsidRPr="00D848AC">
        <w:rPr>
          <w:rFonts w:ascii="Modern No. 20" w:eastAsia="Calibri" w:hAnsi="Modern No. 20"/>
          <w:szCs w:val="24"/>
          <w:lang w:eastAsia="en-US"/>
        </w:rPr>
        <w:t>1979</w:t>
      </w:r>
      <w:r w:rsidRPr="00D848AC">
        <w:rPr>
          <w:rFonts w:ascii="Times New Roman" w:eastAsia="Calibri" w:hAnsi="Times New Roman"/>
          <w:szCs w:val="24"/>
          <w:lang w:eastAsia="en-US"/>
        </w:rPr>
        <w:t>), ως μη βέβαια και εκκαθαρισμένη και για το λόγο αυτό έπρεπε να εμφανιστεί ως λογιστική διαφορά στη δήλωση φόρου εισοδήματος.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Από τη χρήση </w:t>
      </w:r>
      <w:r w:rsidRPr="00D848AC">
        <w:rPr>
          <w:rFonts w:ascii="Modern No. 20" w:eastAsia="Calibri" w:hAnsi="Modern No. 20"/>
          <w:szCs w:val="24"/>
          <w:lang w:eastAsia="en-US"/>
        </w:rPr>
        <w:t>2005</w:t>
      </w:r>
      <w:r w:rsidRPr="00D848AC">
        <w:rPr>
          <w:rFonts w:ascii="Times New Roman" w:eastAsia="Calibri" w:hAnsi="Times New Roman"/>
          <w:szCs w:val="24"/>
          <w:lang w:eastAsia="en-US"/>
        </w:rPr>
        <w:t xml:space="preserve"> και εφεξής, για την παραπάνω κατά πρόβλεψη ζημιά, η επιχείρηση έχει το δικαίωμα έκπτωσης, ως δαπάνη, από  τα ακαθάριστα έσοδά της.</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pStyle w:val="Heading2"/>
        <w:rPr>
          <w:rFonts w:eastAsia="Calibri"/>
          <w:lang w:eastAsia="en-US"/>
        </w:rPr>
      </w:pPr>
      <w:bookmarkStart w:id="26" w:name="_Toc426568037"/>
      <w:r w:rsidRPr="00D848AC">
        <w:rPr>
          <w:rFonts w:eastAsia="Calibri"/>
          <w:lang w:eastAsia="en-US"/>
        </w:rPr>
        <w:t>Απαιτήσεις ανεπίδεκτες είσπραξης</w:t>
      </w:r>
      <w:bookmarkEnd w:id="26"/>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Ανεπίδεκτες είσπραξης απαιτήσεις είναι εκείνες που δεν θεωρείται πιθανή η είσπραξή τους, επειδή ο πελάτης στερείται παντελώς περιουσίας, επομένως η απαίτηση έχει χαθεί οριστικά.</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Η πιθανότητα της μη είσπραξης κρίνεται ανάλογα με τις συντρέχουσες για κάθε απαίτηση περιστάσεις, οι οποίες αφορούν κυρίως την αφερεγγυότητα του οφειλέτη. Πάντως, το πότε μια απαίτηση είναι ανεπίδεκτη είσπραξης είναι θέμα πραγματικό. Το τελευταίο σημαίνει ότι κάθε περίπτωση πρέπει να κρίνεται μεμονωμένα και χωριστά με συνεκτίμηση των πραγματικών δεδομένων.</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Από το Ε.Γ.Λ.Σ. προκύπτει ότι, η ζημιά των επιχειρήσεων από τις ανεπίδεκτες είσπραξης απαιτήσεις καταχωρούνται στον Λ</w:t>
      </w:r>
      <w:r w:rsidRPr="00D848AC">
        <w:rPr>
          <w:rFonts w:ascii="Modern No. 20" w:eastAsia="Calibri" w:hAnsi="Modern No. 20"/>
          <w:szCs w:val="24"/>
          <w:lang w:eastAsia="en-US"/>
        </w:rPr>
        <w:t>.81.02.06</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Ζημιές από ανεπίδεκτες είσπραξης απαιτήσεις</w:t>
      </w:r>
      <w:r w:rsidRPr="00D848AC">
        <w:rPr>
          <w:rFonts w:ascii="Times New Roman" w:eastAsia="Calibri" w:hAnsi="Times New Roman"/>
          <w:szCs w:val="24"/>
          <w:lang w:eastAsia="en-US"/>
        </w:rPr>
        <w:t>», σε πίστωση του λογαριασμού της ανεπίδεκτης είσπραξης απαίτησης.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lastRenderedPageBreak/>
        <w:t xml:space="preserve">Η παραπάνω εγγραφή πρέπει να γίνει τη χρήση που η συγκεκριμένη απαίτηση χαρακτηρίστηκε ανεπίδεκτη είσπραξης, σύμφωνα με την αρχή της συντηρητικότητας και της αυτοτέλειας των χρήσεων που καθιερώνει ο Κ.Ν. </w:t>
      </w:r>
      <w:r w:rsidRPr="00D848AC">
        <w:rPr>
          <w:rFonts w:ascii="Modern No. 20" w:eastAsia="Calibri" w:hAnsi="Modern No. 20"/>
          <w:szCs w:val="24"/>
          <w:lang w:eastAsia="en-US"/>
        </w:rPr>
        <w:t>2190</w:t>
      </w:r>
      <w:r w:rsidRPr="00D848AC">
        <w:rPr>
          <w:rFonts w:ascii="Times New Roman" w:eastAsia="Calibri" w:hAnsi="Times New Roman"/>
          <w:szCs w:val="24"/>
          <w:lang w:eastAsia="en-US"/>
        </w:rPr>
        <w:t>/</w:t>
      </w:r>
      <w:r w:rsidRPr="00D848AC">
        <w:rPr>
          <w:rFonts w:ascii="Modern No. 20" w:eastAsia="Calibri" w:hAnsi="Modern No. 20"/>
          <w:szCs w:val="24"/>
          <w:lang w:eastAsia="en-US"/>
        </w:rPr>
        <w:t>1920</w:t>
      </w:r>
      <w:r w:rsidRPr="00D848AC">
        <w:rPr>
          <w:rFonts w:ascii="Times New Roman" w:eastAsia="Calibri" w:hAnsi="Times New Roman"/>
          <w:szCs w:val="24"/>
          <w:lang w:eastAsia="en-US"/>
        </w:rPr>
        <w:t>. Η εγγραφή αυτή (της ανεπίδεκτης είσπραξης) καταχωρείται στα λογιστικά βιβλία στην περίπτωση που η επιχείρηση δεν είχε σχηματίσει σχετική πρόβλεψη. Σε αντίθετη περίπτωση σχηματισμού πρόβλεψης, η διαγραφή του ανεπίδεκτου είσπραξης πελάτη καταχωρείται με την παρακάτω εγγραφή:</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tbl>
      <w:tblPr>
        <w:tblW w:w="0" w:type="auto"/>
        <w:tblLook w:val="0140" w:firstRow="0" w:lastRow="1" w:firstColumn="0" w:lastColumn="1" w:noHBand="0" w:noVBand="0"/>
        <w:tblCaption w:val="layout"/>
      </w:tblPr>
      <w:tblGrid>
        <w:gridCol w:w="536"/>
        <w:gridCol w:w="299"/>
        <w:gridCol w:w="172"/>
        <w:gridCol w:w="154"/>
        <w:gridCol w:w="224"/>
        <w:gridCol w:w="283"/>
        <w:gridCol w:w="4409"/>
        <w:gridCol w:w="9"/>
        <w:gridCol w:w="1298"/>
        <w:gridCol w:w="1298"/>
      </w:tblGrid>
      <w:tr w:rsidR="00D848AC" w:rsidRPr="00D848AC" w:rsidTr="00D02385">
        <w:tc>
          <w:tcPr>
            <w:tcW w:w="6086"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252095</wp:posOffset>
                      </wp:positionV>
                      <wp:extent cx="5257800" cy="0"/>
                      <wp:effectExtent l="9525" t="13970" r="9525" b="5080"/>
                      <wp:wrapNone/>
                      <wp:docPr id="1272" name="Ευθεία γραμμή σύνδεσης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BA838" id="Ευθεία γραμμή σύνδεσης 127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QM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JTppAx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9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6"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5550" w:type="dxa"/>
            <w:gridSpan w:val="7"/>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9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35"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5251"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9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1"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44.11.00</w:t>
            </w:r>
          </w:p>
        </w:tc>
        <w:tc>
          <w:tcPr>
            <w:tcW w:w="4925"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απόσβεση επισφαλών απαιτήσεων</w:t>
            </w:r>
          </w:p>
        </w:tc>
        <w:tc>
          <w:tcPr>
            <w:tcW w:w="1298" w:type="dxa"/>
          </w:tcPr>
          <w:p w:rsidR="00D848AC" w:rsidRPr="00D848AC" w:rsidRDefault="00D848AC" w:rsidP="00D848AC">
            <w:pPr>
              <w:spacing w:after="0" w:line="240" w:lineRule="exact"/>
              <w:ind w:firstLine="0"/>
              <w:jc w:val="right"/>
              <w:rPr>
                <w:rFonts w:ascii="Times New Roman" w:eastAsia="Calibri" w:hAnsi="Times New Roman"/>
                <w:sz w:val="28"/>
                <w:szCs w:val="28"/>
                <w:lang w:eastAsia="en-US"/>
              </w:rPr>
            </w:pPr>
            <w:r w:rsidRPr="00D848AC">
              <w:rPr>
                <w:rFonts w:ascii="Times New Roman" w:eastAsia="Calibri" w:hAnsi="Times New Roman"/>
                <w:sz w:val="28"/>
                <w:szCs w:val="28"/>
                <w:lang w:eastAsia="en-US"/>
              </w:rPr>
              <w:t>ΧΧΧ,ΧΧ</w:t>
            </w:r>
          </w:p>
        </w:tc>
        <w:tc>
          <w:tcPr>
            <w:tcW w:w="1138"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r>
      <w:tr w:rsidR="00D848AC" w:rsidRPr="00D848AC" w:rsidTr="00D02385">
        <w:tc>
          <w:tcPr>
            <w:tcW w:w="536"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val="en-US" w:eastAsia="en-US"/>
              </w:rPr>
            </w:pPr>
            <w:r w:rsidRPr="00D848AC">
              <w:rPr>
                <w:rFonts w:ascii="Modern No. 20" w:eastAsia="Calibri" w:hAnsi="Modern No. 20"/>
                <w:sz w:val="28"/>
                <w:szCs w:val="28"/>
                <w:lang w:val="en-US" w:eastAsia="en-US"/>
              </w:rPr>
              <w:t>30</w:t>
            </w:r>
          </w:p>
        </w:tc>
        <w:tc>
          <w:tcPr>
            <w:tcW w:w="5070"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6" w:type="dxa"/>
          </w:tcPr>
          <w:p w:rsidR="00D848AC" w:rsidRPr="00D848AC" w:rsidRDefault="00D848AC" w:rsidP="00D848AC">
            <w:pPr>
              <w:spacing w:after="0" w:line="240" w:lineRule="exact"/>
              <w:ind w:firstLine="0"/>
              <w:jc w:val="both"/>
              <w:rPr>
                <w:rFonts w:ascii="Calibri" w:eastAsia="Calibri" w:hAnsi="Calibri"/>
                <w:sz w:val="28"/>
                <w:szCs w:val="28"/>
                <w:lang w:val="en-US" w:eastAsia="en-US"/>
              </w:rPr>
            </w:pPr>
          </w:p>
        </w:tc>
        <w:tc>
          <w:tcPr>
            <w:tcW w:w="849"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w:t>
            </w:r>
          </w:p>
        </w:tc>
        <w:tc>
          <w:tcPr>
            <w:tcW w:w="469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 επισφαλείς</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6" w:type="dxa"/>
          </w:tcPr>
          <w:p w:rsidR="00D848AC" w:rsidRPr="00D848AC" w:rsidRDefault="00D848AC" w:rsidP="00D848AC">
            <w:pPr>
              <w:spacing w:after="0" w:line="240" w:lineRule="exact"/>
              <w:ind w:firstLine="0"/>
              <w:jc w:val="both"/>
              <w:rPr>
                <w:rFonts w:ascii="Calibri" w:eastAsia="Calibri" w:hAnsi="Calibri"/>
                <w:sz w:val="28"/>
                <w:szCs w:val="28"/>
                <w:lang w:val="en-US" w:eastAsia="en-US"/>
              </w:rPr>
            </w:pPr>
          </w:p>
        </w:tc>
        <w:tc>
          <w:tcPr>
            <w:tcW w:w="1132" w:type="dxa"/>
            <w:gridSpan w:val="5"/>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30.97.00</w:t>
            </w:r>
          </w:p>
        </w:tc>
        <w:tc>
          <w:tcPr>
            <w:tcW w:w="4409" w:type="dxa"/>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Στοιχεία επισφαλούς πελάτη</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c>
          <w:tcPr>
            <w:tcW w:w="1138" w:type="dxa"/>
          </w:tcPr>
          <w:p w:rsidR="00D848AC" w:rsidRPr="00D848AC" w:rsidRDefault="00D848AC" w:rsidP="00D848AC">
            <w:pPr>
              <w:spacing w:after="0" w:line="240" w:lineRule="exact"/>
              <w:ind w:firstLine="0"/>
              <w:jc w:val="right"/>
              <w:rPr>
                <w:rFonts w:ascii="Times New Roman" w:eastAsia="Calibri" w:hAnsi="Times New Roman"/>
                <w:sz w:val="28"/>
                <w:szCs w:val="28"/>
                <w:lang w:eastAsia="en-US"/>
              </w:rPr>
            </w:pPr>
            <w:r w:rsidRPr="00D848AC">
              <w:rPr>
                <w:rFonts w:ascii="Times New Roman" w:eastAsia="Calibri" w:hAnsi="Times New Roman"/>
                <w:sz w:val="28"/>
                <w:szCs w:val="28"/>
                <w:lang w:eastAsia="en-US"/>
              </w:rPr>
              <w:t>ΧΧΧ,ΧΧ</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74624" behindDoc="0" locked="0" layoutInCell="1" allowOverlap="1">
                <wp:simplePos x="0" y="0"/>
                <wp:positionH relativeFrom="column">
                  <wp:posOffset>2411730</wp:posOffset>
                </wp:positionH>
                <wp:positionV relativeFrom="paragraph">
                  <wp:posOffset>96520</wp:posOffset>
                </wp:positionV>
                <wp:extent cx="70485" cy="162560"/>
                <wp:effectExtent l="11430" t="6985" r="13335" b="11430"/>
                <wp:wrapNone/>
                <wp:docPr id="1271" name="Ευθεία γραμμή σύνδεσης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E85FEA" id="Ευθεία γραμμή σύνδεσης 127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6P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15Cuj1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73600" behindDoc="0" locked="0" layoutInCell="1" allowOverlap="1">
                <wp:simplePos x="0" y="0"/>
                <wp:positionH relativeFrom="column">
                  <wp:posOffset>2373630</wp:posOffset>
                </wp:positionH>
                <wp:positionV relativeFrom="paragraph">
                  <wp:posOffset>96520</wp:posOffset>
                </wp:positionV>
                <wp:extent cx="76200" cy="162560"/>
                <wp:effectExtent l="11430" t="6985" r="7620" b="11430"/>
                <wp:wrapNone/>
                <wp:docPr id="1270" name="Ευθεία γραμμή σύνδεσης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D9A260" id="Ευθεία γραμμή σύνδεσης 127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&#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Cm1SQx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72576" behindDoc="0" locked="0" layoutInCell="1" allowOverlap="1">
                <wp:simplePos x="0" y="0"/>
                <wp:positionH relativeFrom="column">
                  <wp:posOffset>-48895</wp:posOffset>
                </wp:positionH>
                <wp:positionV relativeFrom="paragraph">
                  <wp:posOffset>196215</wp:posOffset>
                </wp:positionV>
                <wp:extent cx="5372100" cy="0"/>
                <wp:effectExtent l="8255" t="11430" r="10795" b="7620"/>
                <wp:wrapNone/>
                <wp:docPr id="1269" name="Ευθεία γραμμή σύνδεσης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9A6C53" id="Ευθεία γραμμή σύνδεσης 126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Cin2Z0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Διαγραφή επισφαλούς απαίτησης</w:t>
      </w:r>
      <w:r w:rsidRPr="00D848AC">
        <w:rPr>
          <w:rFonts w:ascii="Garamond" w:eastAsia="Calibri" w:hAnsi="Garamond"/>
          <w:i/>
          <w:sz w:val="20"/>
          <w:lang w:eastAsia="en-US"/>
        </w:rPr>
        <w:t xml:space="preserve"> χαρακτηρισθέντος ως ανεπίδεκτου είσπραξης </w:t>
      </w:r>
    </w:p>
    <w:p w:rsidR="00D848AC" w:rsidRP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Modern No. 20" w:eastAsia="Calibri" w:hAnsi="Modern No. 20"/>
          <w:b/>
          <w:szCs w:val="24"/>
          <w:u w:val="single"/>
          <w:lang w:eastAsia="en-US"/>
        </w:rPr>
      </w:pPr>
      <w:r w:rsidRPr="00D848AC">
        <w:rPr>
          <w:rFonts w:ascii="Times New Roman" w:eastAsia="Calibri" w:hAnsi="Times New Roman"/>
          <w:b/>
          <w:szCs w:val="24"/>
          <w:u w:val="single"/>
          <w:lang w:eastAsia="en-US"/>
        </w:rPr>
        <w:t>Άσκηση</w:t>
      </w:r>
      <w:r w:rsidRPr="00D848AC">
        <w:rPr>
          <w:rFonts w:ascii="Modern No. 20" w:eastAsia="Calibri" w:hAnsi="Modern No. 20"/>
          <w:b/>
          <w:szCs w:val="24"/>
          <w:u w:val="single"/>
          <w:lang w:eastAsia="en-US"/>
        </w:rPr>
        <w:t xml:space="preserve"> </w:t>
      </w:r>
      <w:r w:rsidRPr="00D848AC">
        <w:rPr>
          <w:rFonts w:ascii="Times New Roman" w:eastAsia="Calibri" w:hAnsi="Times New Roman"/>
          <w:b/>
          <w:szCs w:val="24"/>
          <w:u w:val="single"/>
          <w:lang w:eastAsia="en-US"/>
        </w:rPr>
        <w:t>Α</w:t>
      </w:r>
      <w:r w:rsidRPr="00D848AC">
        <w:rPr>
          <w:rFonts w:ascii="Modern No. 20" w:eastAsia="Calibri" w:hAnsi="Modern No. 20"/>
          <w:b/>
          <w:szCs w:val="24"/>
          <w:u w:val="single"/>
          <w:lang w:eastAsia="en-US"/>
        </w:rPr>
        <w:t>.2.</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Με τα δεδομένα της άσκησης Α</w:t>
      </w:r>
      <w:r w:rsidRPr="00D848AC">
        <w:rPr>
          <w:rFonts w:ascii="Modern No. 20" w:eastAsia="Calibri" w:hAnsi="Modern No. 20"/>
          <w:szCs w:val="24"/>
          <w:lang w:eastAsia="en-US"/>
        </w:rPr>
        <w:t>.1.,</w:t>
      </w:r>
      <w:r w:rsidRPr="00D848AC">
        <w:rPr>
          <w:rFonts w:ascii="Times New Roman" w:eastAsia="Calibri" w:hAnsi="Times New Roman"/>
          <w:szCs w:val="24"/>
          <w:lang w:eastAsia="en-US"/>
        </w:rPr>
        <w:t xml:space="preserve"> έστω ότι ο πελάτης «Βήτα» χαρακτηρίζεται στο τέλος της χρήσης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r w:rsidRPr="00D848AC">
        <w:rPr>
          <w:rFonts w:ascii="Modern No. 20" w:eastAsia="Calibri" w:hAnsi="Modern No. 20"/>
          <w:szCs w:val="24"/>
          <w:lang w:eastAsia="en-US"/>
        </w:rPr>
        <w:t>1</w:t>
      </w:r>
      <w:r w:rsidRPr="00D848AC">
        <w:rPr>
          <w:rFonts w:ascii="Times New Roman" w:eastAsia="Calibri" w:hAnsi="Times New Roman"/>
          <w:szCs w:val="24"/>
          <w:lang w:eastAsia="en-US"/>
        </w:rPr>
        <w:t xml:space="preserve"> ως ανεπίδεκτος είσπραξης για ολόκληρο το ποσό των </w:t>
      </w:r>
      <w:r w:rsidRPr="00D848AC">
        <w:rPr>
          <w:rFonts w:ascii="Modern No. 20" w:eastAsia="Calibri" w:hAnsi="Modern No. 20"/>
          <w:szCs w:val="24"/>
          <w:lang w:eastAsia="en-US"/>
        </w:rPr>
        <w:t>€1.000,00</w:t>
      </w:r>
      <w:r w:rsidRPr="00D848AC">
        <w:rPr>
          <w:rFonts w:ascii="Times New Roman" w:eastAsia="Calibri" w:hAnsi="Times New Roman"/>
          <w:szCs w:val="24"/>
          <w:lang w:eastAsia="en-US"/>
        </w:rPr>
        <w:t>. Να γίνει η λογιστική εγγραφή της προκύπτουσας ζημιάς.</w:t>
      </w:r>
    </w:p>
    <w:p w:rsidR="00D848AC" w:rsidRPr="00D848AC" w:rsidRDefault="00D848AC" w:rsidP="00D848AC">
      <w:pPr>
        <w:spacing w:after="0"/>
        <w:ind w:firstLine="0"/>
        <w:jc w:val="both"/>
        <w:rPr>
          <w:rFonts w:ascii="Times New Roman" w:eastAsia="Calibri" w:hAnsi="Times New Roman"/>
          <w:b/>
          <w:szCs w:val="24"/>
          <w:lang w:eastAsia="en-US"/>
        </w:rPr>
      </w:pPr>
      <w:r w:rsidRPr="00D848AC">
        <w:rPr>
          <w:rFonts w:ascii="Times New Roman" w:eastAsia="Calibri" w:hAnsi="Times New Roman"/>
          <w:b/>
          <w:szCs w:val="24"/>
          <w:lang w:eastAsia="en-US"/>
        </w:rPr>
        <w:t>Λύση</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Η ζημιά καταχωρείται με την παρακάτω εγγραφή:</w:t>
      </w: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1</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54"/>
        <w:gridCol w:w="145"/>
        <w:gridCol w:w="326"/>
        <w:gridCol w:w="318"/>
        <w:gridCol w:w="385"/>
        <w:gridCol w:w="4283"/>
        <w:gridCol w:w="9"/>
        <w:gridCol w:w="1228"/>
        <w:gridCol w:w="1139"/>
      </w:tblGrid>
      <w:tr w:rsidR="00D848AC" w:rsidRPr="00D848AC" w:rsidTr="00D02385">
        <w:tc>
          <w:tcPr>
            <w:tcW w:w="6155"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252095</wp:posOffset>
                      </wp:positionV>
                      <wp:extent cx="5257800" cy="0"/>
                      <wp:effectExtent l="9525" t="5080" r="9525" b="13970"/>
                      <wp:wrapNone/>
                      <wp:docPr id="1268" name="Ευθεία γραμμή σύνδεσης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92BB6A" id="Ευθεία γραμμή σύνδεσης 126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b7VQIAAF4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CQbFvt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9"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81</w:t>
            </w:r>
          </w:p>
        </w:tc>
        <w:tc>
          <w:tcPr>
            <w:tcW w:w="5611"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Έκτακτα και ανόργανα αποτελέσματα</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34"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81.02</w:t>
            </w:r>
          </w:p>
        </w:tc>
        <w:tc>
          <w:tcPr>
            <w:tcW w:w="5312"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 xml:space="preserve">Έκτακτες ζημιές </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81.02.06</w:t>
            </w:r>
          </w:p>
        </w:tc>
        <w:tc>
          <w:tcPr>
            <w:tcW w:w="498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Ζημιές από ανεπίδεκτες είσπραξης απαιτήσεις</w:t>
            </w:r>
          </w:p>
        </w:tc>
        <w:tc>
          <w:tcPr>
            <w:tcW w:w="123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600,00</w:t>
            </w: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30</w:t>
            </w:r>
          </w:p>
        </w:tc>
        <w:tc>
          <w:tcPr>
            <w:tcW w:w="4995"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789"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w:t>
            </w:r>
          </w:p>
        </w:tc>
        <w:tc>
          <w:tcPr>
            <w:tcW w:w="4677"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Επισφαλείς πελάτες</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74"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30.97.01</w:t>
            </w:r>
          </w:p>
        </w:tc>
        <w:tc>
          <w:tcPr>
            <w:tcW w:w="429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«Βήτα»</w:t>
            </w:r>
          </w:p>
        </w:tc>
        <w:tc>
          <w:tcPr>
            <w:tcW w:w="122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9"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600,00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78720" behindDoc="0" locked="0" layoutInCell="1" allowOverlap="1">
                <wp:simplePos x="0" y="0"/>
                <wp:positionH relativeFrom="column">
                  <wp:posOffset>2411730</wp:posOffset>
                </wp:positionH>
                <wp:positionV relativeFrom="paragraph">
                  <wp:posOffset>96520</wp:posOffset>
                </wp:positionV>
                <wp:extent cx="70485" cy="162560"/>
                <wp:effectExtent l="11430" t="7620" r="13335" b="10795"/>
                <wp:wrapNone/>
                <wp:docPr id="1267" name="Ευθεία γραμμή σύνδεσης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E69D89" id="Ευθεία γραμμή σύνδεσης 126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yO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eoVcjl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77696" behindDoc="0" locked="0" layoutInCell="1" allowOverlap="1">
                <wp:simplePos x="0" y="0"/>
                <wp:positionH relativeFrom="column">
                  <wp:posOffset>2373630</wp:posOffset>
                </wp:positionH>
                <wp:positionV relativeFrom="paragraph">
                  <wp:posOffset>96520</wp:posOffset>
                </wp:positionV>
                <wp:extent cx="76200" cy="162560"/>
                <wp:effectExtent l="11430" t="7620" r="7620" b="10795"/>
                <wp:wrapNone/>
                <wp:docPr id="1266" name="Ευθεία γραμμή σύνδεσης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C15523" id="Ευθεία γραμμή σύνδεσης 126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&#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ALwNYw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76672" behindDoc="0" locked="0" layoutInCell="1" allowOverlap="1">
                <wp:simplePos x="0" y="0"/>
                <wp:positionH relativeFrom="column">
                  <wp:posOffset>-48895</wp:posOffset>
                </wp:positionH>
                <wp:positionV relativeFrom="paragraph">
                  <wp:posOffset>196215</wp:posOffset>
                </wp:positionV>
                <wp:extent cx="5372100" cy="0"/>
                <wp:effectExtent l="8255" t="12065" r="10795" b="6985"/>
                <wp:wrapNone/>
                <wp:docPr id="1265" name="Ευθεία γραμμή σύνδεσης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6DDF67" id="Ευθεία γραμμή σύνδεσης 126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iQbsbk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 xml:space="preserve">Ζημιά από χαρακτηρισμό επισφαλούς πελάτη «Βήτα» ως ανεπίδεκτου είσπραξης </w:t>
      </w:r>
    </w:p>
    <w:p w:rsid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Default="00D848AC" w:rsidP="00D848AC">
      <w:pPr>
        <w:tabs>
          <w:tab w:val="left" w:pos="437"/>
        </w:tabs>
        <w:spacing w:after="0"/>
        <w:ind w:firstLine="0"/>
        <w:jc w:val="both"/>
        <w:rPr>
          <w:rFonts w:ascii="Calibri" w:eastAsia="Calibri" w:hAnsi="Calibri"/>
          <w:sz w:val="22"/>
          <w:szCs w:val="22"/>
          <w:lang w:eastAsia="en-US"/>
        </w:rPr>
      </w:pPr>
    </w:p>
    <w:p w:rsidR="00D848AC" w:rsidRDefault="00D848AC" w:rsidP="00D848AC">
      <w:pPr>
        <w:tabs>
          <w:tab w:val="left" w:pos="437"/>
        </w:tabs>
        <w:spacing w:after="0"/>
        <w:ind w:firstLine="0"/>
        <w:jc w:val="both"/>
        <w:rPr>
          <w:rFonts w:ascii="Calibri" w:eastAsia="Calibri" w:hAnsi="Calibri"/>
          <w:sz w:val="22"/>
          <w:szCs w:val="22"/>
          <w:lang w:eastAsia="en-US"/>
        </w:rPr>
      </w:pPr>
    </w:p>
    <w:p w:rsidR="00D848AC" w:rsidRDefault="00D848AC" w:rsidP="00D848AC">
      <w:pPr>
        <w:tabs>
          <w:tab w:val="left" w:pos="437"/>
        </w:tabs>
        <w:spacing w:after="0"/>
        <w:ind w:firstLine="0"/>
        <w:jc w:val="both"/>
        <w:rPr>
          <w:rFonts w:ascii="Calibri" w:eastAsia="Calibri" w:hAnsi="Calibri"/>
          <w:sz w:val="22"/>
          <w:szCs w:val="22"/>
          <w:lang w:eastAsia="en-US"/>
        </w:rPr>
      </w:pPr>
    </w:p>
    <w:p w:rsidR="00D848AC" w:rsidRDefault="00D848AC" w:rsidP="00D848AC">
      <w:pPr>
        <w:tabs>
          <w:tab w:val="left" w:pos="437"/>
        </w:tabs>
        <w:spacing w:after="0"/>
        <w:ind w:firstLine="0"/>
        <w:jc w:val="both"/>
        <w:rPr>
          <w:rFonts w:ascii="Calibri" w:eastAsia="Calibri" w:hAnsi="Calibri"/>
          <w:sz w:val="22"/>
          <w:szCs w:val="22"/>
          <w:lang w:eastAsia="en-US"/>
        </w:rPr>
      </w:pPr>
    </w:p>
    <w:p w:rsidR="00D848AC" w:rsidRPr="00D848AC" w:rsidRDefault="00D848AC" w:rsidP="00D848AC">
      <w:pPr>
        <w:tabs>
          <w:tab w:val="left" w:pos="437"/>
        </w:tabs>
        <w:spacing w:after="0"/>
        <w:ind w:firstLine="0"/>
        <w:jc w:val="both"/>
        <w:rPr>
          <w:rFonts w:ascii="Calibri" w:eastAsia="Calibri" w:hAnsi="Calibri"/>
          <w:sz w:val="22"/>
          <w:szCs w:val="22"/>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Ενώ η διαγραφή του επισφαλούς πελάτη διενεργείται με την εγγραφή:</w:t>
      </w:r>
    </w:p>
    <w:p w:rsidR="00D848AC" w:rsidRPr="00D848AC" w:rsidRDefault="00D848AC" w:rsidP="00D848AC">
      <w:pPr>
        <w:spacing w:after="0"/>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2.</w:t>
      </w:r>
    </w:p>
    <w:tbl>
      <w:tblPr>
        <w:tblW w:w="0" w:type="auto"/>
        <w:tblLook w:val="0140" w:firstRow="0" w:lastRow="1" w:firstColumn="0" w:lastColumn="1" w:noHBand="0" w:noVBand="0"/>
        <w:tblCaption w:val="layout"/>
      </w:tblPr>
      <w:tblGrid>
        <w:gridCol w:w="536"/>
        <w:gridCol w:w="299"/>
        <w:gridCol w:w="172"/>
        <w:gridCol w:w="154"/>
        <w:gridCol w:w="224"/>
        <w:gridCol w:w="283"/>
        <w:gridCol w:w="4409"/>
        <w:gridCol w:w="9"/>
        <w:gridCol w:w="1298"/>
        <w:gridCol w:w="1138"/>
      </w:tblGrid>
      <w:tr w:rsidR="00D848AC" w:rsidRPr="00D848AC" w:rsidTr="00D02385">
        <w:tc>
          <w:tcPr>
            <w:tcW w:w="6086"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252095</wp:posOffset>
                      </wp:positionV>
                      <wp:extent cx="5257800" cy="0"/>
                      <wp:effectExtent l="9525" t="10160" r="9525" b="8890"/>
                      <wp:wrapNone/>
                      <wp:docPr id="1264" name="Ευθεία γραμμή σύνδεσης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11DF4D" id="Ευθεία γραμμή σύνδεσης 126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GSMj9N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9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6"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5550" w:type="dxa"/>
            <w:gridSpan w:val="7"/>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9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35"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5251"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9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1"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44.11.00</w:t>
            </w:r>
          </w:p>
        </w:tc>
        <w:tc>
          <w:tcPr>
            <w:tcW w:w="4925"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 xml:space="preserve">Προβλέψεις για απόσβεση επισφαλούς πελάτη «Βήτα» </w:t>
            </w:r>
          </w:p>
        </w:tc>
        <w:tc>
          <w:tcPr>
            <w:tcW w:w="129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r w:rsidRPr="00D848AC">
              <w:rPr>
                <w:rFonts w:ascii="Modern No. 20" w:eastAsia="Calibri" w:hAnsi="Modern No. 20"/>
                <w:sz w:val="28"/>
                <w:szCs w:val="28"/>
                <w:lang w:val="en-US" w:eastAsia="en-US"/>
              </w:rPr>
              <w:t>400,00</w:t>
            </w:r>
          </w:p>
        </w:tc>
        <w:tc>
          <w:tcPr>
            <w:tcW w:w="1138"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r>
      <w:tr w:rsidR="00D848AC" w:rsidRPr="00D848AC" w:rsidTr="00D02385">
        <w:tc>
          <w:tcPr>
            <w:tcW w:w="536"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val="en-US" w:eastAsia="en-US"/>
              </w:rPr>
            </w:pPr>
            <w:r w:rsidRPr="00D848AC">
              <w:rPr>
                <w:rFonts w:ascii="Modern No. 20" w:eastAsia="Calibri" w:hAnsi="Modern No. 20"/>
                <w:sz w:val="28"/>
                <w:szCs w:val="28"/>
                <w:lang w:val="en-US" w:eastAsia="en-US"/>
              </w:rPr>
              <w:t>30</w:t>
            </w:r>
          </w:p>
        </w:tc>
        <w:tc>
          <w:tcPr>
            <w:tcW w:w="5070"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6" w:type="dxa"/>
          </w:tcPr>
          <w:p w:rsidR="00D848AC" w:rsidRPr="00D848AC" w:rsidRDefault="00D848AC" w:rsidP="00D848AC">
            <w:pPr>
              <w:spacing w:after="0" w:line="240" w:lineRule="exact"/>
              <w:ind w:firstLine="0"/>
              <w:jc w:val="both"/>
              <w:rPr>
                <w:rFonts w:ascii="Calibri" w:eastAsia="Calibri" w:hAnsi="Calibri"/>
                <w:sz w:val="28"/>
                <w:szCs w:val="28"/>
                <w:lang w:val="en-US" w:eastAsia="en-US"/>
              </w:rPr>
            </w:pPr>
          </w:p>
        </w:tc>
        <w:tc>
          <w:tcPr>
            <w:tcW w:w="849"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w:t>
            </w:r>
          </w:p>
        </w:tc>
        <w:tc>
          <w:tcPr>
            <w:tcW w:w="469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 επισφαλείς</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6" w:type="dxa"/>
          </w:tcPr>
          <w:p w:rsidR="00D848AC" w:rsidRPr="00D848AC" w:rsidRDefault="00D848AC" w:rsidP="00D848AC">
            <w:pPr>
              <w:spacing w:after="0" w:line="240" w:lineRule="exact"/>
              <w:ind w:firstLine="0"/>
              <w:jc w:val="both"/>
              <w:rPr>
                <w:rFonts w:ascii="Calibri" w:eastAsia="Calibri" w:hAnsi="Calibri"/>
                <w:sz w:val="28"/>
                <w:szCs w:val="28"/>
                <w:lang w:val="en-US" w:eastAsia="en-US"/>
              </w:rPr>
            </w:pPr>
          </w:p>
        </w:tc>
        <w:tc>
          <w:tcPr>
            <w:tcW w:w="1132" w:type="dxa"/>
            <w:gridSpan w:val="5"/>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30.97.00</w:t>
            </w:r>
          </w:p>
        </w:tc>
        <w:tc>
          <w:tcPr>
            <w:tcW w:w="4409" w:type="dxa"/>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«Βήτα»</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c>
          <w:tcPr>
            <w:tcW w:w="113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r w:rsidRPr="00D848AC">
              <w:rPr>
                <w:rFonts w:ascii="Modern No. 20" w:eastAsia="Calibri" w:hAnsi="Modern No. 20"/>
                <w:sz w:val="28"/>
                <w:szCs w:val="28"/>
                <w:lang w:val="en-US" w:eastAsia="en-US"/>
              </w:rPr>
              <w:t>400</w:t>
            </w:r>
            <w:r w:rsidRPr="00D848AC">
              <w:rPr>
                <w:rFonts w:ascii="Modern No. 20" w:eastAsia="Calibri" w:hAnsi="Modern No. 20"/>
                <w:sz w:val="28"/>
                <w:szCs w:val="28"/>
                <w:lang w:eastAsia="en-US"/>
              </w:rPr>
              <w:t>,</w:t>
            </w:r>
            <w:r w:rsidRPr="00D848AC">
              <w:rPr>
                <w:rFonts w:ascii="Modern No. 20" w:eastAsia="Calibri" w:hAnsi="Modern No. 20"/>
                <w:sz w:val="28"/>
                <w:szCs w:val="28"/>
                <w:lang w:val="en-US" w:eastAsia="en-US"/>
              </w:rPr>
              <w:t>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82816" behindDoc="0" locked="0" layoutInCell="1" allowOverlap="1">
                <wp:simplePos x="0" y="0"/>
                <wp:positionH relativeFrom="column">
                  <wp:posOffset>2411730</wp:posOffset>
                </wp:positionH>
                <wp:positionV relativeFrom="paragraph">
                  <wp:posOffset>96520</wp:posOffset>
                </wp:positionV>
                <wp:extent cx="70485" cy="162560"/>
                <wp:effectExtent l="11430" t="12700" r="13335" b="5715"/>
                <wp:wrapNone/>
                <wp:docPr id="1263" name="Ευθεία γραμμή σύνδεσης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F4A617" id="Ευθεία γραμμή σύνδεσης 126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vM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yeybzF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81792" behindDoc="0" locked="0" layoutInCell="1" allowOverlap="1">
                <wp:simplePos x="0" y="0"/>
                <wp:positionH relativeFrom="column">
                  <wp:posOffset>2373630</wp:posOffset>
                </wp:positionH>
                <wp:positionV relativeFrom="paragraph">
                  <wp:posOffset>96520</wp:posOffset>
                </wp:positionV>
                <wp:extent cx="76200" cy="162560"/>
                <wp:effectExtent l="11430" t="12700" r="7620" b="5715"/>
                <wp:wrapNone/>
                <wp:docPr id="1262" name="Ευθεία γραμμή σύνδεσης 1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4F20A7" id="Ευθεία γραμμή σύνδεσης 126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&#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C4qRFy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80768" behindDoc="0" locked="0" layoutInCell="1" allowOverlap="1">
                <wp:simplePos x="0" y="0"/>
                <wp:positionH relativeFrom="column">
                  <wp:posOffset>-48895</wp:posOffset>
                </wp:positionH>
                <wp:positionV relativeFrom="paragraph">
                  <wp:posOffset>196215</wp:posOffset>
                </wp:positionV>
                <wp:extent cx="5372100" cy="0"/>
                <wp:effectExtent l="8255" t="7620" r="10795" b="11430"/>
                <wp:wrapNone/>
                <wp:docPr id="1261" name="Ευθεία γραμμή σύνδεσης 1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F5923D" id="Ευθεία γραμμή σύνδεσης 126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Nx4130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Διαγραφή επισφαλούς απαίτησης</w:t>
      </w:r>
      <w:r w:rsidRPr="00D848AC">
        <w:rPr>
          <w:rFonts w:ascii="Garamond" w:eastAsia="Calibri" w:hAnsi="Garamond"/>
          <w:i/>
          <w:sz w:val="20"/>
          <w:lang w:eastAsia="en-US"/>
        </w:rPr>
        <w:t xml:space="preserve"> χαρακτηρισθέντος ως ανεπίδεκτου είσπραξης </w:t>
      </w:r>
    </w:p>
    <w:p w:rsidR="00D848AC" w:rsidRP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pStyle w:val="Heading2"/>
        <w:rPr>
          <w:rFonts w:eastAsia="Calibri"/>
          <w:lang w:eastAsia="en-US"/>
        </w:rPr>
      </w:pPr>
      <w:bookmarkStart w:id="27" w:name="_Toc426568038"/>
      <w:r w:rsidRPr="00D848AC">
        <w:rPr>
          <w:rFonts w:eastAsia="Calibri"/>
          <w:lang w:eastAsia="en-US"/>
        </w:rPr>
        <w:t>Απόσβεση επισφαλών απαιτήσεων σύμφωνα με τις λογιστικές αρχές</w:t>
      </w:r>
      <w:bookmarkEnd w:id="27"/>
      <w:r w:rsidRPr="00D848AC">
        <w:rPr>
          <w:rFonts w:eastAsia="Calibri"/>
          <w:lang w:eastAsia="en-US"/>
        </w:rPr>
        <w:t xml:space="preserve"> </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Σύμφωνα με τη βασική λογιστική αρχή της «πραγματικής εικόνας» (</w:t>
      </w:r>
      <w:r w:rsidRPr="00D848AC">
        <w:rPr>
          <w:rFonts w:ascii="Modern No. 20" w:eastAsia="Calibri" w:hAnsi="Modern No. 20"/>
          <w:szCs w:val="24"/>
          <w:lang w:val="en-US" w:eastAsia="en-US"/>
        </w:rPr>
        <w:t>true</w:t>
      </w:r>
      <w:r w:rsidRPr="00D848AC">
        <w:rPr>
          <w:rFonts w:ascii="Modern No. 20" w:eastAsia="Calibri" w:hAnsi="Modern No. 20"/>
          <w:szCs w:val="24"/>
          <w:lang w:eastAsia="en-US"/>
        </w:rPr>
        <w:t xml:space="preserve"> </w:t>
      </w:r>
      <w:r w:rsidRPr="00D848AC">
        <w:rPr>
          <w:rFonts w:ascii="Modern No. 20" w:eastAsia="Calibri" w:hAnsi="Modern No. 20"/>
          <w:szCs w:val="24"/>
          <w:lang w:val="en-US" w:eastAsia="en-US"/>
        </w:rPr>
        <w:t>and</w:t>
      </w:r>
      <w:r w:rsidRPr="00D848AC">
        <w:rPr>
          <w:rFonts w:ascii="Modern No. 20" w:eastAsia="Calibri" w:hAnsi="Modern No. 20"/>
          <w:szCs w:val="24"/>
          <w:lang w:eastAsia="en-US"/>
        </w:rPr>
        <w:t xml:space="preserve"> </w:t>
      </w:r>
      <w:r w:rsidRPr="00D848AC">
        <w:rPr>
          <w:rFonts w:ascii="Modern No. 20" w:eastAsia="Calibri" w:hAnsi="Modern No. 20"/>
          <w:szCs w:val="24"/>
          <w:lang w:val="en-US" w:eastAsia="en-US"/>
        </w:rPr>
        <w:t>fair</w:t>
      </w:r>
      <w:r w:rsidRPr="00D848AC">
        <w:rPr>
          <w:rFonts w:ascii="Modern No. 20" w:eastAsia="Calibri" w:hAnsi="Modern No. 20"/>
          <w:szCs w:val="24"/>
          <w:lang w:eastAsia="en-US"/>
        </w:rPr>
        <w:t xml:space="preserve"> </w:t>
      </w:r>
      <w:r w:rsidRPr="00D848AC">
        <w:rPr>
          <w:rFonts w:ascii="Modern No. 20" w:eastAsia="Calibri" w:hAnsi="Modern No. 20"/>
          <w:szCs w:val="24"/>
          <w:lang w:val="en-US" w:eastAsia="en-US"/>
        </w:rPr>
        <w:t>value</w:t>
      </w:r>
      <w:r w:rsidRPr="00D848AC">
        <w:rPr>
          <w:rFonts w:ascii="Times New Roman" w:eastAsia="Calibri" w:hAnsi="Times New Roman"/>
          <w:szCs w:val="24"/>
          <w:lang w:eastAsia="en-US"/>
        </w:rPr>
        <w:t>), τα περιουσιακά στοιχεία πρέπει να αναγράφονται στον ισολογισμό με την πραγματική τους αξία, δηλαδή με την αξία που προκύπτει με τις παραδεκτές λογιστικές αρχές. Επομένως, οι μεν ανεπίδεκτες είσπραξης απαιτήσεις δεν πρέπει να αναγράφονται στο ενεργητικό του ισολογισμού, αλλά να διαγράφονται (αποσβένονται) εξ ολοκλήρου, οι δε επισφαλείς απαιτήσεις να εμφανίζονται στον ισολογισμό με το ποσό που πιθανολογείται ότι θα εισπραχθεί. Οι μέθοδοι αποσβέσεων των επισφαλών απαιτήσεων οι οποίες έχουν αναπτυχθεί από τη λογιστική θεωρία είναι οι παρακάτω:</w:t>
      </w:r>
    </w:p>
    <w:p w:rsidR="00D848AC" w:rsidRDefault="00D848AC" w:rsidP="00D848AC">
      <w:pPr>
        <w:pStyle w:val="Heading2"/>
        <w:rPr>
          <w:rFonts w:ascii="Times New Roman" w:eastAsia="Calibri" w:hAnsi="Times New Roman"/>
          <w:lang w:eastAsia="en-US"/>
        </w:rPr>
      </w:pPr>
      <w:bookmarkStart w:id="28" w:name="_Toc426568039"/>
    </w:p>
    <w:p w:rsidR="00D848AC" w:rsidRDefault="00D848AC" w:rsidP="00D848AC">
      <w:pPr>
        <w:pStyle w:val="Heading2"/>
        <w:rPr>
          <w:rFonts w:ascii="Times New Roman" w:eastAsia="Calibri" w:hAnsi="Times New Roman"/>
          <w:lang w:eastAsia="en-US"/>
        </w:rPr>
      </w:pPr>
    </w:p>
    <w:p w:rsidR="00D848AC" w:rsidRPr="00D848AC" w:rsidRDefault="00D848AC" w:rsidP="00D848AC">
      <w:pPr>
        <w:pStyle w:val="Heading2"/>
        <w:rPr>
          <w:rFonts w:eastAsia="Calibri"/>
          <w:lang w:eastAsia="en-US"/>
        </w:rPr>
      </w:pPr>
      <w:r w:rsidRPr="00D848AC">
        <w:rPr>
          <w:rFonts w:ascii="Times New Roman" w:eastAsia="Calibri" w:hAnsi="Times New Roman"/>
          <w:lang w:eastAsia="en-US"/>
        </w:rPr>
        <w:lastRenderedPageBreak/>
        <w:t>Μέθοδος</w:t>
      </w:r>
      <w:r w:rsidRPr="00D848AC">
        <w:rPr>
          <w:rFonts w:eastAsia="Calibri"/>
          <w:lang w:eastAsia="en-US"/>
        </w:rPr>
        <w:t xml:space="preserve"> </w:t>
      </w:r>
      <w:r w:rsidRPr="00D848AC">
        <w:rPr>
          <w:rFonts w:ascii="Times New Roman" w:eastAsia="Calibri" w:hAnsi="Times New Roman"/>
          <w:lang w:eastAsia="en-US"/>
        </w:rPr>
        <w:t>της</w:t>
      </w:r>
      <w:r w:rsidRPr="00D848AC">
        <w:rPr>
          <w:rFonts w:eastAsia="Calibri"/>
          <w:lang w:eastAsia="en-US"/>
        </w:rPr>
        <w:t xml:space="preserve"> </w:t>
      </w:r>
      <w:r w:rsidRPr="00D848AC">
        <w:rPr>
          <w:rFonts w:ascii="Times New Roman" w:eastAsia="Calibri" w:hAnsi="Times New Roman"/>
          <w:lang w:eastAsia="en-US"/>
        </w:rPr>
        <w:t>εξατομικευμένης</w:t>
      </w:r>
      <w:r w:rsidRPr="00D848AC">
        <w:rPr>
          <w:rFonts w:eastAsia="Calibri"/>
          <w:lang w:eastAsia="en-US"/>
        </w:rPr>
        <w:t xml:space="preserve"> </w:t>
      </w:r>
      <w:r w:rsidRPr="00D848AC">
        <w:rPr>
          <w:rFonts w:ascii="Times New Roman" w:eastAsia="Calibri" w:hAnsi="Times New Roman"/>
          <w:lang w:eastAsia="en-US"/>
        </w:rPr>
        <w:t>διαγραφής</w:t>
      </w:r>
      <w:r w:rsidRPr="00D848AC">
        <w:rPr>
          <w:rFonts w:eastAsia="Calibri"/>
          <w:lang w:eastAsia="en-US"/>
        </w:rPr>
        <w:t xml:space="preserve"> (</w:t>
      </w:r>
      <w:r w:rsidRPr="00D848AC">
        <w:rPr>
          <w:rFonts w:eastAsia="Calibri"/>
          <w:lang w:val="en-US" w:eastAsia="en-US"/>
        </w:rPr>
        <w:t>specific</w:t>
      </w:r>
      <w:r w:rsidRPr="00D848AC">
        <w:rPr>
          <w:rFonts w:eastAsia="Calibri"/>
          <w:lang w:eastAsia="en-US"/>
        </w:rPr>
        <w:t xml:space="preserve"> </w:t>
      </w:r>
      <w:proofErr w:type="spellStart"/>
      <w:r w:rsidRPr="00D848AC">
        <w:rPr>
          <w:rFonts w:eastAsia="Calibri"/>
          <w:lang w:val="en-US" w:eastAsia="en-US"/>
        </w:rPr>
        <w:t>chargeoff</w:t>
      </w:r>
      <w:proofErr w:type="spellEnd"/>
      <w:r w:rsidRPr="00D848AC">
        <w:rPr>
          <w:rFonts w:eastAsia="Calibri"/>
          <w:lang w:eastAsia="en-US"/>
        </w:rPr>
        <w:t xml:space="preserve"> </w:t>
      </w:r>
      <w:r w:rsidRPr="00D848AC">
        <w:rPr>
          <w:rFonts w:eastAsia="Calibri"/>
          <w:lang w:val="en-US" w:eastAsia="en-US"/>
        </w:rPr>
        <w:t>method</w:t>
      </w:r>
      <w:r w:rsidRPr="00D848AC">
        <w:rPr>
          <w:rFonts w:eastAsia="Calibri"/>
          <w:lang w:eastAsia="en-US"/>
        </w:rPr>
        <w:t>)</w:t>
      </w:r>
      <w:bookmarkEnd w:id="28"/>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Οι ζημιές των επισφαλών απαιτήσεων βαρύνουν τη χρήση κατά την οποία έγινε γνωστό ότι η συγκεκριμένη απαίτηση έγινε ανεπίδεκτη είσπραξης και ακολουθεί η εγγραφή απόσβεσής της. Η μέθοδος αυτή τίθεται υπό αμφισβήτηση καθόσον παραβιάζει τη βασική λογιστική αρχή της αντιπαράθεσης εσόδων – εξόδων.</w:t>
      </w:r>
    </w:p>
    <w:p w:rsidR="00D848AC" w:rsidRPr="00D848AC" w:rsidRDefault="00D848AC" w:rsidP="00D848AC">
      <w:pPr>
        <w:pStyle w:val="Heading2"/>
        <w:rPr>
          <w:rFonts w:eastAsia="Calibri"/>
          <w:lang w:eastAsia="en-US"/>
        </w:rPr>
      </w:pPr>
      <w:bookmarkStart w:id="29" w:name="_Toc426568040"/>
      <w:r w:rsidRPr="00D848AC">
        <w:rPr>
          <w:rFonts w:eastAsia="Calibri"/>
          <w:lang w:eastAsia="en-US"/>
        </w:rPr>
        <w:t>Μέθοδος της εξατομικευμένης εκτίμησης του εισπρακτέου ποσού.</w:t>
      </w:r>
      <w:bookmarkEnd w:id="29"/>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Το ύψος των απωλειών από επισφαλείς απαιτήσεις εκτιμάται από το χρόνο που η απαίτηση παραμένει ανείσπρακτη. Τα χρονικά περιθώρια δεν καθορίζονται, όμως, με κάποιο αντικειμενικό τρόπο, αλλά καθορίζονται από τις επιχειρήσεις. Αν, για παράδειγμα, η πιστωτική πολιτική μιας επιχείρησης είναι ένας μήνας και η επιχείρηση διαπιστώσει στο τέλος της χρήσης ότι μεταξύ των υπολοίπων των πελατών περιλαμβάνονται και υπόλοιπα ανείσπρακτα για χρονικό διάστημα μεγαλύτερο του πιστωτικού χρονικού περιθωρίου, τότε με βάση την πιστωτική πολιτική τα υπόλοιπα χαρακτηρίζονται ανείσπρακτα, επομένως «επισφαλούς είσπραξης».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Οι επιχειρήσεις, οι οποίες παρακολουθούν την κίνηση των πελατών τους μηχανογραφικά, έχουν τη δυνατότητα να αναλύουν στο τέλος της χρήσης τα οφειλόμενα υπόλοιπα των πελατών τους με βάση την «ενηλικίωσή» τους.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Για το λόγο αυτό η μηχανογράφηση παρουσιάζει μια έκθεση ανεξόφλητων υπολοίπων στο τέλος της χρήσης της μορφής (τα ποσά απαιτήσεων έστω ότι είναι </w:t>
      </w:r>
      <w:r w:rsidRPr="00D848AC">
        <w:rPr>
          <w:rFonts w:ascii="Modern No. 20" w:eastAsia="Calibri" w:hAnsi="Modern No. 20"/>
          <w:szCs w:val="24"/>
          <w:lang w:eastAsia="en-US"/>
        </w:rPr>
        <w:t>€100.000,00</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065"/>
        <w:gridCol w:w="1190"/>
        <w:gridCol w:w="1300"/>
        <w:gridCol w:w="993"/>
        <w:gridCol w:w="993"/>
        <w:gridCol w:w="993"/>
        <w:gridCol w:w="994"/>
        <w:gridCol w:w="994"/>
      </w:tblGrid>
      <w:tr w:rsidR="00D848AC" w:rsidRPr="00D848AC" w:rsidTr="00D02385">
        <w:tc>
          <w:tcPr>
            <w:tcW w:w="2255" w:type="dxa"/>
            <w:gridSpan w:val="2"/>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Πελάτες</w:t>
            </w:r>
          </w:p>
        </w:tc>
        <w:tc>
          <w:tcPr>
            <w:tcW w:w="1300" w:type="dxa"/>
            <w:vMerge w:val="restart"/>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Χρεωστικό</w:t>
            </w:r>
          </w:p>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Υπόλοιπο</w:t>
            </w:r>
          </w:p>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p>
        </w:tc>
        <w:tc>
          <w:tcPr>
            <w:tcW w:w="4967" w:type="dxa"/>
            <w:gridSpan w:val="5"/>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Χρονικό διάστημα μη εξόφλησης υπολοίπων</w:t>
            </w:r>
          </w:p>
        </w:tc>
      </w:tr>
      <w:tr w:rsidR="00D848AC" w:rsidRPr="00D848AC" w:rsidTr="00D02385">
        <w:tc>
          <w:tcPr>
            <w:tcW w:w="1065"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Κωδικός</w:t>
            </w:r>
          </w:p>
        </w:tc>
        <w:tc>
          <w:tcPr>
            <w:tcW w:w="1190"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Επωνυμία</w:t>
            </w:r>
          </w:p>
        </w:tc>
        <w:tc>
          <w:tcPr>
            <w:tcW w:w="1300" w:type="dxa"/>
            <w:vMerge/>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Έως </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μέρες</w:t>
            </w: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31</w:t>
            </w:r>
            <w:r w:rsidRPr="00D848AC">
              <w:rPr>
                <w:rFonts w:ascii="Times New Roman" w:eastAsia="Calibri" w:hAnsi="Times New Roman"/>
                <w:szCs w:val="24"/>
                <w:lang w:eastAsia="en-US"/>
              </w:rPr>
              <w:t>–</w:t>
            </w:r>
            <w:r w:rsidRPr="00D848AC">
              <w:rPr>
                <w:rFonts w:ascii="Modern No. 20" w:eastAsia="Calibri" w:hAnsi="Modern No. 20"/>
                <w:szCs w:val="24"/>
                <w:lang w:eastAsia="en-US"/>
              </w:rPr>
              <w:t>60</w:t>
            </w:r>
            <w:r w:rsidRPr="00D848AC">
              <w:rPr>
                <w:rFonts w:ascii="Times New Roman" w:eastAsia="Calibri" w:hAnsi="Times New Roman"/>
                <w:szCs w:val="24"/>
                <w:lang w:eastAsia="en-US"/>
              </w:rPr>
              <w:t xml:space="preserve"> μέρες</w:t>
            </w: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61</w:t>
            </w:r>
            <w:r w:rsidRPr="00D848AC">
              <w:rPr>
                <w:rFonts w:ascii="Times New Roman" w:eastAsia="Calibri" w:hAnsi="Times New Roman"/>
                <w:szCs w:val="24"/>
                <w:lang w:eastAsia="en-US"/>
              </w:rPr>
              <w:t>–</w:t>
            </w:r>
            <w:r w:rsidRPr="00D848AC">
              <w:rPr>
                <w:rFonts w:ascii="Modern No. 20" w:eastAsia="Calibri" w:hAnsi="Modern No. 20"/>
                <w:szCs w:val="24"/>
                <w:lang w:eastAsia="en-US"/>
              </w:rPr>
              <w:t>180</w:t>
            </w:r>
            <w:r w:rsidRPr="00D848AC">
              <w:rPr>
                <w:rFonts w:ascii="Times New Roman" w:eastAsia="Calibri" w:hAnsi="Times New Roman"/>
                <w:szCs w:val="24"/>
                <w:lang w:eastAsia="en-US"/>
              </w:rPr>
              <w:t xml:space="preserve"> μέρες</w:t>
            </w:r>
          </w:p>
        </w:tc>
        <w:tc>
          <w:tcPr>
            <w:tcW w:w="994"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181</w:t>
            </w:r>
            <w:r w:rsidRPr="00D848AC">
              <w:rPr>
                <w:rFonts w:ascii="Times New Roman" w:eastAsia="Calibri" w:hAnsi="Times New Roman"/>
                <w:szCs w:val="24"/>
                <w:lang w:eastAsia="en-US"/>
              </w:rPr>
              <w:t>–</w:t>
            </w:r>
            <w:r w:rsidRPr="00D848AC">
              <w:rPr>
                <w:rFonts w:ascii="Modern No. 20" w:eastAsia="Calibri" w:hAnsi="Modern No. 20"/>
                <w:szCs w:val="24"/>
                <w:lang w:eastAsia="en-US"/>
              </w:rPr>
              <w:t>360</w:t>
            </w:r>
            <w:r w:rsidRPr="00D848AC">
              <w:rPr>
                <w:rFonts w:ascii="Times New Roman" w:eastAsia="Calibri" w:hAnsi="Times New Roman"/>
                <w:szCs w:val="24"/>
                <w:lang w:eastAsia="en-US"/>
              </w:rPr>
              <w:t xml:space="preserve"> μέρες</w:t>
            </w:r>
          </w:p>
        </w:tc>
        <w:tc>
          <w:tcPr>
            <w:tcW w:w="994"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Πέραν του έτους</w:t>
            </w:r>
          </w:p>
        </w:tc>
      </w:tr>
      <w:tr w:rsidR="00D848AC" w:rsidRPr="00D848AC" w:rsidTr="00D02385">
        <w:tc>
          <w:tcPr>
            <w:tcW w:w="1065"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190"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300"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4"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4"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1065"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190"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300"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4"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994"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2255"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Σύνολα</w:t>
            </w:r>
          </w:p>
        </w:tc>
        <w:tc>
          <w:tcPr>
            <w:tcW w:w="1300"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100.000</w:t>
            </w:r>
          </w:p>
        </w:tc>
        <w:tc>
          <w:tcPr>
            <w:tcW w:w="9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85.0000</w:t>
            </w:r>
          </w:p>
        </w:tc>
        <w:tc>
          <w:tcPr>
            <w:tcW w:w="9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7.000</w:t>
            </w:r>
          </w:p>
        </w:tc>
        <w:tc>
          <w:tcPr>
            <w:tcW w:w="9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4.000</w:t>
            </w:r>
          </w:p>
        </w:tc>
        <w:tc>
          <w:tcPr>
            <w:tcW w:w="99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2.500</w:t>
            </w:r>
          </w:p>
        </w:tc>
        <w:tc>
          <w:tcPr>
            <w:tcW w:w="99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1.500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lastRenderedPageBreak/>
        <w:t xml:space="preserve">Αν μέχρι την ημερομηνία καταχώρησης στο θεωρημένο βιβλίο «απογραφών και ισολογισμών», δηλαδή την </w:t>
      </w:r>
      <w:r w:rsidRPr="00D848AC">
        <w:rPr>
          <w:rFonts w:ascii="Modern No. 20" w:eastAsia="Calibri" w:hAnsi="Modern No. 20"/>
          <w:szCs w:val="24"/>
          <w:lang w:eastAsia="en-US"/>
        </w:rPr>
        <w:t>30</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 xml:space="preserve">4 </w:t>
      </w:r>
      <w:r w:rsidRPr="00D848AC">
        <w:rPr>
          <w:rFonts w:ascii="Times New Roman" w:eastAsia="Calibri" w:hAnsi="Times New Roman"/>
          <w:szCs w:val="24"/>
          <w:lang w:eastAsia="en-US"/>
        </w:rPr>
        <w:t xml:space="preserve">του επόμενου έτους, δεν έχει εισπραχθεί καμία από τις οφειλόμενες απαιτήσεις τότε για την επιχείρηση κρίνεται σκόπιμο να προβεί σε πρόβλεψη για το ποσό της μη εξοφληθείσας απαίτησης πέραν του έτους, </w:t>
      </w:r>
      <w:proofErr w:type="spellStart"/>
      <w:r w:rsidRPr="00D848AC">
        <w:rPr>
          <w:rFonts w:ascii="Times New Roman" w:eastAsia="Calibri" w:hAnsi="Times New Roman"/>
          <w:szCs w:val="24"/>
          <w:lang w:eastAsia="en-US"/>
        </w:rPr>
        <w:t>φηλαδή</w:t>
      </w:r>
      <w:proofErr w:type="spellEnd"/>
      <w:r w:rsidRPr="00D848AC">
        <w:rPr>
          <w:rFonts w:ascii="Times New Roman" w:eastAsia="Calibri" w:hAnsi="Times New Roman"/>
          <w:szCs w:val="24"/>
          <w:lang w:eastAsia="en-US"/>
        </w:rPr>
        <w:t xml:space="preserve"> για το ποσό των </w:t>
      </w:r>
      <w:r w:rsidRPr="00D848AC">
        <w:rPr>
          <w:rFonts w:ascii="Modern No. 20" w:eastAsia="Calibri" w:hAnsi="Modern No. 20"/>
          <w:szCs w:val="24"/>
          <w:lang w:eastAsia="en-US"/>
        </w:rPr>
        <w:t>€1.500,00</w:t>
      </w:r>
      <w:r w:rsidRPr="00D848AC">
        <w:rPr>
          <w:rFonts w:ascii="Times New Roman" w:eastAsia="Calibri" w:hAnsi="Times New Roman"/>
          <w:szCs w:val="24"/>
          <w:lang w:eastAsia="en-US"/>
        </w:rPr>
        <w:t>. Αν όμως έχει εν τω μεταξύ εισπραχθεί κάποιο ποσό, τότε το ποσό της πρόβλεψης πρέπει να μειωθεί ισόποσα με το εισπραχθέν.</w:t>
      </w:r>
    </w:p>
    <w:p w:rsidR="00D848AC" w:rsidRPr="00D848AC" w:rsidRDefault="00D848AC" w:rsidP="00D848AC">
      <w:pPr>
        <w:pStyle w:val="Heading2"/>
        <w:rPr>
          <w:rFonts w:eastAsia="Calibri"/>
          <w:lang w:eastAsia="en-US"/>
        </w:rPr>
      </w:pPr>
      <w:bookmarkStart w:id="30" w:name="_Toc426568041"/>
      <w:r w:rsidRPr="00D848AC">
        <w:rPr>
          <w:rFonts w:eastAsia="Calibri"/>
          <w:lang w:eastAsia="en-US"/>
        </w:rPr>
        <w:t>Μέθοδος της ποσοστιαίας εκτίμησης του εισπρακτέου ποσού.</w:t>
      </w:r>
      <w:bookmarkEnd w:id="30"/>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Με τη μέθοδο αυτή το ύψος των απωλειών από επισφαλείς απαιτήσεις εκτιμάται με βάση ποσοστό που υπολογίζεται επί των απαιτήσεων που έχει η επιχείρηση στο τέλος της χρήσης. Το ποσοστό δίνεται από την παρακάτω έκφραση:</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83840" behindDoc="1" locked="0" layoutInCell="1" allowOverlap="1">
                <wp:simplePos x="0" y="0"/>
                <wp:positionH relativeFrom="column">
                  <wp:posOffset>473710</wp:posOffset>
                </wp:positionH>
                <wp:positionV relativeFrom="paragraph">
                  <wp:posOffset>162560</wp:posOffset>
                </wp:positionV>
                <wp:extent cx="4485005" cy="653415"/>
                <wp:effectExtent l="0" t="0" r="10795" b="13335"/>
                <wp:wrapNone/>
                <wp:docPr id="1260" name="Ορθογώνιο 1260" descr="μαθηματικός τύπος. Κλάσμα με αριθμητή το σύνολο απωλειών από απισφαλείς πελάτες προηγούμενων χρήσεων προς το σύνολο απαιτήσεων των αντίστοιχων προηγούμενων χρήσεω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5005" cy="653415"/>
                        </a:xfrm>
                        <a:prstGeom prst="rect">
                          <a:avLst/>
                        </a:prstGeom>
                        <a:solidFill>
                          <a:srgbClr val="FFFFFF"/>
                        </a:solidFill>
                        <a:ln w="3175"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E7830C" id="Ορθογώνιο 1260" o:spid="_x0000_s1026" alt="μαθηματικός τύπος. Κλάσμα με αριθμητή το σύνολο απωλειών από απισφαλείς πελάτες προηγούμενων χρήσεων προς το σύνολο απαιτήσεων των αντίστοιχων προηγούμενων χρήσεων." style="position:absolute;margin-left:37.3pt;margin-top:12.8pt;width:353.15pt;height:51.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" strokeweight=".25pt">
                <v:stroke linestyle="thinThin"/>
              </v:rect>
            </w:pict>
          </mc:Fallback>
        </mc:AlternateConten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w:t>
      </w:r>
      <w:r w:rsidRPr="00D848AC">
        <w:rPr>
          <w:rFonts w:ascii="Times New Roman" w:eastAsia="Calibri" w:hAnsi="Times New Roman"/>
          <w:position w:val="-28"/>
          <w:szCs w:val="24"/>
          <w:lang w:eastAsia="en-US"/>
        </w:rPr>
        <w:object w:dxaOrig="6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5pt;height:33.25pt" o:ole="">
            <v:imagedata r:id="rId14" o:title=""/>
          </v:shape>
          <o:OLEObject Type="Embed" ProgID="Equation.DSMT4" ShapeID="_x0000_i1025" DrawAspect="Content" ObjectID="_1515321048" r:id="rId15"/>
        </w:objec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b/>
          <w:szCs w:val="24"/>
          <w:lang w:eastAsia="en-US"/>
        </w:rPr>
        <w:t>Παράδειγμα</w:t>
      </w:r>
      <w:r w:rsidRPr="00D848AC">
        <w:rPr>
          <w:rFonts w:ascii="Times New Roman" w:eastAsia="Calibri" w:hAnsi="Times New Roman"/>
          <w:szCs w:val="24"/>
          <w:lang w:eastAsia="en-US"/>
        </w:rPr>
        <w:t xml:space="preserve">: Η επιχείρηση «ΑΛΦΑ»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σχημάτισε πρόβλεψη για επισφαλείς πελάτες με βάση τη μέθοδο ποσοστιαίας εκτίμησης εισπρακτέου ποσού και υπολόγισε ποσοστό </w:t>
      </w:r>
      <w:r w:rsidRPr="00D848AC">
        <w:rPr>
          <w:rFonts w:ascii="Modern No. 20" w:eastAsia="Calibri" w:hAnsi="Modern No. 20"/>
          <w:szCs w:val="24"/>
          <w:lang w:eastAsia="en-US"/>
        </w:rPr>
        <w:t>2,7</w:t>
      </w:r>
      <w:r w:rsidRPr="00D848AC">
        <w:rPr>
          <w:rFonts w:ascii="Times New Roman" w:eastAsia="Calibri" w:hAnsi="Times New Roman"/>
          <w:szCs w:val="24"/>
          <w:lang w:eastAsia="en-US"/>
        </w:rPr>
        <w:t xml:space="preserve">% επί του εισπρακτέου ποσού </w:t>
      </w:r>
      <w:r w:rsidRPr="00D848AC">
        <w:rPr>
          <w:rFonts w:ascii="Modern No. 20" w:eastAsia="Calibri" w:hAnsi="Modern No. 20"/>
          <w:szCs w:val="24"/>
          <w:lang w:eastAsia="en-US"/>
        </w:rPr>
        <w:t>€300.000,00</w:t>
      </w:r>
      <w:r w:rsidRPr="00D848AC">
        <w:rPr>
          <w:rFonts w:ascii="Times New Roman" w:eastAsia="Calibri" w:hAnsi="Times New Roman"/>
          <w:szCs w:val="24"/>
          <w:lang w:eastAsia="en-US"/>
        </w:rPr>
        <w:t xml:space="preserve">. Για τον προσδιορισμό του παραπάνω ποσοστού </w:t>
      </w:r>
      <w:r w:rsidRPr="00D848AC">
        <w:rPr>
          <w:rFonts w:ascii="Modern No. 20" w:eastAsia="Calibri" w:hAnsi="Modern No. 20"/>
          <w:szCs w:val="24"/>
          <w:lang w:eastAsia="en-US"/>
        </w:rPr>
        <w:t>2,7</w:t>
      </w:r>
      <w:r w:rsidRPr="00D848AC">
        <w:rPr>
          <w:rFonts w:ascii="Times New Roman" w:eastAsia="Calibri" w:hAnsi="Times New Roman"/>
          <w:szCs w:val="24"/>
          <w:lang w:eastAsia="en-US"/>
        </w:rPr>
        <w:t>% η επιχείρηση συνέταξε τον παρακάτω πίνακα:</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01"/>
        <w:gridCol w:w="3685"/>
        <w:gridCol w:w="3736"/>
      </w:tblGrid>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Χρήση</w:t>
            </w:r>
          </w:p>
        </w:tc>
        <w:tc>
          <w:tcPr>
            <w:tcW w:w="3685" w:type="dxa"/>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 xml:space="preserve">Σύνολο απαιτήσεων από πελάτες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p>
        </w:tc>
        <w:tc>
          <w:tcPr>
            <w:tcW w:w="3736" w:type="dxa"/>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 xml:space="preserve">Σύνολο απωλειών από επισφαλείς πελάτες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4</w:t>
            </w:r>
            <w:r w:rsidRPr="00D848AC">
              <w:rPr>
                <w:rFonts w:ascii="Times New Roman" w:eastAsia="Calibri" w:hAnsi="Times New Roman"/>
                <w:szCs w:val="24"/>
                <w:lang w:eastAsia="en-US"/>
              </w:rPr>
              <w:t xml:space="preserve">  </w:t>
            </w:r>
          </w:p>
        </w:tc>
        <w:tc>
          <w:tcPr>
            <w:tcW w:w="3685"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250.000,00</w:t>
            </w:r>
          </w:p>
        </w:tc>
        <w:tc>
          <w:tcPr>
            <w:tcW w:w="373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5.500,00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3</w:t>
            </w:r>
            <w:r w:rsidRPr="00D848AC">
              <w:rPr>
                <w:rFonts w:ascii="Times New Roman" w:eastAsia="Calibri" w:hAnsi="Times New Roman"/>
                <w:szCs w:val="24"/>
                <w:lang w:eastAsia="en-US"/>
              </w:rPr>
              <w:t xml:space="preserve">  </w:t>
            </w:r>
          </w:p>
        </w:tc>
        <w:tc>
          <w:tcPr>
            <w:tcW w:w="3685"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230.000,00</w:t>
            </w:r>
          </w:p>
        </w:tc>
        <w:tc>
          <w:tcPr>
            <w:tcW w:w="373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6.500,00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2</w:t>
            </w:r>
            <w:r w:rsidRPr="00D848AC">
              <w:rPr>
                <w:rFonts w:ascii="Times New Roman" w:eastAsia="Calibri" w:hAnsi="Times New Roman"/>
                <w:szCs w:val="24"/>
                <w:lang w:eastAsia="en-US"/>
              </w:rPr>
              <w:t xml:space="preserve">  </w:t>
            </w:r>
          </w:p>
        </w:tc>
        <w:tc>
          <w:tcPr>
            <w:tcW w:w="3685"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250.000,00</w:t>
            </w:r>
          </w:p>
        </w:tc>
        <w:tc>
          <w:tcPr>
            <w:tcW w:w="373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7.000,00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1</w:t>
            </w:r>
            <w:r w:rsidRPr="00D848AC">
              <w:rPr>
                <w:rFonts w:ascii="Times New Roman" w:eastAsia="Calibri" w:hAnsi="Times New Roman"/>
                <w:szCs w:val="24"/>
                <w:lang w:eastAsia="en-US"/>
              </w:rPr>
              <w:t xml:space="preserve">  </w:t>
            </w:r>
          </w:p>
        </w:tc>
        <w:tc>
          <w:tcPr>
            <w:tcW w:w="3685"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270.000,00</w:t>
            </w:r>
          </w:p>
        </w:tc>
        <w:tc>
          <w:tcPr>
            <w:tcW w:w="373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8.000,00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Σύνολα</w:t>
            </w:r>
          </w:p>
        </w:tc>
        <w:tc>
          <w:tcPr>
            <w:tcW w:w="3685"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1.000.000,00</w:t>
            </w:r>
          </w:p>
        </w:tc>
        <w:tc>
          <w:tcPr>
            <w:tcW w:w="373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27.000,00</w:t>
            </w:r>
          </w:p>
        </w:tc>
      </w:tr>
    </w:tbl>
    <w:p w:rsidR="00D848AC" w:rsidRPr="00D848AC" w:rsidRDefault="00D848AC" w:rsidP="00D848AC">
      <w:pPr>
        <w:spacing w:after="0"/>
        <w:ind w:firstLine="0"/>
        <w:jc w:val="both"/>
        <w:rPr>
          <w:rFonts w:ascii="Times New Roman" w:eastAsia="Calibri" w:hAnsi="Times New Roman"/>
          <w:szCs w:val="24"/>
          <w:lang w:val="en-US"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Ο λογαριασμός Λ</w:t>
      </w:r>
      <w:r w:rsidRPr="00D848AC">
        <w:rPr>
          <w:rFonts w:ascii="Modern No. 20" w:eastAsia="Calibri" w:hAnsi="Modern No. 20"/>
          <w:szCs w:val="24"/>
          <w:lang w:eastAsia="en-US"/>
        </w:rPr>
        <w:t>.44</w:t>
      </w:r>
      <w:r w:rsidRPr="00D848AC">
        <w:rPr>
          <w:rFonts w:ascii="Times New Roman" w:eastAsia="Calibri" w:hAnsi="Times New Roman"/>
          <w:szCs w:val="24"/>
          <w:lang w:eastAsia="en-US"/>
        </w:rPr>
        <w:t xml:space="preserve"> «Προβλέψεις για επισφαλείς πελάτες» έχει ήδη πιστωτικό υπόλοιπο </w:t>
      </w:r>
      <w:r w:rsidRPr="00D848AC">
        <w:rPr>
          <w:rFonts w:ascii="Modern No. 20" w:eastAsia="Calibri" w:hAnsi="Modern No. 20"/>
          <w:szCs w:val="24"/>
          <w:lang w:eastAsia="en-US"/>
        </w:rPr>
        <w:t>€2.000,00</w:t>
      </w:r>
      <w:r w:rsidRPr="00D848AC">
        <w:rPr>
          <w:rFonts w:ascii="Times New Roman" w:eastAsia="Calibri" w:hAnsi="Times New Roman"/>
          <w:szCs w:val="24"/>
          <w:lang w:eastAsia="en-US"/>
        </w:rPr>
        <w:t xml:space="preserve"> και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μετά την διενεργούμενη πρόβλεψη του έτους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θα πρέπει να εμφανίζει πιστωτικό υπόλοιπο </w:t>
      </w:r>
      <w:r w:rsidRPr="00D848AC">
        <w:rPr>
          <w:rFonts w:ascii="Modern No. 20" w:eastAsia="Calibri" w:hAnsi="Modern No. 20"/>
          <w:szCs w:val="24"/>
          <w:lang w:eastAsia="en-US"/>
        </w:rPr>
        <w:t>€300.000,00</w:t>
      </w:r>
      <w:r w:rsidRPr="00D848AC">
        <w:rPr>
          <w:rFonts w:ascii="Times New Roman" w:eastAsia="Calibri" w:hAnsi="Times New Roman"/>
          <w:szCs w:val="24"/>
          <w:lang w:eastAsia="en-US"/>
        </w:rPr>
        <w:t>×</w:t>
      </w:r>
      <w:r w:rsidRPr="00D848AC">
        <w:rPr>
          <w:rFonts w:ascii="Modern No. 20" w:eastAsia="Calibri" w:hAnsi="Modern No. 20"/>
          <w:szCs w:val="24"/>
          <w:lang w:eastAsia="en-US"/>
        </w:rPr>
        <w:t>2,7</w:t>
      </w: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8.100,00</w:t>
      </w:r>
      <w:r w:rsidRPr="00D848AC">
        <w:rPr>
          <w:rFonts w:ascii="Times New Roman" w:eastAsia="Calibri" w:hAnsi="Times New Roman"/>
          <w:szCs w:val="24"/>
          <w:lang w:eastAsia="en-US"/>
        </w:rPr>
        <w:t xml:space="preserve">. Επομένως, με τη διενεργούμενη εγγραφή πρόβλεψης η επιχείρηση θα επιβαρυνθεί πρόσθετα με απώλειες από επισφαλείς πελάτες για τη χρήσης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κατά το ποσό των </w:t>
      </w:r>
      <w:r w:rsidRPr="00D848AC">
        <w:rPr>
          <w:rFonts w:ascii="Modern No. 20" w:eastAsia="Calibri" w:hAnsi="Modern No. 20"/>
          <w:szCs w:val="24"/>
          <w:lang w:eastAsia="en-US"/>
        </w:rPr>
        <w:t>€6.100,00</w:t>
      </w:r>
      <w:r w:rsidRPr="00D848AC">
        <w:rPr>
          <w:rFonts w:ascii="Times New Roman" w:eastAsia="Calibri" w:hAnsi="Times New Roman"/>
          <w:szCs w:val="24"/>
          <w:lang w:eastAsia="en-US"/>
        </w:rPr>
        <w:t xml:space="preserve"> = </w:t>
      </w:r>
      <w:r w:rsidRPr="00D848AC">
        <w:rPr>
          <w:rFonts w:ascii="Modern No. 20" w:eastAsia="Calibri" w:hAnsi="Modern No. 20"/>
          <w:szCs w:val="24"/>
          <w:lang w:eastAsia="en-US"/>
        </w:rPr>
        <w:t>€(8.100,00</w:t>
      </w:r>
      <w:r w:rsidRPr="00D848AC">
        <w:rPr>
          <w:rFonts w:ascii="Times New Roman" w:eastAsia="Calibri" w:hAnsi="Times New Roman"/>
          <w:szCs w:val="24"/>
          <w:lang w:eastAsia="en-US"/>
        </w:rPr>
        <w:t>–</w:t>
      </w:r>
      <w:r w:rsidRPr="00D848AC">
        <w:rPr>
          <w:rFonts w:ascii="Modern No. 20" w:eastAsia="Calibri" w:hAnsi="Modern No. 20"/>
          <w:szCs w:val="24"/>
          <w:lang w:eastAsia="en-US"/>
        </w:rPr>
        <w:t>2.000,00)</w:t>
      </w:r>
      <w:r w:rsidRPr="00D848AC">
        <w:rPr>
          <w:rFonts w:ascii="Times New Roman" w:eastAsia="Calibri" w:hAnsi="Times New Roman"/>
          <w:szCs w:val="24"/>
          <w:lang w:eastAsia="en-US"/>
        </w:rPr>
        <w:t>.</w:t>
      </w:r>
    </w:p>
    <w:p w:rsidR="00D848AC" w:rsidRPr="00D848AC" w:rsidRDefault="00D848AC" w:rsidP="00D848AC">
      <w:pPr>
        <w:pStyle w:val="Heading2"/>
        <w:rPr>
          <w:rFonts w:eastAsia="Calibri"/>
          <w:lang w:eastAsia="en-US"/>
        </w:rPr>
      </w:pPr>
      <w:bookmarkStart w:id="31" w:name="_Toc426568042"/>
      <w:r w:rsidRPr="00D848AC">
        <w:rPr>
          <w:rFonts w:eastAsia="Calibri"/>
          <w:lang w:eastAsia="en-US"/>
        </w:rPr>
        <w:lastRenderedPageBreak/>
        <w:t>Μέθοδος της εκτίμησης του ύψους απώλειας από επισφαλείς απαιτήσεις.</w:t>
      </w:r>
      <w:bookmarkEnd w:id="31"/>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Με τη μέθοδο αυτή, εκτιμάται το ύψος των απωλειών από επισφάλειες με βάση το ποσοστό επί των πωλήσεων της χρήσης. Το ποσοστό δίνεται από την παρακάτω έκφραση:</w:t>
      </w:r>
    </w:p>
    <w:tbl>
      <w:tblPr>
        <w:tblW w:w="0" w:type="auto"/>
        <w:tblInd w:w="2093" w:type="dxa"/>
        <w:tblBorders>
          <w:top w:val="single" w:sz="2" w:space="0" w:color="000000"/>
          <w:left w:val="single" w:sz="2" w:space="0" w:color="000000"/>
          <w:bottom w:val="single" w:sz="2" w:space="0" w:color="000000"/>
          <w:right w:val="single" w:sz="2" w:space="0" w:color="000000"/>
        </w:tblBorders>
        <w:tblLook w:val="0400" w:firstRow="0" w:lastRow="0" w:firstColumn="0" w:lastColumn="0" w:noHBand="0" w:noVBand="1"/>
        <w:tblCaption w:val="layout"/>
      </w:tblPr>
      <w:tblGrid>
        <w:gridCol w:w="3969"/>
      </w:tblGrid>
      <w:tr w:rsidR="00D848AC" w:rsidRPr="00D848AC" w:rsidTr="00D02385">
        <w:tc>
          <w:tcPr>
            <w:tcW w:w="3969" w:type="dxa"/>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Απώλειες από επισφαλείς απαιτήσεις</w:t>
            </w:r>
          </w:p>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84864" behindDoc="0" locked="0" layoutInCell="1" allowOverlap="1">
                      <wp:simplePos x="0" y="0"/>
                      <wp:positionH relativeFrom="column">
                        <wp:posOffset>-66040</wp:posOffset>
                      </wp:positionH>
                      <wp:positionV relativeFrom="paragraph">
                        <wp:posOffset>156845</wp:posOffset>
                      </wp:positionV>
                      <wp:extent cx="2525395" cy="0"/>
                      <wp:effectExtent l="5715" t="5715" r="12065" b="13335"/>
                      <wp:wrapNone/>
                      <wp:docPr id="1259" name="Ευθύγραμμο βέλος σύνδεσης 1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53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C86FF9" id="_x0000_t32" coordsize="21600,21600" o:spt="32" o:oned="t" path="m,l21600,21600e" filled="f">
                      <v:path arrowok="t" fillok="f" o:connecttype="none"/>
                      <o:lock v:ext="edit" shapetype="t"/>
                    </v:shapetype>
                    <v:shape id="Ευθύγραμμο βέλος σύνδεσης 1259" o:spid="_x0000_s1026" type="#_x0000_t32" style="position:absolute;margin-left:-5.2pt;margin-top:12.35pt;width:198.8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" strokeweight=".25pt"/>
                  </w:pict>
                </mc:Fallback>
              </mc:AlternateContent>
            </w:r>
            <w:r w:rsidRPr="00D848AC">
              <w:rPr>
                <w:rFonts w:ascii="Times New Roman" w:eastAsia="Calibri" w:hAnsi="Times New Roman"/>
                <w:szCs w:val="24"/>
                <w:lang w:eastAsia="en-US"/>
              </w:rPr>
              <w:t xml:space="preserve">προηγούμενων (π.χ. </w:t>
            </w:r>
            <w:r w:rsidRPr="00D848AC">
              <w:rPr>
                <w:rFonts w:ascii="Modern No. 20" w:eastAsia="Calibri" w:hAnsi="Modern No. 20"/>
                <w:szCs w:val="24"/>
                <w:lang w:eastAsia="en-US"/>
              </w:rPr>
              <w:t>5</w:t>
            </w:r>
            <w:r w:rsidRPr="00D848AC">
              <w:rPr>
                <w:rFonts w:ascii="Times New Roman" w:eastAsia="Calibri" w:hAnsi="Times New Roman"/>
                <w:szCs w:val="24"/>
                <w:lang w:eastAsia="en-US"/>
              </w:rPr>
              <w:t>) χρήσεων</w:t>
            </w:r>
          </w:p>
        </w:tc>
      </w:tr>
      <w:tr w:rsidR="00D848AC" w:rsidRPr="00D848AC" w:rsidTr="00D02385">
        <w:tc>
          <w:tcPr>
            <w:tcW w:w="3969" w:type="dxa"/>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Πωλήσεις με πίστωση προηγούμενων</w:t>
            </w:r>
          </w:p>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 xml:space="preserve">(π.χ. </w:t>
            </w:r>
            <w:r w:rsidRPr="00D848AC">
              <w:rPr>
                <w:rFonts w:ascii="Modern No. 20" w:eastAsia="Calibri" w:hAnsi="Modern No. 20"/>
                <w:szCs w:val="24"/>
                <w:lang w:eastAsia="en-US"/>
              </w:rPr>
              <w:t>5</w:t>
            </w:r>
            <w:r w:rsidRPr="00D848AC">
              <w:rPr>
                <w:rFonts w:ascii="Times New Roman" w:eastAsia="Calibri" w:hAnsi="Times New Roman"/>
                <w:szCs w:val="24"/>
                <w:lang w:eastAsia="en-US"/>
              </w:rPr>
              <w:t>) χρήσεων</w:t>
            </w:r>
          </w:p>
        </w:tc>
      </w:tr>
    </w:tbl>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b/>
          <w:szCs w:val="24"/>
          <w:lang w:eastAsia="en-US"/>
        </w:rPr>
        <w:t>Παράδειγμα</w:t>
      </w:r>
      <w:r w:rsidRPr="00D848AC">
        <w:rPr>
          <w:rFonts w:ascii="Times New Roman" w:eastAsia="Calibri" w:hAnsi="Times New Roman"/>
          <w:szCs w:val="24"/>
          <w:lang w:eastAsia="en-US"/>
        </w:rPr>
        <w:t xml:space="preserve">: Η επιχείρηση «ΒΗΤΑ»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σχημάτισε πρόβλεψη για επισφαλείς πελάτες με την περιγραφόμενη μέθοδο υπολογίζοντας ποσοστό επισφάλειας </w:t>
      </w:r>
      <w:r w:rsidRPr="00D848AC">
        <w:rPr>
          <w:rFonts w:ascii="Modern No. 20" w:eastAsia="Calibri" w:hAnsi="Modern No. 20"/>
          <w:szCs w:val="24"/>
          <w:lang w:eastAsia="en-US"/>
        </w:rPr>
        <w:t>0,4</w:t>
      </w:r>
      <w:r w:rsidRPr="00D848AC">
        <w:rPr>
          <w:rFonts w:ascii="Times New Roman" w:eastAsia="Calibri" w:hAnsi="Times New Roman"/>
          <w:szCs w:val="24"/>
          <w:lang w:eastAsia="en-US"/>
        </w:rPr>
        <w:t xml:space="preserve">% επί του κύκλου εργασιών της ο οποίος ανέρχεται στο ποσό των </w:t>
      </w:r>
      <w:r w:rsidRPr="00D848AC">
        <w:rPr>
          <w:rFonts w:ascii="Modern No. 20" w:eastAsia="Calibri" w:hAnsi="Modern No. 20"/>
          <w:szCs w:val="24"/>
          <w:lang w:eastAsia="en-US"/>
        </w:rPr>
        <w:t>€2.500.000,00</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Το ποσοστό επισφάλειας υπολογίστηκε με βάση τον παρακάτω πίνακα των στοιχείων της επιχείρησης: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01"/>
        <w:gridCol w:w="2693"/>
        <w:gridCol w:w="4728"/>
      </w:tblGrid>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Χρήση</w:t>
            </w:r>
          </w:p>
        </w:tc>
        <w:tc>
          <w:tcPr>
            <w:tcW w:w="2693" w:type="dxa"/>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Κύκλος εργασιών</w:t>
            </w:r>
          </w:p>
        </w:tc>
        <w:tc>
          <w:tcPr>
            <w:tcW w:w="4728" w:type="dxa"/>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 xml:space="preserve">Σύνολο απωλειών από επισφαλείς πελάτες </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5</w:t>
            </w:r>
            <w:r w:rsidRPr="00D848AC">
              <w:rPr>
                <w:rFonts w:ascii="Times New Roman" w:eastAsia="Calibri" w:hAnsi="Times New Roman"/>
                <w:szCs w:val="24"/>
                <w:lang w:eastAsia="en-US"/>
              </w:rPr>
              <w:t xml:space="preserve">  </w:t>
            </w:r>
          </w:p>
        </w:tc>
        <w:tc>
          <w:tcPr>
            <w:tcW w:w="26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1.9</w:t>
            </w:r>
            <w:r w:rsidRPr="00D848AC">
              <w:rPr>
                <w:rFonts w:ascii="Modern No. 20" w:eastAsia="Calibri" w:hAnsi="Modern No. 20"/>
                <w:szCs w:val="24"/>
                <w:lang w:eastAsia="en-US"/>
              </w:rPr>
              <w:t>50.000,00</w:t>
            </w:r>
          </w:p>
        </w:tc>
        <w:tc>
          <w:tcPr>
            <w:tcW w:w="4728"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10</w:t>
            </w:r>
            <w:r w:rsidRPr="00D848AC">
              <w:rPr>
                <w:rFonts w:ascii="Modern No. 20" w:eastAsia="Calibri" w:hAnsi="Modern No. 20"/>
                <w:szCs w:val="24"/>
                <w:lang w:eastAsia="en-US"/>
              </w:rPr>
              <w:t>.</w:t>
            </w:r>
            <w:r w:rsidRPr="00D848AC">
              <w:rPr>
                <w:rFonts w:ascii="Modern No. 20" w:eastAsia="Calibri" w:hAnsi="Modern No. 20"/>
                <w:szCs w:val="24"/>
                <w:lang w:val="en-US" w:eastAsia="en-US"/>
              </w:rPr>
              <w:t>0</w:t>
            </w:r>
            <w:r w:rsidRPr="00D848AC">
              <w:rPr>
                <w:rFonts w:ascii="Modern No. 20" w:eastAsia="Calibri" w:hAnsi="Modern No. 20"/>
                <w:szCs w:val="24"/>
                <w:lang w:eastAsia="en-US"/>
              </w:rPr>
              <w:t>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4</w:t>
            </w:r>
            <w:r w:rsidRPr="00D848AC">
              <w:rPr>
                <w:rFonts w:ascii="Times New Roman" w:eastAsia="Calibri" w:hAnsi="Times New Roman"/>
                <w:szCs w:val="24"/>
                <w:lang w:eastAsia="en-US"/>
              </w:rPr>
              <w:t xml:space="preserve">  </w:t>
            </w:r>
          </w:p>
        </w:tc>
        <w:tc>
          <w:tcPr>
            <w:tcW w:w="26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w:t>
            </w:r>
            <w:r w:rsidRPr="00D848AC">
              <w:rPr>
                <w:rFonts w:ascii="Modern No. 20" w:eastAsia="Calibri" w:hAnsi="Modern No. 20"/>
                <w:szCs w:val="24"/>
                <w:lang w:val="en-US" w:eastAsia="en-US"/>
              </w:rPr>
              <w:t>.00</w:t>
            </w:r>
            <w:r w:rsidRPr="00D848AC">
              <w:rPr>
                <w:rFonts w:ascii="Modern No. 20" w:eastAsia="Calibri" w:hAnsi="Modern No. 20"/>
                <w:szCs w:val="24"/>
                <w:lang w:eastAsia="en-US"/>
              </w:rPr>
              <w:t>0.000,00</w:t>
            </w:r>
          </w:p>
        </w:tc>
        <w:tc>
          <w:tcPr>
            <w:tcW w:w="4728"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11</w:t>
            </w:r>
            <w:r w:rsidRPr="00D848AC">
              <w:rPr>
                <w:rFonts w:ascii="Modern No. 20" w:eastAsia="Calibri" w:hAnsi="Modern No. 20"/>
                <w:szCs w:val="24"/>
                <w:lang w:eastAsia="en-US"/>
              </w:rPr>
              <w:t>.</w:t>
            </w:r>
            <w:r w:rsidRPr="00D848AC">
              <w:rPr>
                <w:rFonts w:ascii="Modern No. 20" w:eastAsia="Calibri" w:hAnsi="Modern No. 20"/>
                <w:szCs w:val="24"/>
                <w:lang w:val="en-US" w:eastAsia="en-US"/>
              </w:rPr>
              <w:t>0</w:t>
            </w:r>
            <w:r w:rsidRPr="00D848AC">
              <w:rPr>
                <w:rFonts w:ascii="Modern No. 20" w:eastAsia="Calibri" w:hAnsi="Modern No. 20"/>
                <w:szCs w:val="24"/>
                <w:lang w:eastAsia="en-US"/>
              </w:rPr>
              <w:t>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3</w:t>
            </w:r>
            <w:r w:rsidRPr="00D848AC">
              <w:rPr>
                <w:rFonts w:ascii="Times New Roman" w:eastAsia="Calibri" w:hAnsi="Times New Roman"/>
                <w:szCs w:val="24"/>
                <w:lang w:eastAsia="en-US"/>
              </w:rPr>
              <w:t xml:space="preserve">  </w:t>
            </w:r>
          </w:p>
        </w:tc>
        <w:tc>
          <w:tcPr>
            <w:tcW w:w="26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2.18</w:t>
            </w:r>
            <w:r w:rsidRPr="00D848AC">
              <w:rPr>
                <w:rFonts w:ascii="Modern No. 20" w:eastAsia="Calibri" w:hAnsi="Modern No. 20"/>
                <w:szCs w:val="24"/>
                <w:lang w:eastAsia="en-US"/>
              </w:rPr>
              <w:t>0.000,00</w:t>
            </w:r>
          </w:p>
        </w:tc>
        <w:tc>
          <w:tcPr>
            <w:tcW w:w="4728"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8</w:t>
            </w:r>
            <w:r w:rsidRPr="00D848AC">
              <w:rPr>
                <w:rFonts w:ascii="Modern No. 20" w:eastAsia="Calibri" w:hAnsi="Modern No. 20"/>
                <w:szCs w:val="24"/>
                <w:lang w:eastAsia="en-US"/>
              </w:rPr>
              <w:t>.000,00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2</w:t>
            </w:r>
            <w:r w:rsidRPr="00D848AC">
              <w:rPr>
                <w:rFonts w:ascii="Times New Roman" w:eastAsia="Calibri" w:hAnsi="Times New Roman"/>
                <w:szCs w:val="24"/>
                <w:lang w:eastAsia="en-US"/>
              </w:rPr>
              <w:t xml:space="preserve">  </w:t>
            </w:r>
          </w:p>
        </w:tc>
        <w:tc>
          <w:tcPr>
            <w:tcW w:w="26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2.3</w:t>
            </w:r>
            <w:r w:rsidRPr="00D848AC">
              <w:rPr>
                <w:rFonts w:ascii="Modern No. 20" w:eastAsia="Calibri" w:hAnsi="Modern No. 20"/>
                <w:szCs w:val="24"/>
                <w:lang w:eastAsia="en-US"/>
              </w:rPr>
              <w:t>20.000,00</w:t>
            </w:r>
          </w:p>
        </w:tc>
        <w:tc>
          <w:tcPr>
            <w:tcW w:w="4728"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6</w:t>
            </w:r>
            <w:r w:rsidRPr="00D848AC">
              <w:rPr>
                <w:rFonts w:ascii="Modern No. 20" w:eastAsia="Calibri" w:hAnsi="Modern No. 20"/>
                <w:szCs w:val="24"/>
                <w:lang w:eastAsia="en-US"/>
              </w:rPr>
              <w:t>.000,00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r w:rsidRPr="00D848AC">
              <w:rPr>
                <w:rFonts w:ascii="Modern No. 20" w:eastAsia="Calibri" w:hAnsi="Modern No. 20"/>
                <w:szCs w:val="24"/>
                <w:lang w:val="en-US" w:eastAsia="en-US"/>
              </w:rPr>
              <w:t>1</w:t>
            </w:r>
            <w:r w:rsidRPr="00D848AC">
              <w:rPr>
                <w:rFonts w:ascii="Times New Roman" w:eastAsia="Calibri" w:hAnsi="Times New Roman"/>
                <w:szCs w:val="24"/>
                <w:lang w:eastAsia="en-US"/>
              </w:rPr>
              <w:t xml:space="preserve">  </w:t>
            </w:r>
          </w:p>
        </w:tc>
        <w:tc>
          <w:tcPr>
            <w:tcW w:w="26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2.4</w:t>
            </w:r>
            <w:r w:rsidRPr="00D848AC">
              <w:rPr>
                <w:rFonts w:ascii="Modern No. 20" w:eastAsia="Calibri" w:hAnsi="Modern No. 20"/>
                <w:szCs w:val="24"/>
                <w:lang w:eastAsia="en-US"/>
              </w:rPr>
              <w:t>50.000,00</w:t>
            </w:r>
          </w:p>
        </w:tc>
        <w:tc>
          <w:tcPr>
            <w:tcW w:w="4728"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9</w:t>
            </w:r>
            <w:r w:rsidRPr="00D848AC">
              <w:rPr>
                <w:rFonts w:ascii="Modern No. 20" w:eastAsia="Calibri" w:hAnsi="Modern No. 20"/>
                <w:szCs w:val="24"/>
                <w:lang w:eastAsia="en-US"/>
              </w:rPr>
              <w:t>.</w:t>
            </w:r>
            <w:r w:rsidRPr="00D848AC">
              <w:rPr>
                <w:rFonts w:ascii="Modern No. 20" w:eastAsia="Calibri" w:hAnsi="Modern No. 20"/>
                <w:szCs w:val="24"/>
                <w:lang w:val="en-US" w:eastAsia="en-US"/>
              </w:rPr>
              <w:t>0</w:t>
            </w:r>
            <w:r w:rsidRPr="00D848AC">
              <w:rPr>
                <w:rFonts w:ascii="Modern No. 20" w:eastAsia="Calibri" w:hAnsi="Modern No. 20"/>
                <w:szCs w:val="24"/>
                <w:lang w:eastAsia="en-US"/>
              </w:rPr>
              <w:t>00,00</w:t>
            </w:r>
          </w:p>
        </w:tc>
      </w:tr>
      <w:tr w:rsidR="00D848AC" w:rsidRPr="00D848AC" w:rsidTr="00D02385">
        <w:tc>
          <w:tcPr>
            <w:tcW w:w="1101"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Σύνολα</w:t>
            </w:r>
          </w:p>
        </w:tc>
        <w:tc>
          <w:tcPr>
            <w:tcW w:w="269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10</w:t>
            </w:r>
            <w:r w:rsidRPr="00D848AC">
              <w:rPr>
                <w:rFonts w:ascii="Modern No. 20" w:eastAsia="Calibri" w:hAnsi="Modern No. 20"/>
                <w:szCs w:val="24"/>
                <w:lang w:eastAsia="en-US"/>
              </w:rPr>
              <w:t>.</w:t>
            </w:r>
            <w:r w:rsidRPr="00D848AC">
              <w:rPr>
                <w:rFonts w:ascii="Modern No. 20" w:eastAsia="Calibri" w:hAnsi="Modern No. 20"/>
                <w:szCs w:val="24"/>
                <w:lang w:val="en-US" w:eastAsia="en-US"/>
              </w:rPr>
              <w:t>9</w:t>
            </w:r>
            <w:r w:rsidRPr="00D848AC">
              <w:rPr>
                <w:rFonts w:ascii="Modern No. 20" w:eastAsia="Calibri" w:hAnsi="Modern No. 20"/>
                <w:szCs w:val="24"/>
                <w:lang w:eastAsia="en-US"/>
              </w:rPr>
              <w:t>00.000,00</w:t>
            </w:r>
          </w:p>
        </w:tc>
        <w:tc>
          <w:tcPr>
            <w:tcW w:w="4728"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val="en-US" w:eastAsia="en-US"/>
              </w:rPr>
              <w:t>44</w:t>
            </w:r>
            <w:r w:rsidRPr="00D848AC">
              <w:rPr>
                <w:rFonts w:ascii="Modern No. 20" w:eastAsia="Calibri" w:hAnsi="Modern No. 20"/>
                <w:szCs w:val="24"/>
                <w:lang w:eastAsia="en-US"/>
              </w:rPr>
              <w:t>.000,00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Με το εκτιμώμενο ποσό απωλειών </w:t>
      </w:r>
      <w:r w:rsidRPr="00D848AC">
        <w:rPr>
          <w:rFonts w:ascii="Modern No. 20" w:eastAsia="Calibri" w:hAnsi="Modern No. 20"/>
          <w:szCs w:val="24"/>
          <w:lang w:eastAsia="en-US"/>
        </w:rPr>
        <w:t>€10.000,00</w:t>
      </w: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(€2.500.000,00</w:t>
      </w:r>
      <w:r w:rsidRPr="00D848AC">
        <w:rPr>
          <w:rFonts w:ascii="Times New Roman" w:eastAsia="Calibri" w:hAnsi="Times New Roman"/>
          <w:szCs w:val="24"/>
          <w:lang w:eastAsia="en-US"/>
        </w:rPr>
        <w:t>×</w:t>
      </w:r>
      <w:r w:rsidRPr="00D848AC">
        <w:rPr>
          <w:rFonts w:ascii="Modern No. 20" w:eastAsia="Calibri" w:hAnsi="Modern No. 20"/>
          <w:szCs w:val="24"/>
          <w:lang w:eastAsia="en-US"/>
        </w:rPr>
        <w:t>0,4</w:t>
      </w:r>
      <w:r w:rsidRPr="00D848AC">
        <w:rPr>
          <w:rFonts w:ascii="Times New Roman" w:eastAsia="Calibri" w:hAnsi="Times New Roman"/>
          <w:szCs w:val="24"/>
          <w:lang w:eastAsia="en-US"/>
        </w:rPr>
        <w:t xml:space="preserve">%) θα διενεργηθεί η λογιστική εγγραφή της πρόβλεψης για τη χρήση </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pStyle w:val="Heading1"/>
        <w:rPr>
          <w:rFonts w:eastAsia="Calibri"/>
          <w:lang w:eastAsia="en-US"/>
        </w:rPr>
      </w:pPr>
      <w:bookmarkStart w:id="32" w:name="_Toc426568043"/>
      <w:r w:rsidRPr="00D848AC">
        <w:rPr>
          <w:rFonts w:eastAsia="Calibri"/>
          <w:lang w:eastAsia="en-US"/>
        </w:rPr>
        <w:lastRenderedPageBreak/>
        <w:t>Απόσβεση επισφαλών απαιτήσεων από φορολογική άποψη</w:t>
      </w:r>
      <w:bookmarkEnd w:id="32"/>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Η διάταξη του φορολογικού νόμου </w:t>
      </w:r>
      <w:r w:rsidRPr="00D848AC">
        <w:rPr>
          <w:rFonts w:ascii="Modern No. 20" w:eastAsia="Calibri" w:hAnsi="Modern No. 20"/>
          <w:szCs w:val="24"/>
          <w:lang w:eastAsia="en-US"/>
        </w:rPr>
        <w:t>2238</w:t>
      </w:r>
      <w:r w:rsidRPr="00D848AC">
        <w:rPr>
          <w:rFonts w:ascii="Times New Roman" w:eastAsia="Calibri" w:hAnsi="Times New Roman"/>
          <w:szCs w:val="24"/>
          <w:lang w:eastAsia="en-US"/>
        </w:rPr>
        <w:t>/</w:t>
      </w:r>
      <w:r w:rsidRPr="00D848AC">
        <w:rPr>
          <w:rFonts w:ascii="Modern No. 20" w:eastAsia="Calibri" w:hAnsi="Modern No. 20"/>
          <w:szCs w:val="24"/>
          <w:lang w:eastAsia="en-US"/>
        </w:rPr>
        <w:t>1994</w:t>
      </w:r>
      <w:r w:rsidRPr="00D848AC">
        <w:rPr>
          <w:rFonts w:ascii="Times New Roman" w:eastAsia="Calibri" w:hAnsi="Times New Roman"/>
          <w:szCs w:val="24"/>
          <w:lang w:eastAsia="en-US"/>
        </w:rPr>
        <w:t xml:space="preserve"> (άρθρο </w:t>
      </w:r>
      <w:r w:rsidRPr="00D848AC">
        <w:rPr>
          <w:rFonts w:ascii="Modern No. 20" w:eastAsia="Calibri" w:hAnsi="Modern No. 20"/>
          <w:szCs w:val="24"/>
          <w:lang w:eastAsia="en-US"/>
        </w:rPr>
        <w:t>31</w:t>
      </w:r>
      <w:r w:rsidRPr="00D848AC">
        <w:rPr>
          <w:rFonts w:ascii="Times New Roman" w:eastAsia="Calibri" w:hAnsi="Times New Roman"/>
          <w:szCs w:val="24"/>
          <w:lang w:eastAsia="en-US"/>
        </w:rPr>
        <w:t>, παρ.</w:t>
      </w:r>
      <w:r w:rsidRPr="00D848AC">
        <w:rPr>
          <w:rFonts w:ascii="Modern No. 20" w:eastAsia="Calibri" w:hAnsi="Modern No. 20"/>
          <w:szCs w:val="24"/>
          <w:lang w:eastAsia="en-US"/>
        </w:rPr>
        <w:t>1</w:t>
      </w:r>
      <w:r w:rsidRPr="00D848AC">
        <w:rPr>
          <w:rFonts w:ascii="Times New Roman" w:eastAsia="Calibri" w:hAnsi="Times New Roman"/>
          <w:szCs w:val="24"/>
          <w:lang w:eastAsia="en-US"/>
        </w:rPr>
        <w:t xml:space="preserve"> </w:t>
      </w:r>
      <w:proofErr w:type="spellStart"/>
      <w:r w:rsidRPr="00D848AC">
        <w:rPr>
          <w:rFonts w:ascii="Times New Roman" w:eastAsia="Calibri" w:hAnsi="Times New Roman"/>
          <w:szCs w:val="24"/>
          <w:lang w:eastAsia="en-US"/>
        </w:rPr>
        <w:t>περ.θ</w:t>
      </w:r>
      <w:proofErr w:type="spellEnd"/>
      <w:r w:rsidRPr="00D848AC">
        <w:rPr>
          <w:rFonts w:ascii="Times New Roman" w:eastAsia="Calibri" w:hAnsi="Times New Roman"/>
          <w:szCs w:val="24"/>
          <w:lang w:eastAsia="en-US"/>
        </w:rPr>
        <w:t>) περί απόσβεσης επισφαλών απαιτήσεων ορίζει ότι από τα ακαθάριστα έσοδα των επιχειρήσεων εκπίπτουν και οι ακόλουθες προβλέψεις.</w:t>
      </w:r>
    </w:p>
    <w:p w:rsidR="00D848AC" w:rsidRPr="00D848AC" w:rsidRDefault="00D848AC" w:rsidP="00D848AC">
      <w:pPr>
        <w:spacing w:after="0"/>
        <w:ind w:firstLine="0"/>
        <w:jc w:val="both"/>
        <w:rPr>
          <w:rFonts w:ascii="Modern No. 20" w:eastAsia="Calibri" w:hAnsi="Modern No. 20"/>
          <w:szCs w:val="24"/>
          <w:u w:val="single"/>
          <w:lang w:eastAsia="en-US"/>
        </w:rPr>
      </w:pPr>
      <w:r w:rsidRPr="00D848AC">
        <w:rPr>
          <w:rFonts w:ascii="Times New Roman" w:eastAsia="Calibri" w:hAnsi="Times New Roman"/>
          <w:szCs w:val="24"/>
          <w:u w:val="single"/>
          <w:lang w:eastAsia="en-US"/>
        </w:rPr>
        <w:t xml:space="preserve">Άρθρο </w:t>
      </w:r>
      <w:r w:rsidRPr="00D848AC">
        <w:rPr>
          <w:rFonts w:ascii="Modern No. 20" w:eastAsia="Calibri" w:hAnsi="Modern No. 20"/>
          <w:szCs w:val="24"/>
          <w:u w:val="single"/>
          <w:lang w:eastAsia="en-US"/>
        </w:rPr>
        <w:t>31</w:t>
      </w:r>
      <w:r w:rsidRPr="00D848AC">
        <w:rPr>
          <w:rFonts w:ascii="Times New Roman" w:eastAsia="Calibri" w:hAnsi="Times New Roman"/>
          <w:szCs w:val="24"/>
          <w:u w:val="single"/>
          <w:lang w:eastAsia="en-US"/>
        </w:rPr>
        <w:t xml:space="preserve">, παρ. </w:t>
      </w:r>
      <w:r w:rsidRPr="00D848AC">
        <w:rPr>
          <w:rFonts w:ascii="Modern No. 20" w:eastAsia="Calibri" w:hAnsi="Modern No. 20"/>
          <w:szCs w:val="24"/>
          <w:u w:val="single"/>
          <w:lang w:eastAsia="en-US"/>
        </w:rPr>
        <w:t>1</w:t>
      </w:r>
      <w:r w:rsidRPr="00D848AC">
        <w:rPr>
          <w:rFonts w:ascii="Times New Roman" w:eastAsia="Calibri" w:hAnsi="Times New Roman"/>
          <w:szCs w:val="24"/>
          <w:u w:val="single"/>
          <w:lang w:eastAsia="en-US"/>
        </w:rPr>
        <w:t xml:space="preserve">, </w:t>
      </w:r>
      <w:proofErr w:type="spellStart"/>
      <w:r w:rsidRPr="00D848AC">
        <w:rPr>
          <w:rFonts w:ascii="Times New Roman" w:eastAsia="Calibri" w:hAnsi="Times New Roman"/>
          <w:szCs w:val="24"/>
          <w:u w:val="single"/>
          <w:lang w:eastAsia="en-US"/>
        </w:rPr>
        <w:t>περ</w:t>
      </w:r>
      <w:proofErr w:type="spellEnd"/>
      <w:r w:rsidRPr="00D848AC">
        <w:rPr>
          <w:rFonts w:ascii="Times New Roman" w:eastAsia="Calibri" w:hAnsi="Times New Roman"/>
          <w:szCs w:val="24"/>
          <w:u w:val="single"/>
          <w:lang w:eastAsia="en-US"/>
        </w:rPr>
        <w:t>. θ.</w:t>
      </w:r>
    </w:p>
    <w:p w:rsidR="00D848AC" w:rsidRPr="00D848AC" w:rsidRDefault="00D848AC" w:rsidP="00D848AC">
      <w:pPr>
        <w:spacing w:after="0" w:line="240" w:lineRule="auto"/>
        <w:ind w:firstLine="0"/>
        <w:jc w:val="both"/>
        <w:rPr>
          <w:rFonts w:ascii="Times" w:hAnsi="Times" w:cs="Times"/>
          <w:szCs w:val="24"/>
        </w:rPr>
      </w:pPr>
      <w:r w:rsidRPr="00D848AC">
        <w:rPr>
          <w:rFonts w:ascii="Times" w:hAnsi="Times" w:cs="Times"/>
          <w:b/>
          <w:szCs w:val="24"/>
        </w:rPr>
        <w:t>θ</w:t>
      </w:r>
      <w:r w:rsidRPr="00D848AC">
        <w:rPr>
          <w:rFonts w:ascii="Modern No. 20" w:hAnsi="Modern No. 20" w:cs="Times"/>
          <w:b/>
          <w:szCs w:val="24"/>
        </w:rPr>
        <w:t>)</w:t>
      </w:r>
      <w:r w:rsidRPr="00D848AC">
        <w:rPr>
          <w:rFonts w:ascii="Times" w:hAnsi="Times" w:cs="Times"/>
          <w:szCs w:val="24"/>
        </w:rPr>
        <w:t xml:space="preserve">     </w:t>
      </w:r>
      <w:r w:rsidRPr="00D848AC">
        <w:rPr>
          <w:rFonts w:ascii="Times" w:hAnsi="Times" w:cs="Times"/>
          <w:szCs w:val="24"/>
        </w:rPr>
        <w:tab/>
        <w:t>Του ποσού των προβλέψεων για απόσβεση επισφαλών απαιτήσεων. Το ποσό της πρόβλεψης αυτής υπολογίζεται σε ποσοστό μισό τοις εκατό (</w:t>
      </w:r>
      <w:r w:rsidRPr="00D848AC">
        <w:rPr>
          <w:rFonts w:ascii="Modern No. 20" w:hAnsi="Modern No. 20" w:cs="Times"/>
          <w:szCs w:val="24"/>
        </w:rPr>
        <w:t>0,5</w:t>
      </w:r>
      <w:r w:rsidRPr="00D848AC">
        <w:rPr>
          <w:rFonts w:ascii="Times" w:hAnsi="Times" w:cs="Times"/>
          <w:szCs w:val="24"/>
        </w:rPr>
        <w:t xml:space="preserve">%) επί της αναγραφόμενης αξίας στα τιμολόγια πώλησης ή παροχής υπηρεσιών προς επιτηδευματίες, μετά την αφαίρεση: </w:t>
      </w:r>
    </w:p>
    <w:p w:rsidR="00D848AC" w:rsidRPr="00D848AC" w:rsidRDefault="00D848AC" w:rsidP="00D848AC">
      <w:pPr>
        <w:spacing w:after="0" w:line="240" w:lineRule="auto"/>
        <w:ind w:firstLine="0"/>
        <w:jc w:val="both"/>
        <w:rPr>
          <w:rFonts w:ascii="Times" w:hAnsi="Times" w:cs="Times"/>
          <w:szCs w:val="24"/>
        </w:rPr>
      </w:pPr>
      <w:r w:rsidRPr="00D848AC">
        <w:rPr>
          <w:rFonts w:ascii="Times" w:hAnsi="Times" w:cs="Times"/>
          <w:b/>
          <w:szCs w:val="24"/>
        </w:rPr>
        <w:t>αα)</w:t>
      </w:r>
      <w:r w:rsidRPr="00D848AC">
        <w:rPr>
          <w:rFonts w:ascii="Times" w:hAnsi="Times" w:cs="Times"/>
          <w:szCs w:val="24"/>
        </w:rPr>
        <w:t xml:space="preserve"> </w:t>
      </w:r>
      <w:r w:rsidRPr="00D848AC">
        <w:rPr>
          <w:rFonts w:ascii="Times" w:hAnsi="Times" w:cs="Times"/>
          <w:szCs w:val="24"/>
        </w:rPr>
        <w:tab/>
        <w:t xml:space="preserve">των επιστροφών ή εκπτώσεων, </w:t>
      </w:r>
    </w:p>
    <w:p w:rsidR="00D848AC" w:rsidRPr="00D848AC" w:rsidRDefault="00D848AC" w:rsidP="00D848AC">
      <w:pPr>
        <w:spacing w:after="0" w:line="240" w:lineRule="auto"/>
        <w:ind w:firstLine="0"/>
        <w:jc w:val="both"/>
        <w:rPr>
          <w:rFonts w:ascii="Times" w:hAnsi="Times" w:cs="Times"/>
          <w:szCs w:val="24"/>
        </w:rPr>
      </w:pPr>
      <w:proofErr w:type="spellStart"/>
      <w:r w:rsidRPr="00D848AC">
        <w:rPr>
          <w:rFonts w:ascii="Times" w:hAnsi="Times" w:cs="Times"/>
          <w:b/>
          <w:szCs w:val="24"/>
        </w:rPr>
        <w:t>ββ</w:t>
      </w:r>
      <w:proofErr w:type="spellEnd"/>
      <w:r w:rsidRPr="00D848AC">
        <w:rPr>
          <w:rFonts w:ascii="Times" w:hAnsi="Times" w:cs="Times"/>
          <w:b/>
          <w:szCs w:val="24"/>
        </w:rPr>
        <w:t>)</w:t>
      </w:r>
      <w:r w:rsidRPr="00D848AC">
        <w:rPr>
          <w:rFonts w:ascii="Times" w:hAnsi="Times" w:cs="Times"/>
          <w:szCs w:val="24"/>
        </w:rPr>
        <w:t xml:space="preserve"> </w:t>
      </w:r>
      <w:r w:rsidRPr="00D848AC">
        <w:rPr>
          <w:rFonts w:ascii="Times" w:hAnsi="Times" w:cs="Times"/>
          <w:szCs w:val="24"/>
        </w:rPr>
        <w:tab/>
        <w:t xml:space="preserve">της αξίας των πωλήσεων ή παροχής υπηρεσιών προς το Δημόσιο, δήμους και κοινότητες, δημόσιες επιχειρήσεις, οργανισμούς ή επιχειρήσεις κοινής ωφέλειας και νομικά πρόσωπα δημοσίου δικαίου και </w:t>
      </w:r>
    </w:p>
    <w:p w:rsidR="00D848AC" w:rsidRPr="00D848AC" w:rsidRDefault="00D848AC" w:rsidP="00D848AC">
      <w:pPr>
        <w:spacing w:after="0" w:line="240" w:lineRule="auto"/>
        <w:ind w:firstLine="0"/>
        <w:jc w:val="both"/>
        <w:rPr>
          <w:rFonts w:ascii="Times" w:hAnsi="Times" w:cs="Times"/>
          <w:szCs w:val="24"/>
        </w:rPr>
      </w:pPr>
      <w:proofErr w:type="spellStart"/>
      <w:r w:rsidRPr="00D848AC">
        <w:rPr>
          <w:rFonts w:ascii="Times" w:hAnsi="Times" w:cs="Times"/>
          <w:b/>
          <w:szCs w:val="24"/>
        </w:rPr>
        <w:t>γγ</w:t>
      </w:r>
      <w:proofErr w:type="spellEnd"/>
      <w:r w:rsidRPr="00D848AC">
        <w:rPr>
          <w:rFonts w:ascii="Times" w:hAnsi="Times" w:cs="Times"/>
          <w:b/>
          <w:szCs w:val="24"/>
        </w:rPr>
        <w:t>)</w:t>
      </w:r>
      <w:r w:rsidRPr="00D848AC">
        <w:rPr>
          <w:rFonts w:ascii="Times" w:hAnsi="Times" w:cs="Times"/>
          <w:szCs w:val="24"/>
        </w:rPr>
        <w:t xml:space="preserve"> </w:t>
      </w:r>
      <w:r w:rsidRPr="00D848AC">
        <w:rPr>
          <w:rFonts w:ascii="Times" w:hAnsi="Times" w:cs="Times"/>
          <w:szCs w:val="24"/>
        </w:rPr>
        <w:tab/>
        <w:t>του ειδικού φόρου κατανάλωσης πετρελαιοειδών, του φόρου κατανάλωσης καπνού και λοιπών φόρων που εμπεριέχονται στην τιμή πώλησης.</w:t>
      </w:r>
    </w:p>
    <w:p w:rsidR="00D848AC" w:rsidRPr="00D848AC" w:rsidRDefault="00D848AC" w:rsidP="00D848AC">
      <w:pPr>
        <w:spacing w:after="0" w:line="240" w:lineRule="auto"/>
        <w:ind w:firstLine="0"/>
        <w:jc w:val="both"/>
        <w:rPr>
          <w:rFonts w:ascii="Times" w:hAnsi="Times" w:cs="Times"/>
          <w:szCs w:val="24"/>
        </w:rPr>
      </w:pPr>
      <w:r w:rsidRPr="00D848AC">
        <w:rPr>
          <w:rFonts w:ascii="Times" w:hAnsi="Times" w:cs="Times"/>
          <w:szCs w:val="24"/>
        </w:rPr>
        <w:t>Οι ανώνυμες χρηματιστηριακές εταιρείες παροχής επενδυτικών υπηρεσιών υπολογίζουν την πρόβλεψη επί της αξίας της προμήθειας που αναγράφεται στα πινακίδια, τα οποία εκδίδουν προς επιτηδευματίες ή ιδιώτες, και με την προϋπόθεση ότι σε αυτά αναγράφονται τα στοιχεία, που ορίζονται από τις διατάξεις του Κ.Β.Σ.</w:t>
      </w:r>
      <w:r w:rsidRPr="00D848AC">
        <w:rPr>
          <w:rFonts w:ascii="Times" w:hAnsi="Times" w:cs="Times"/>
          <w:szCs w:val="24"/>
        </w:rPr>
        <w:br/>
        <w:t>Ειδικά για τις επιχειρήσεις σταθερής και κινητής τηλεφωνίας, τις επιχειρήσεις ύδρευσης - αποχέτευσης, τις επιχειρήσεις παραγωγής ηλεκτρικής ενέργειας, τις επιχειρήσεις εκμετάλλευσης συνδρομητικών τηλεοπτικών σταθμών, καθώς και τις επιχειρήσεις διανομής και παροχής φυσικού αερίου, το ποσό της πρόβλεψης υπολογίζεται με ποσοστό ένα τοις εκατό (</w:t>
      </w:r>
      <w:r w:rsidRPr="00D848AC">
        <w:rPr>
          <w:rFonts w:ascii="Modern No. 20" w:hAnsi="Modern No. 20" w:cs="Times"/>
          <w:szCs w:val="24"/>
        </w:rPr>
        <w:t>1</w:t>
      </w:r>
      <w:r w:rsidRPr="00D848AC">
        <w:rPr>
          <w:rFonts w:ascii="Times" w:hAnsi="Times" w:cs="Times"/>
          <w:szCs w:val="24"/>
        </w:rPr>
        <w:t>%) επί της αξίας των αγαθών ή υπηρεσιών ή συνδρομητικών που αναγράφεται στα εκδιδόμενα, σύμφωνα με τις διατάξεις του Κ.Β.Σ. στοιχεία προς επιτηδευματίες ή ιδιώτες, με εξαίρεση αυτά που εκδίδονται προς το Δημόσιο, δήμους και κοινότητες, δημόσιες επιχειρήσεις, οργανισμούς ή επιχειρήσεις κοινής ωφέλειας και νομικά πρόσωπα δημοσίου δικαίου.</w:t>
      </w:r>
      <w:r w:rsidRPr="00D848AC">
        <w:rPr>
          <w:rFonts w:ascii="Times" w:hAnsi="Times" w:cs="Times"/>
          <w:szCs w:val="24"/>
        </w:rPr>
        <w:br/>
        <w:t>Ομοίως, υπολογίζεται πρόβλεψη με ποσοστό ένα τοις εκατό (</w:t>
      </w:r>
      <w:r w:rsidRPr="00D848AC">
        <w:rPr>
          <w:rFonts w:ascii="Modern No. 20" w:hAnsi="Modern No. 20" w:cs="Times"/>
          <w:szCs w:val="24"/>
        </w:rPr>
        <w:t>1</w:t>
      </w:r>
      <w:r w:rsidRPr="00D848AC">
        <w:rPr>
          <w:rFonts w:ascii="Times" w:hAnsi="Times" w:cs="Times"/>
          <w:szCs w:val="24"/>
        </w:rPr>
        <w:t xml:space="preserve">%) επί της αναγραφόμενης στις αποδείξεις λιανικής πώλησης αξίας, η οποία προκύπτει από λιανικές πωλήσεις διαρκών καταναλωτικών αγαθών με πίστωση που περιλαμβάνονται στους με αριθμό </w:t>
      </w:r>
      <w:r w:rsidRPr="00D848AC">
        <w:rPr>
          <w:rFonts w:ascii="Modern No. 20" w:hAnsi="Modern No. 20" w:cs="Times"/>
          <w:szCs w:val="24"/>
        </w:rPr>
        <w:t>501 - 503, 521 - 528</w:t>
      </w:r>
      <w:r w:rsidRPr="00D848AC">
        <w:rPr>
          <w:rFonts w:ascii="Times" w:hAnsi="Times" w:cs="Times"/>
          <w:szCs w:val="24"/>
        </w:rPr>
        <w:t xml:space="preserve"> και </w:t>
      </w:r>
      <w:r w:rsidRPr="00D848AC">
        <w:rPr>
          <w:rFonts w:ascii="Modern No. 20" w:hAnsi="Modern No. 20" w:cs="Times"/>
          <w:szCs w:val="24"/>
        </w:rPr>
        <w:t>721 - 726</w:t>
      </w:r>
      <w:r w:rsidRPr="00D848AC">
        <w:rPr>
          <w:rFonts w:ascii="Times" w:hAnsi="Times" w:cs="Times"/>
          <w:szCs w:val="24"/>
        </w:rPr>
        <w:t xml:space="preserve"> κωδικούς ειδών και υπηρεσιών της έρευνας οικογενειακών προϋπολογισμών των ετών </w:t>
      </w:r>
      <w:r w:rsidRPr="00D848AC">
        <w:rPr>
          <w:rFonts w:ascii="Modern No. 20" w:hAnsi="Modern No. 20" w:cs="Times"/>
          <w:szCs w:val="24"/>
        </w:rPr>
        <w:t>1993 - 1994</w:t>
      </w:r>
      <w:r w:rsidRPr="00D848AC">
        <w:rPr>
          <w:rFonts w:ascii="Times" w:hAnsi="Times" w:cs="Times"/>
          <w:szCs w:val="24"/>
        </w:rPr>
        <w:t xml:space="preserve"> της Ε.Σ.Υ.Ε., με την προϋπόθεση ότι στις αποδείξεις αυτές αναγράφεται διακεκριμένα το είδος, η ποσότητα και η αξία των συγκεκριμένων αγαθών.</w:t>
      </w:r>
    </w:p>
    <w:p w:rsidR="00D848AC" w:rsidRPr="00D848AC" w:rsidRDefault="00D848AC" w:rsidP="00D848AC">
      <w:pPr>
        <w:spacing w:after="0" w:line="240" w:lineRule="auto"/>
        <w:ind w:firstLine="0"/>
        <w:jc w:val="both"/>
        <w:rPr>
          <w:rFonts w:ascii="Times" w:hAnsi="Times" w:cs="Times"/>
          <w:szCs w:val="24"/>
        </w:rPr>
      </w:pPr>
      <w:r w:rsidRPr="00D848AC">
        <w:rPr>
          <w:rFonts w:ascii="Times" w:hAnsi="Times" w:cs="Times"/>
          <w:szCs w:val="24"/>
        </w:rPr>
        <w:t xml:space="preserve">Το ποσό των ως άνω προβλέψεων για κάθε διαχειριστική χρήση, </w:t>
      </w:r>
      <w:proofErr w:type="spellStart"/>
      <w:r w:rsidRPr="00D848AC">
        <w:rPr>
          <w:rFonts w:ascii="Times" w:hAnsi="Times" w:cs="Times"/>
          <w:szCs w:val="24"/>
        </w:rPr>
        <w:t>συναθροιζόμενο</w:t>
      </w:r>
      <w:proofErr w:type="spellEnd"/>
      <w:r w:rsidRPr="00D848AC">
        <w:rPr>
          <w:rFonts w:ascii="Times" w:hAnsi="Times" w:cs="Times"/>
          <w:szCs w:val="24"/>
        </w:rPr>
        <w:t xml:space="preserve"> με το ποσό της πρόβλεψης που έγινε σε προγενέστερες διαχειριστικές χρήσεις και η οποία εμφανίζεται στα τηρούμενα βιβλία της επιχείρησης, δεν μπορεί να υπερβεί το ποσοστό τριάντα τοις εκατό (</w:t>
      </w:r>
      <w:r w:rsidRPr="00D848AC">
        <w:rPr>
          <w:rFonts w:ascii="Modern No. 20" w:hAnsi="Modern No. 20" w:cs="Times"/>
          <w:szCs w:val="24"/>
        </w:rPr>
        <w:t>30</w:t>
      </w:r>
      <w:r w:rsidRPr="00D848AC">
        <w:rPr>
          <w:rFonts w:ascii="Times" w:hAnsi="Times" w:cs="Times"/>
          <w:szCs w:val="24"/>
        </w:rPr>
        <w:t>%) του συνολικού χρεωστικού υπολοίπου του λογαριασμού «</w:t>
      </w:r>
      <w:r w:rsidRPr="00D848AC">
        <w:rPr>
          <w:rFonts w:ascii="Times" w:hAnsi="Times" w:cs="Times"/>
          <w:b/>
          <w:i/>
          <w:szCs w:val="24"/>
        </w:rPr>
        <w:t>Πελάτες</w:t>
      </w:r>
      <w:r w:rsidRPr="00D848AC">
        <w:rPr>
          <w:rFonts w:ascii="Times" w:hAnsi="Times" w:cs="Times"/>
          <w:szCs w:val="24"/>
        </w:rPr>
        <w:t xml:space="preserve">», όπως αυτό εμφανίζεται στην απογραφή τέλους χρήσης. Για τον υπολογισμό του χρεωστικού υπολοίπου των πελατών δεν περιλαμβάνονται τυχόν υπόλοιπα που αφορούν το Δημόσιο, δήμους ή κοινότητες, δημόσιες επιχειρήσεις, οργανισμούς ή επιχειρήσεις κοινής ωφέλειας και νομικά πρόσωπα δημοσίου δικαίου. Η έκπτωση της δαπάνης αυτής από τα ακαθάριστα έσοδα των </w:t>
      </w:r>
      <w:r w:rsidRPr="00D848AC">
        <w:rPr>
          <w:rFonts w:ascii="Times" w:hAnsi="Times" w:cs="Times"/>
          <w:szCs w:val="24"/>
        </w:rPr>
        <w:lastRenderedPageBreak/>
        <w:t>επιχειρήσεων εμφανίζεται στα τηρούμενα βιβλία αυτών σε ειδικό λογαριασμό «</w:t>
      </w:r>
      <w:r w:rsidRPr="00D848AC">
        <w:rPr>
          <w:rFonts w:ascii="Times" w:hAnsi="Times" w:cs="Times"/>
          <w:b/>
          <w:i/>
          <w:szCs w:val="24"/>
        </w:rPr>
        <w:t>Προβλέψεις για απόσβεση επισφαλών απαιτήσεων</w:t>
      </w:r>
      <w:r w:rsidRPr="00D848AC">
        <w:rPr>
          <w:rFonts w:ascii="Times" w:hAnsi="Times" w:cs="Times"/>
          <w:szCs w:val="24"/>
        </w:rPr>
        <w:t>». Η σχηματιζόμενη ως άνω πρόβλεψη χρησιμοποιείται για την απόσβεση (διαγραφή) πελατών οι οποίοι είναι ανεπίδεκτοι είσπραξης. Για τους πελάτες που διαγράφονται και για τους οποίους δεν έχουν ασκηθεί ένδικα μέσα, η επιχείρηση υποχρεούται να γνωστοποιεί σε αυτούς ότι διέγραψε την επισφαλή απαίτηση της, εφόσον το ποσό της επισφαλούς απαίτησης, ανά πελάτη, υπερβαίνει τα χίλια (</w:t>
      </w:r>
      <w:r w:rsidRPr="00D848AC">
        <w:rPr>
          <w:rFonts w:ascii="Modern No. 20" w:hAnsi="Modern No. 20" w:cs="Times"/>
          <w:szCs w:val="24"/>
        </w:rPr>
        <w:t>1.000</w:t>
      </w:r>
      <w:r w:rsidRPr="00D848AC">
        <w:rPr>
          <w:rFonts w:ascii="Times" w:hAnsi="Times" w:cs="Times"/>
          <w:szCs w:val="24"/>
        </w:rPr>
        <w:t xml:space="preserve">) ευρώ. Με την εξάντληση των ένδικων μέσων </w:t>
      </w:r>
      <w:proofErr w:type="spellStart"/>
      <w:r w:rsidRPr="00D848AC">
        <w:rPr>
          <w:rFonts w:ascii="Times" w:hAnsi="Times" w:cs="Times"/>
          <w:szCs w:val="24"/>
        </w:rPr>
        <w:t>εξομοιούται</w:t>
      </w:r>
      <w:proofErr w:type="spellEnd"/>
      <w:r w:rsidRPr="00D848AC">
        <w:rPr>
          <w:rFonts w:ascii="Times" w:hAnsi="Times" w:cs="Times"/>
          <w:szCs w:val="24"/>
        </w:rPr>
        <w:t xml:space="preserve"> η διαγραφή απαίτησης σύμφωνα με συμφωνία εξυγίανσης που επικυρώνεται από το πτωχευτικό δικαστήριο σύμφωνα με το έκτο κεφάλαιο του Πτωχευτικού Κώδικα. Επίσης, για τους πελάτες των οποίων οι απαιτήσεις διεγράφησαν σύμφωνα με τα πιο πάνω, η επιχείρηση συντάσσει συγκεντρωτική κατάσταση με πλήρη στοιχεία για τον καθένα, στην οποία αναγράφονται το ονοματεπώνυμο ή η επωνυμία, το επάγγελμα, η διεύθυνση, η δημόσια οικονομική υπηρεσία και ο αριθμός φορολογικού μητρώου του πελάτη, καθώς και το διαγραφέν ποσό. Η πιο πάνω κατάσταση υποβάλλεται στην αρμόδια για τη φορολογία της επιχείρησης Δ.Ο.Υ. σε τρία (</w:t>
      </w:r>
      <w:r w:rsidRPr="00D848AC">
        <w:rPr>
          <w:rFonts w:ascii="Modern No. 20" w:hAnsi="Modern No. 20" w:cs="Times"/>
          <w:szCs w:val="24"/>
        </w:rPr>
        <w:t>3</w:t>
      </w:r>
      <w:r w:rsidRPr="00D848AC">
        <w:rPr>
          <w:rFonts w:ascii="Times" w:hAnsi="Times" w:cs="Times"/>
          <w:szCs w:val="24"/>
        </w:rPr>
        <w:t xml:space="preserve">) αντίγραφα, μέχρι τη λήξη της προθεσμίας, η οποία ορίζεται από το άρθρο </w:t>
      </w:r>
      <w:r w:rsidRPr="00D848AC">
        <w:rPr>
          <w:rFonts w:ascii="Modern No. 20" w:hAnsi="Modern No. 20" w:cs="Times"/>
          <w:szCs w:val="24"/>
        </w:rPr>
        <w:t>20</w:t>
      </w:r>
      <w:r w:rsidRPr="00D848AC">
        <w:rPr>
          <w:rFonts w:ascii="Times" w:hAnsi="Times" w:cs="Times"/>
          <w:szCs w:val="24"/>
        </w:rPr>
        <w:t xml:space="preserve"> του </w:t>
      </w:r>
      <w:hyperlink r:id="rId16" w:tgtFrame="_blank" w:history="1">
        <w:r w:rsidRPr="00D848AC">
          <w:rPr>
            <w:rFonts w:ascii="Times" w:hAnsi="Times" w:cs="Times"/>
            <w:color w:val="0000FF"/>
            <w:szCs w:val="24"/>
            <w:u w:val="single"/>
          </w:rPr>
          <w:t>Π</w:t>
        </w:r>
        <w:r w:rsidRPr="00D848AC">
          <w:rPr>
            <w:rFonts w:ascii="Modern No. 20" w:hAnsi="Modern No. 20" w:cs="Times"/>
            <w:color w:val="0000FF"/>
            <w:szCs w:val="24"/>
            <w:u w:val="single"/>
          </w:rPr>
          <w:t>.</w:t>
        </w:r>
        <w:r w:rsidRPr="00D848AC">
          <w:rPr>
            <w:rFonts w:ascii="Times" w:hAnsi="Times" w:cs="Times"/>
            <w:color w:val="0000FF"/>
            <w:szCs w:val="24"/>
            <w:u w:val="single"/>
          </w:rPr>
          <w:t>Δ</w:t>
        </w:r>
        <w:r w:rsidRPr="00D848AC">
          <w:rPr>
            <w:rFonts w:ascii="Modern No. 20" w:hAnsi="Modern No. 20" w:cs="Times"/>
            <w:color w:val="0000FF"/>
            <w:szCs w:val="24"/>
            <w:u w:val="single"/>
          </w:rPr>
          <w:t>. 186/1992</w:t>
        </w:r>
      </w:hyperlink>
      <w:r w:rsidRPr="00D848AC">
        <w:rPr>
          <w:rFonts w:ascii="Modern No. 20" w:hAnsi="Modern No. 20" w:cs="Times"/>
          <w:szCs w:val="24"/>
        </w:rPr>
        <w:t xml:space="preserve"> </w:t>
      </w:r>
      <w:r w:rsidRPr="00D848AC">
        <w:rPr>
          <w:rFonts w:ascii="Times" w:hAnsi="Times" w:cs="Times"/>
          <w:szCs w:val="24"/>
        </w:rPr>
        <w:t xml:space="preserve">(ΦΕΚ </w:t>
      </w:r>
      <w:r w:rsidRPr="00D848AC">
        <w:rPr>
          <w:rFonts w:ascii="Modern No. 20" w:hAnsi="Modern No. 20" w:cs="Times"/>
          <w:szCs w:val="24"/>
        </w:rPr>
        <w:t>84</w:t>
      </w:r>
      <w:r w:rsidRPr="00D848AC">
        <w:rPr>
          <w:rFonts w:ascii="Times" w:hAnsi="Times" w:cs="Times"/>
          <w:szCs w:val="24"/>
        </w:rPr>
        <w:t xml:space="preserve"> Α').</w:t>
      </w:r>
    </w:p>
    <w:p w:rsidR="00D848AC" w:rsidRPr="00D848AC" w:rsidRDefault="00D848AC" w:rsidP="00D848AC">
      <w:pPr>
        <w:spacing w:after="0" w:line="240" w:lineRule="auto"/>
        <w:ind w:firstLine="0"/>
        <w:jc w:val="both"/>
        <w:rPr>
          <w:rFonts w:ascii="Times" w:hAnsi="Times" w:cs="Times"/>
          <w:szCs w:val="24"/>
        </w:rPr>
      </w:pPr>
      <w:r w:rsidRPr="00D848AC">
        <w:rPr>
          <w:rFonts w:ascii="Times" w:hAnsi="Times" w:cs="Times"/>
          <w:szCs w:val="24"/>
        </w:rPr>
        <w:t xml:space="preserve">Πέραν της σχηματιζόμενης κατά τα ανωτέρω πρόβλεψης, κανένα άλλο ποσό δεν αναγνωρίζεται προς έκπτωση από τα ακαθάριστα έσοδα για απόσβεση επισφαλών απαιτήσεων. Εξαιρετικά, αν σε κάποια διαχειριστική χρήση το ποσό των πράγματι επισφαλών απαιτήσεων, για τις οποίες έχουν εξαντληθεί όλα τα ένδικα μέσα, είναι μεγαλύτερο εκείνου που προκύπτει από την εφαρμογή του αντίστοιχου ποσοστού πρόβλεψης, το επιπλέον ποσό που δεν καλύπτεται από τη σχηματισθείσα πρόβλεψη, μπορεί να αποσβεσθεί στη διαχειριστική αυτή χρήση με οριστικές εγγραφές. Το ποσό της πρόβλεψης που εμφανίζεται στο λογαριασμό </w:t>
      </w:r>
      <w:r w:rsidRPr="00D848AC">
        <w:rPr>
          <w:rFonts w:ascii="Modern No. 20" w:hAnsi="Modern No. 20" w:cs="Times"/>
          <w:b/>
          <w:szCs w:val="24"/>
        </w:rPr>
        <w:t>44.11</w:t>
      </w:r>
      <w:r w:rsidRPr="00D848AC">
        <w:rPr>
          <w:rFonts w:ascii="Times" w:hAnsi="Times" w:cs="Times"/>
          <w:szCs w:val="24"/>
        </w:rPr>
        <w:t xml:space="preserve"> «</w:t>
      </w:r>
      <w:r w:rsidRPr="00D848AC">
        <w:rPr>
          <w:rFonts w:ascii="Times" w:hAnsi="Times" w:cs="Times"/>
          <w:b/>
          <w:i/>
          <w:szCs w:val="24"/>
        </w:rPr>
        <w:t>Προβλέψεις για επισφαλείς απαιτήσεις</w:t>
      </w:r>
      <w:r w:rsidRPr="00D848AC">
        <w:rPr>
          <w:rFonts w:ascii="Times" w:hAnsi="Times" w:cs="Times"/>
          <w:szCs w:val="24"/>
        </w:rPr>
        <w:t xml:space="preserve">» δεν υπόκειται σε φορολογία εισοδήματος, εκτός και αν στο τέλος κάθε πενταετίας, αρχής γενομένης από τη διαχειριστική περίοδο </w:t>
      </w:r>
      <w:r w:rsidRPr="00D848AC">
        <w:rPr>
          <w:rFonts w:ascii="Modern No. 20" w:hAnsi="Modern No. 20" w:cs="Times"/>
          <w:szCs w:val="24"/>
        </w:rPr>
        <w:t>2005</w:t>
      </w:r>
      <w:r w:rsidRPr="00D848AC">
        <w:rPr>
          <w:rFonts w:ascii="Times" w:hAnsi="Times" w:cs="Times"/>
          <w:szCs w:val="24"/>
        </w:rPr>
        <w:t xml:space="preserve"> υφίσταται στον ως άνω λογαριασμό υπόλοιπο λόγω μη επαληθεύσεως των προβλέψεων με επισφαλείς απαιτήσεις. Το υπόλοιπο αυτό ποσό μεταφέρεται στα ακαθάριστα έσοδα της επόμενης διαχειριστικής περιόδου, υποκείμενο σε φορολογία με τις γενικές διατάξεις.</w:t>
      </w:r>
      <w:r w:rsidRPr="00D848AC">
        <w:rPr>
          <w:rFonts w:ascii="Times" w:hAnsi="Times" w:cs="Times"/>
          <w:szCs w:val="24"/>
        </w:rPr>
        <w:br/>
        <w:t>Ειδικά για τον υπολογισμό των καθαρών κερδών των επιχειρήσεων που εκμεταλλεύονται επιβατικά αυτοκίνητα δημόσιας χρήσης επιτρέπεται για την κάλυψη επισφαλών απαιτήσεων πελατών τους να ενεργείται έκπτωση δύο τοις εκατό (</w:t>
      </w:r>
      <w:r w:rsidRPr="00D848AC">
        <w:rPr>
          <w:rFonts w:ascii="Modern No. 20" w:hAnsi="Modern No. 20" w:cs="Times"/>
          <w:szCs w:val="24"/>
        </w:rPr>
        <w:t>2</w:t>
      </w:r>
      <w:r w:rsidRPr="00D848AC">
        <w:rPr>
          <w:rFonts w:ascii="Times" w:hAnsi="Times" w:cs="Times"/>
          <w:szCs w:val="24"/>
        </w:rPr>
        <w:t>%) επί των ακαθάριστων εσόδων τους.</w:t>
      </w:r>
    </w:p>
    <w:p w:rsidR="00D848AC" w:rsidRDefault="00D848AC" w:rsidP="00D848AC">
      <w:pPr>
        <w:spacing w:after="0"/>
        <w:ind w:firstLine="0"/>
        <w:jc w:val="both"/>
        <w:rPr>
          <w:rStyle w:val="Heading2Char"/>
          <w:lang w:eastAsia="en-US"/>
        </w:rPr>
      </w:pPr>
      <w:r w:rsidRPr="00D848AC">
        <w:rPr>
          <w:rFonts w:ascii="Times" w:hAnsi="Times" w:cs="Times"/>
          <w:szCs w:val="24"/>
        </w:rPr>
        <w:t>Ειδικά στις επιχειρήσεις επαγγελματιών πρακτόρων παιχνιδιών πρόγνωσης της εταιρείας «Οργανισμός Προγνωστικών Αγώνων Ποδοσφαίρου Α.Ε.» (Ο.Π.Α.Π. Α.Ε) και της εταιρείας «ΟΡΓΑΝΙΣΜΟΣ ΔΙΕΞΑΓΩΓΗΣ ΙΠΠΟΔΡΟΜΙΩΝ ΕΛΛΑΔΟΣ Α.Ε.» (Ο.Δ.Ι.Ε. Α.Ε.), παρέχεται η δυνατότητα έκπτωσης για τις πραγματοποιούμενες πωλήσεις τους, ποσοστού με κλίμακα δύο τοις εκατό (</w:t>
      </w:r>
      <w:r w:rsidRPr="00D848AC">
        <w:rPr>
          <w:rFonts w:ascii="Modern No. 20" w:hAnsi="Modern No. 20" w:cs="Times"/>
          <w:szCs w:val="24"/>
        </w:rPr>
        <w:t>2</w:t>
      </w:r>
      <w:r w:rsidRPr="00D848AC">
        <w:rPr>
          <w:rFonts w:ascii="Times" w:hAnsi="Times" w:cs="Times"/>
          <w:szCs w:val="24"/>
        </w:rPr>
        <w:t xml:space="preserve">%) για αξίες μέχρι </w:t>
      </w:r>
      <w:r w:rsidRPr="00D848AC">
        <w:rPr>
          <w:rFonts w:ascii="Modern No. 20" w:hAnsi="Modern No. 20" w:cs="Times"/>
          <w:szCs w:val="24"/>
        </w:rPr>
        <w:t>700.000</w:t>
      </w:r>
      <w:r w:rsidRPr="00D848AC">
        <w:rPr>
          <w:rFonts w:ascii="Times" w:hAnsi="Times" w:cs="Times"/>
          <w:szCs w:val="24"/>
        </w:rPr>
        <w:t xml:space="preserve"> ευρώ, ένα τοις εκατό (</w:t>
      </w:r>
      <w:r w:rsidRPr="00D848AC">
        <w:rPr>
          <w:rFonts w:ascii="Modern No. 20" w:hAnsi="Modern No. 20" w:cs="Times"/>
          <w:szCs w:val="24"/>
        </w:rPr>
        <w:t>1</w:t>
      </w:r>
      <w:r w:rsidRPr="00D848AC">
        <w:rPr>
          <w:rFonts w:ascii="Times" w:hAnsi="Times" w:cs="Times"/>
          <w:szCs w:val="24"/>
        </w:rPr>
        <w:t xml:space="preserve">%) για αξίες από </w:t>
      </w:r>
      <w:r w:rsidRPr="00D848AC">
        <w:rPr>
          <w:rFonts w:ascii="Modern No. 20" w:hAnsi="Modern No. 20" w:cs="Times"/>
          <w:szCs w:val="24"/>
        </w:rPr>
        <w:t>700.001</w:t>
      </w:r>
      <w:r w:rsidRPr="00D848AC">
        <w:rPr>
          <w:rFonts w:ascii="Times" w:hAnsi="Times" w:cs="Times"/>
          <w:szCs w:val="24"/>
        </w:rPr>
        <w:t xml:space="preserve"> έως </w:t>
      </w:r>
      <w:r w:rsidRPr="00D848AC">
        <w:rPr>
          <w:rFonts w:ascii="Modern No. 20" w:hAnsi="Modern No. 20" w:cs="Times"/>
          <w:szCs w:val="24"/>
        </w:rPr>
        <w:t>1.500.000</w:t>
      </w:r>
      <w:r w:rsidRPr="00D848AC">
        <w:rPr>
          <w:rFonts w:ascii="Times" w:hAnsi="Times" w:cs="Times"/>
          <w:szCs w:val="24"/>
        </w:rPr>
        <w:t xml:space="preserve"> ευρώ και μισό τοις εκατό (</w:t>
      </w:r>
      <w:r w:rsidRPr="00D848AC">
        <w:rPr>
          <w:rFonts w:ascii="Modern No. 20" w:hAnsi="Modern No. 20" w:cs="Times"/>
          <w:szCs w:val="24"/>
        </w:rPr>
        <w:t>0,5</w:t>
      </w:r>
      <w:r w:rsidRPr="00D848AC">
        <w:rPr>
          <w:rFonts w:ascii="Times" w:hAnsi="Times" w:cs="Times"/>
          <w:szCs w:val="24"/>
        </w:rPr>
        <w:t xml:space="preserve">%) για ποσά άνω των </w:t>
      </w:r>
      <w:r w:rsidRPr="00D848AC">
        <w:rPr>
          <w:rFonts w:ascii="Modern No. 20" w:hAnsi="Modern No. 20" w:cs="Times"/>
          <w:szCs w:val="24"/>
        </w:rPr>
        <w:t>1.500.001</w:t>
      </w:r>
      <w:r w:rsidRPr="00D848AC">
        <w:rPr>
          <w:rFonts w:ascii="Times" w:hAnsi="Times" w:cs="Times"/>
          <w:szCs w:val="24"/>
        </w:rPr>
        <w:t xml:space="preserve"> ευρώ, ως ποσό πρόβλεψης επισφαλών απαιτήσεων.</w:t>
      </w:r>
      <w:r w:rsidRPr="00D848AC">
        <w:rPr>
          <w:rFonts w:ascii="Times" w:hAnsi="Times" w:cs="Times"/>
          <w:szCs w:val="24"/>
        </w:rPr>
        <w:br/>
      </w:r>
    </w:p>
    <w:p w:rsidR="00D848AC" w:rsidRDefault="00D848AC" w:rsidP="00D848AC">
      <w:pPr>
        <w:spacing w:after="0"/>
        <w:ind w:firstLine="0"/>
        <w:jc w:val="both"/>
        <w:rPr>
          <w:rStyle w:val="Heading2Char"/>
          <w:lang w:eastAsia="en-US"/>
        </w:rPr>
      </w:pPr>
    </w:p>
    <w:p w:rsidR="00D848AC" w:rsidRDefault="00D848AC" w:rsidP="00D848AC">
      <w:pPr>
        <w:spacing w:after="0"/>
        <w:ind w:firstLine="0"/>
        <w:jc w:val="both"/>
        <w:rPr>
          <w:rStyle w:val="Heading2Char"/>
          <w:lang w:eastAsia="en-US"/>
        </w:rPr>
      </w:pPr>
    </w:p>
    <w:p w:rsidR="00D848AC" w:rsidRDefault="00D848AC" w:rsidP="00D848AC">
      <w:pPr>
        <w:spacing w:after="0"/>
        <w:ind w:firstLine="0"/>
        <w:jc w:val="both"/>
        <w:rPr>
          <w:rStyle w:val="Heading2Char"/>
          <w:lang w:eastAsia="en-US"/>
        </w:rPr>
      </w:pPr>
    </w:p>
    <w:p w:rsidR="00D848AC" w:rsidRPr="00D848AC" w:rsidRDefault="00D848AC" w:rsidP="00D848AC">
      <w:pPr>
        <w:spacing w:after="0"/>
        <w:ind w:firstLine="0"/>
        <w:jc w:val="both"/>
        <w:rPr>
          <w:rFonts w:ascii="Times New Roman" w:eastAsia="Calibri" w:hAnsi="Times New Roman"/>
          <w:szCs w:val="24"/>
          <w:lang w:eastAsia="en-US"/>
        </w:rPr>
      </w:pPr>
      <w:bookmarkStart w:id="33" w:name="_Toc426568044"/>
      <w:r w:rsidRPr="00D848AC">
        <w:rPr>
          <w:rStyle w:val="Heading2Char"/>
          <w:lang w:eastAsia="en-US"/>
        </w:rPr>
        <w:t>Ανώτατο όριο σχηματισμού πρόβλεψης για επισφαλείς απαιτήσεις</w:t>
      </w:r>
      <w:bookmarkEnd w:id="33"/>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Όπως προαναφέρθηκε, με βάση το Ν.</w:t>
      </w:r>
      <w:r w:rsidRPr="00D848AC">
        <w:rPr>
          <w:rFonts w:ascii="Modern No. 20" w:eastAsia="Calibri" w:hAnsi="Modern No. 20"/>
          <w:szCs w:val="24"/>
          <w:lang w:eastAsia="en-US"/>
        </w:rPr>
        <w:t>2238</w:t>
      </w:r>
      <w:r w:rsidRPr="00D848AC">
        <w:rPr>
          <w:rFonts w:ascii="Times New Roman" w:eastAsia="Calibri" w:hAnsi="Times New Roman"/>
          <w:szCs w:val="24"/>
          <w:lang w:eastAsia="en-US"/>
        </w:rPr>
        <w:t>/</w:t>
      </w:r>
      <w:r w:rsidRPr="00D848AC">
        <w:rPr>
          <w:rFonts w:ascii="Modern No. 20" w:eastAsia="Calibri" w:hAnsi="Modern No. 20"/>
          <w:szCs w:val="24"/>
          <w:lang w:eastAsia="en-US"/>
        </w:rPr>
        <w:t>1994</w:t>
      </w:r>
      <w:r w:rsidRPr="00D848AC">
        <w:rPr>
          <w:rFonts w:ascii="Times New Roman" w:eastAsia="Calibri" w:hAnsi="Times New Roman"/>
          <w:szCs w:val="24"/>
          <w:lang w:eastAsia="en-US"/>
        </w:rPr>
        <w:t xml:space="preserve"> (άρθρο </w:t>
      </w:r>
      <w:r w:rsidRPr="00D848AC">
        <w:rPr>
          <w:rFonts w:ascii="Modern No. 20" w:eastAsia="Calibri" w:hAnsi="Modern No. 20"/>
          <w:szCs w:val="24"/>
          <w:lang w:eastAsia="en-US"/>
        </w:rPr>
        <w:t>31</w:t>
      </w:r>
      <w:r w:rsidRPr="00D848AC">
        <w:rPr>
          <w:rFonts w:ascii="Times New Roman" w:eastAsia="Calibri" w:hAnsi="Times New Roman"/>
          <w:szCs w:val="24"/>
          <w:lang w:eastAsia="en-US"/>
        </w:rPr>
        <w:t>, παρ.</w:t>
      </w:r>
      <w:r w:rsidRPr="00D848AC">
        <w:rPr>
          <w:rFonts w:ascii="Modern No. 20" w:eastAsia="Calibri" w:hAnsi="Modern No. 20"/>
          <w:szCs w:val="24"/>
          <w:lang w:eastAsia="en-US"/>
        </w:rPr>
        <w:t>1</w:t>
      </w:r>
      <w:r w:rsidRPr="00D848AC">
        <w:rPr>
          <w:rFonts w:ascii="Times New Roman" w:eastAsia="Calibri" w:hAnsi="Times New Roman"/>
          <w:szCs w:val="24"/>
          <w:lang w:eastAsia="en-US"/>
        </w:rPr>
        <w:t xml:space="preserve">, </w:t>
      </w:r>
      <w:proofErr w:type="spellStart"/>
      <w:r w:rsidRPr="00D848AC">
        <w:rPr>
          <w:rFonts w:ascii="Times New Roman" w:eastAsia="Calibri" w:hAnsi="Times New Roman"/>
          <w:szCs w:val="24"/>
          <w:lang w:eastAsia="en-US"/>
        </w:rPr>
        <w:t>περ</w:t>
      </w:r>
      <w:proofErr w:type="spellEnd"/>
      <w:r w:rsidRPr="00D848AC">
        <w:rPr>
          <w:rFonts w:ascii="Times New Roman" w:eastAsia="Calibri" w:hAnsi="Times New Roman"/>
          <w:szCs w:val="24"/>
          <w:lang w:eastAsia="en-US"/>
        </w:rPr>
        <w:t xml:space="preserve">. θ) το ανώτατο ποσό πρόβλεψης για κάθε διαχειριστική χρήση, </w:t>
      </w:r>
      <w:proofErr w:type="spellStart"/>
      <w:r w:rsidRPr="00D848AC">
        <w:rPr>
          <w:rFonts w:ascii="Times New Roman" w:eastAsia="Calibri" w:hAnsi="Times New Roman"/>
          <w:szCs w:val="24"/>
          <w:lang w:eastAsia="en-US"/>
        </w:rPr>
        <w:t>συναθροιζόμενο</w:t>
      </w:r>
      <w:proofErr w:type="spellEnd"/>
      <w:r w:rsidRPr="00D848AC">
        <w:rPr>
          <w:rFonts w:ascii="Times New Roman" w:eastAsia="Calibri" w:hAnsi="Times New Roman"/>
          <w:szCs w:val="24"/>
          <w:lang w:eastAsia="en-US"/>
        </w:rPr>
        <w:t xml:space="preserve"> με το ποσό που εμφανίζεται ήδη στον Λ</w:t>
      </w:r>
      <w:r w:rsidRPr="00D848AC">
        <w:rPr>
          <w:rFonts w:ascii="Modern No. 20" w:eastAsia="Calibri" w:hAnsi="Modern No. 20"/>
          <w:szCs w:val="24"/>
          <w:lang w:eastAsia="en-US"/>
        </w:rPr>
        <w:t>.44.11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επισφαλείς απαιτήσεις</w:t>
      </w:r>
      <w:r w:rsidRPr="00D848AC">
        <w:rPr>
          <w:rFonts w:ascii="Times New Roman" w:eastAsia="Calibri" w:hAnsi="Times New Roman"/>
          <w:szCs w:val="24"/>
          <w:lang w:eastAsia="en-US"/>
        </w:rPr>
        <w:t xml:space="preserve">», δεν μπορεί να υπερβεί το </w:t>
      </w:r>
      <w:r w:rsidRPr="00D848AC">
        <w:rPr>
          <w:rFonts w:ascii="Modern No. 20" w:eastAsia="Calibri" w:hAnsi="Modern No. 20"/>
          <w:szCs w:val="24"/>
          <w:lang w:eastAsia="en-US"/>
        </w:rPr>
        <w:t>30</w:t>
      </w:r>
      <w:r w:rsidRPr="00D848AC">
        <w:rPr>
          <w:rFonts w:ascii="Times New Roman" w:eastAsia="Calibri" w:hAnsi="Times New Roman"/>
          <w:szCs w:val="24"/>
          <w:lang w:eastAsia="en-US"/>
        </w:rPr>
        <w:t>% του συνολικού χρεωστικού υπόλοιπου του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Πελάτες</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Το Ε.ΣΥ.Λ. με τη γνωμοδότηση </w:t>
      </w:r>
      <w:r w:rsidRPr="00D848AC">
        <w:rPr>
          <w:rFonts w:ascii="Modern No. 20" w:eastAsia="Calibri" w:hAnsi="Modern No. 20"/>
          <w:szCs w:val="24"/>
          <w:lang w:eastAsia="en-US"/>
        </w:rPr>
        <w:t>228</w:t>
      </w:r>
      <w:r w:rsidRPr="00D848AC">
        <w:rPr>
          <w:rFonts w:ascii="Times New Roman" w:eastAsia="Calibri" w:hAnsi="Times New Roman"/>
          <w:szCs w:val="24"/>
          <w:lang w:eastAsia="en-US"/>
        </w:rPr>
        <w:t>/</w:t>
      </w:r>
      <w:r w:rsidRPr="00D848AC">
        <w:rPr>
          <w:rFonts w:ascii="Modern No. 20" w:eastAsia="Calibri" w:hAnsi="Modern No. 20"/>
          <w:szCs w:val="24"/>
          <w:lang w:eastAsia="en-US"/>
        </w:rPr>
        <w:t>29</w:t>
      </w:r>
      <w:r w:rsidRPr="00D848AC">
        <w:rPr>
          <w:rFonts w:ascii="Times New Roman" w:eastAsia="Calibri" w:hAnsi="Times New Roman"/>
          <w:szCs w:val="24"/>
          <w:lang w:eastAsia="en-US"/>
        </w:rPr>
        <w:t>–</w:t>
      </w:r>
      <w:r w:rsidRPr="00D848AC">
        <w:rPr>
          <w:rFonts w:ascii="Modern No. 20" w:eastAsia="Calibri" w:hAnsi="Modern No. 20"/>
          <w:szCs w:val="24"/>
          <w:lang w:eastAsia="en-US"/>
        </w:rPr>
        <w:t>11</w:t>
      </w:r>
      <w:r w:rsidRPr="00D848AC">
        <w:rPr>
          <w:rFonts w:ascii="Times New Roman" w:eastAsia="Calibri" w:hAnsi="Times New Roman"/>
          <w:szCs w:val="24"/>
          <w:lang w:eastAsia="en-US"/>
        </w:rPr>
        <w:t>–</w:t>
      </w:r>
      <w:r w:rsidRPr="00D848AC">
        <w:rPr>
          <w:rFonts w:ascii="Modern No. 20" w:eastAsia="Calibri" w:hAnsi="Modern No. 20"/>
          <w:szCs w:val="24"/>
          <w:lang w:eastAsia="en-US"/>
        </w:rPr>
        <w:t>1994</w:t>
      </w:r>
      <w:r w:rsidRPr="00D848AC">
        <w:rPr>
          <w:rFonts w:ascii="Times New Roman" w:eastAsia="Calibri" w:hAnsi="Times New Roman"/>
          <w:szCs w:val="24"/>
          <w:lang w:eastAsia="en-US"/>
        </w:rPr>
        <w:t xml:space="preserve"> γνωστοποίησε ότι για τον προσδιορισμό του συνολικού χρεωστικού υπόλοιπου του λογαριασμού «</w:t>
      </w:r>
      <w:r w:rsidRPr="00D848AC">
        <w:rPr>
          <w:rFonts w:ascii="Times New Roman" w:eastAsia="Calibri" w:hAnsi="Times New Roman"/>
          <w:i/>
          <w:szCs w:val="24"/>
          <w:lang w:eastAsia="en-US"/>
        </w:rPr>
        <w:t>πελάτες</w:t>
      </w:r>
      <w:r w:rsidRPr="00D848AC">
        <w:rPr>
          <w:rFonts w:ascii="Times New Roman" w:eastAsia="Calibri" w:hAnsi="Times New Roman"/>
          <w:szCs w:val="24"/>
          <w:lang w:eastAsia="en-US"/>
        </w:rPr>
        <w:t xml:space="preserve">» που απαιτεί το άρθρο </w:t>
      </w:r>
      <w:r w:rsidRPr="00D848AC">
        <w:rPr>
          <w:rFonts w:ascii="Modern No. 20" w:eastAsia="Calibri" w:hAnsi="Modern No. 20"/>
          <w:szCs w:val="24"/>
          <w:lang w:eastAsia="en-US"/>
        </w:rPr>
        <w:t>31</w:t>
      </w:r>
      <w:r w:rsidRPr="00D848AC">
        <w:rPr>
          <w:rFonts w:ascii="Times New Roman" w:eastAsia="Calibri" w:hAnsi="Times New Roman"/>
          <w:szCs w:val="24"/>
          <w:lang w:eastAsia="en-US"/>
        </w:rPr>
        <w:t xml:space="preserve"> του Ν.</w:t>
      </w:r>
      <w:r w:rsidRPr="00D848AC">
        <w:rPr>
          <w:rFonts w:ascii="Modern No. 20" w:eastAsia="Calibri" w:hAnsi="Modern No. 20"/>
          <w:szCs w:val="24"/>
          <w:lang w:eastAsia="en-US"/>
        </w:rPr>
        <w:t>2238</w:t>
      </w:r>
      <w:r w:rsidRPr="00D848AC">
        <w:rPr>
          <w:rFonts w:ascii="Times New Roman" w:eastAsia="Calibri" w:hAnsi="Times New Roman"/>
          <w:szCs w:val="24"/>
          <w:lang w:eastAsia="en-US"/>
        </w:rPr>
        <w:t>/</w:t>
      </w:r>
      <w:r w:rsidRPr="00D848AC">
        <w:rPr>
          <w:rFonts w:ascii="Modern No. 20" w:eastAsia="Calibri" w:hAnsi="Modern No. 20"/>
          <w:szCs w:val="24"/>
          <w:lang w:eastAsia="en-US"/>
        </w:rPr>
        <w:t xml:space="preserve">1994 </w:t>
      </w:r>
      <w:r w:rsidRPr="00D848AC">
        <w:rPr>
          <w:rFonts w:ascii="Times New Roman" w:eastAsia="Calibri" w:hAnsi="Times New Roman"/>
          <w:szCs w:val="24"/>
          <w:lang w:eastAsia="en-US"/>
        </w:rPr>
        <w:t>συναθροίζονται και τα χρεωστικά υπόλοιπα των εξής λογαριασμών του Ε.Γ.Λ.Σ. που πρέπει να προέρχονται από πωλήσεις προς επιχειρήσεις του ιδιωτικού τομέα:</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384"/>
        <w:gridCol w:w="7138"/>
      </w:tblGrid>
      <w:tr w:rsidR="00D848AC" w:rsidRPr="00D848AC" w:rsidTr="00D02385">
        <w:tc>
          <w:tcPr>
            <w:tcW w:w="1384"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Κωδικός</w:t>
            </w:r>
          </w:p>
        </w:tc>
        <w:tc>
          <w:tcPr>
            <w:tcW w:w="71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Λογαριασμός</w:t>
            </w:r>
          </w:p>
        </w:tc>
      </w:tr>
      <w:tr w:rsidR="00D848AC" w:rsidRPr="00D848AC" w:rsidTr="00D02385">
        <w:tc>
          <w:tcPr>
            <w:tcW w:w="1384"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30.00</w:t>
            </w:r>
          </w:p>
        </w:tc>
        <w:tc>
          <w:tcPr>
            <w:tcW w:w="71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εσωτερικού</w:t>
            </w:r>
          </w:p>
        </w:tc>
      </w:tr>
      <w:tr w:rsidR="00D848AC" w:rsidRPr="00D848AC" w:rsidTr="00D02385">
        <w:tc>
          <w:tcPr>
            <w:tcW w:w="1384"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30.07</w:t>
            </w:r>
          </w:p>
        </w:tc>
        <w:tc>
          <w:tcPr>
            <w:tcW w:w="71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 αντίθετος λογαριασμός αξίας ειδών συσκευασίας</w:t>
            </w:r>
          </w:p>
        </w:tc>
      </w:tr>
      <w:tr w:rsidR="00D848AC" w:rsidRPr="00D848AC" w:rsidTr="00D02385">
        <w:tc>
          <w:tcPr>
            <w:tcW w:w="1384"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30.01</w:t>
            </w:r>
          </w:p>
        </w:tc>
        <w:tc>
          <w:tcPr>
            <w:tcW w:w="71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εξωτερικού</w:t>
            </w:r>
          </w:p>
        </w:tc>
      </w:tr>
      <w:tr w:rsidR="00D848AC" w:rsidRPr="00D848AC" w:rsidTr="00D02385">
        <w:tc>
          <w:tcPr>
            <w:tcW w:w="1384"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30.97</w:t>
            </w:r>
          </w:p>
        </w:tc>
        <w:tc>
          <w:tcPr>
            <w:tcW w:w="71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επισφαλείς</w:t>
            </w:r>
          </w:p>
        </w:tc>
      </w:tr>
      <w:tr w:rsidR="00D848AC" w:rsidRPr="00D848AC" w:rsidTr="00D02385">
        <w:tc>
          <w:tcPr>
            <w:tcW w:w="1384"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30.99</w:t>
            </w:r>
          </w:p>
        </w:tc>
        <w:tc>
          <w:tcPr>
            <w:tcW w:w="71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Λοιποί πελάτες – λογαριασμός επίδικων απαιτήσεων</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Διευκρινίζεται ότι τα υπόλοιπα των παραπάνω λογαριασμών πρέπει να έχουν μειωθεί με τις επιστροφές και τις εκπτώσεις, ενώ οι προκαταβολές πελατών αποχωρίζονται από αυτά και καταχωρούνται στο παθητικό του ισολογισμού.</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Σημειώνεται ότι δεν λαμβάνεται υπόψη το υπόλοιπο του λογαριασμού Λ</w:t>
      </w:r>
      <w:r w:rsidRPr="00D848AC">
        <w:rPr>
          <w:rFonts w:ascii="Modern No. 20" w:eastAsia="Calibri" w:hAnsi="Modern No. 20"/>
          <w:szCs w:val="24"/>
          <w:lang w:eastAsia="en-US"/>
        </w:rPr>
        <w:t>.31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Γραμμάτια εισπρακτέα</w:t>
      </w:r>
      <w:r w:rsidRPr="00D848AC">
        <w:rPr>
          <w:rFonts w:ascii="Times New Roman" w:eastAsia="Calibri" w:hAnsi="Times New Roman"/>
          <w:szCs w:val="24"/>
          <w:lang w:eastAsia="en-US"/>
        </w:rPr>
        <w:t>» καθόσον δεν περιλαμβάνεται στον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Πελάτες</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b/>
          <w:szCs w:val="24"/>
          <w:u w:val="single"/>
          <w:lang w:eastAsia="en-US"/>
        </w:rPr>
        <w:t>Παράδειγμα</w:t>
      </w:r>
      <w:r w:rsidRPr="00D848AC">
        <w:rPr>
          <w:rFonts w:ascii="Times New Roman" w:eastAsia="Calibri" w:hAnsi="Times New Roman"/>
          <w:szCs w:val="24"/>
          <w:lang w:eastAsia="en-US"/>
        </w:rPr>
        <w:t xml:space="preserve">: Η επιχείρηση «ΔΕΛΤΑ» στη χρήση </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με κύκλο εργασιών </w:t>
      </w:r>
      <w:r w:rsidRPr="00D848AC">
        <w:rPr>
          <w:rFonts w:ascii="Modern No. 20" w:eastAsia="Calibri" w:hAnsi="Modern No. 20"/>
          <w:szCs w:val="24"/>
          <w:lang w:eastAsia="en-US"/>
        </w:rPr>
        <w:t>€10.000.000,00</w:t>
      </w:r>
      <w:r w:rsidRPr="00D848AC">
        <w:rPr>
          <w:rFonts w:ascii="Times New Roman" w:eastAsia="Calibri" w:hAnsi="Times New Roman"/>
          <w:szCs w:val="24"/>
          <w:lang w:eastAsia="en-US"/>
        </w:rPr>
        <w:t xml:space="preserve"> (στο οποίο περιλαμβάνονται πωλήσεις στο Δημόσιο </w:t>
      </w:r>
      <w:r w:rsidRPr="00D848AC">
        <w:rPr>
          <w:rFonts w:ascii="Modern No. 20" w:eastAsia="Calibri" w:hAnsi="Modern No. 20"/>
          <w:szCs w:val="24"/>
          <w:lang w:eastAsia="en-US"/>
        </w:rPr>
        <w:t>€500.000,00</w:t>
      </w:r>
      <w:r w:rsidRPr="00D848AC">
        <w:rPr>
          <w:rFonts w:ascii="Times New Roman" w:eastAsia="Calibri" w:hAnsi="Times New Roman"/>
          <w:szCs w:val="24"/>
          <w:lang w:eastAsia="en-US"/>
        </w:rPr>
        <w:t xml:space="preserve"> και λιανικές πωλήσεις </w:t>
      </w:r>
      <w:r w:rsidRPr="00D848AC">
        <w:rPr>
          <w:rFonts w:ascii="Modern No. 20" w:eastAsia="Calibri" w:hAnsi="Modern No. 20"/>
          <w:szCs w:val="24"/>
          <w:lang w:eastAsia="en-US"/>
        </w:rPr>
        <w:t>€1.000.000,00</w:t>
      </w:r>
      <w:r w:rsidRPr="00D848AC">
        <w:rPr>
          <w:rFonts w:ascii="Times New Roman" w:eastAsia="Calibri" w:hAnsi="Times New Roman"/>
          <w:szCs w:val="24"/>
          <w:lang w:eastAsia="en-US"/>
        </w:rPr>
        <w:t xml:space="preserve">) σχημάτισε πρόβλεψη για επισφαλείς πελάτες το ποσό των </w:t>
      </w:r>
      <w:r w:rsidRPr="00D848AC">
        <w:rPr>
          <w:rFonts w:ascii="Modern No. 20" w:eastAsia="Calibri" w:hAnsi="Modern No. 20"/>
          <w:szCs w:val="24"/>
          <w:lang w:eastAsia="en-US"/>
        </w:rPr>
        <w:t>€42.500</w:t>
      </w:r>
      <w:r w:rsidRPr="00D848AC">
        <w:rPr>
          <w:rFonts w:ascii="Times New Roman" w:eastAsia="Calibri" w:hAnsi="Times New Roman"/>
          <w:szCs w:val="24"/>
          <w:lang w:eastAsia="en-US"/>
        </w:rPr>
        <w:t xml:space="preserve">. Το παραπάνω ποσό συναθροίζει η επιχείρηση «ΔΕΛΤΑ» με το υπόλοιπο της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ης</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του Λ.</w:t>
      </w:r>
      <w:r w:rsidRPr="00D848AC">
        <w:rPr>
          <w:rFonts w:ascii="Modern No. 20" w:eastAsia="Calibri" w:hAnsi="Modern No. 20"/>
          <w:szCs w:val="24"/>
          <w:lang w:eastAsia="en-US"/>
        </w:rPr>
        <w:t>44.11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επισφαλείς πελάτες</w:t>
      </w:r>
      <w:r w:rsidRPr="00D848AC">
        <w:rPr>
          <w:rFonts w:ascii="Times New Roman" w:eastAsia="Calibri" w:hAnsi="Times New Roman"/>
          <w:szCs w:val="24"/>
          <w:lang w:eastAsia="en-US"/>
        </w:rPr>
        <w:t xml:space="preserve">» το οποίο κατά τη διάρκεια της χρήσης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διαμορφώθηκε στο ποσό των </w:t>
      </w:r>
      <w:r w:rsidRPr="00D848AC">
        <w:rPr>
          <w:rFonts w:ascii="Modern No. 20" w:eastAsia="Calibri" w:hAnsi="Modern No. 20"/>
          <w:szCs w:val="24"/>
          <w:lang w:eastAsia="en-US"/>
        </w:rPr>
        <w:t>€10.000,00</w:t>
      </w:r>
      <w:r w:rsidRPr="00D848AC">
        <w:rPr>
          <w:rFonts w:ascii="Times New Roman" w:eastAsia="Calibri" w:hAnsi="Times New Roman"/>
          <w:szCs w:val="24"/>
          <w:lang w:eastAsia="en-US"/>
        </w:rPr>
        <w:t xml:space="preserve"> ως εξής:</w:t>
      </w:r>
    </w:p>
    <w:tbl>
      <w:tblPr>
        <w:tblW w:w="0" w:type="auto"/>
        <w:tblInd w:w="9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5628"/>
        <w:gridCol w:w="1176"/>
      </w:tblGrid>
      <w:tr w:rsidR="00D848AC" w:rsidRPr="00D848AC" w:rsidTr="00D02385">
        <w:tc>
          <w:tcPr>
            <w:tcW w:w="562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Υπόλοιπο έναρξης </w:t>
            </w:r>
            <w:r w:rsidRPr="00D848AC">
              <w:rPr>
                <w:rFonts w:ascii="Modern No. 20" w:eastAsia="Calibri" w:hAnsi="Modern No. 20"/>
                <w:szCs w:val="24"/>
                <w:lang w:eastAsia="en-US"/>
              </w:rPr>
              <w:t>1/1/201</w:t>
            </w:r>
            <w:r w:rsidRPr="00D848AC">
              <w:rPr>
                <w:rFonts w:ascii="Times New Roman" w:eastAsia="Calibri" w:hAnsi="Times New Roman"/>
                <w:szCs w:val="24"/>
                <w:lang w:eastAsia="en-US"/>
              </w:rPr>
              <w:t>Χ</w:t>
            </w:r>
          </w:p>
        </w:tc>
        <w:tc>
          <w:tcPr>
            <w:tcW w:w="117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25.000,00</w:t>
            </w:r>
          </w:p>
        </w:tc>
      </w:tr>
      <w:tr w:rsidR="00D848AC" w:rsidRPr="00D848AC" w:rsidTr="00D02385">
        <w:tc>
          <w:tcPr>
            <w:tcW w:w="562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διαγραφές από ανεπίδεκτους είσπραξης πελάτες </w:t>
            </w:r>
          </w:p>
        </w:tc>
        <w:tc>
          <w:tcPr>
            <w:tcW w:w="117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15.000,00</w:t>
            </w:r>
          </w:p>
        </w:tc>
      </w:tr>
      <w:tr w:rsidR="00D848AC" w:rsidRPr="00D848AC" w:rsidTr="00D02385">
        <w:tc>
          <w:tcPr>
            <w:tcW w:w="562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Υπόλοιπο λήξης </w:t>
            </w:r>
            <w:r w:rsidRPr="00D848AC">
              <w:rPr>
                <w:rFonts w:ascii="Modern No. 20" w:eastAsia="Calibri" w:hAnsi="Modern No. 20"/>
                <w:szCs w:val="24"/>
                <w:lang w:eastAsia="en-US"/>
              </w:rPr>
              <w:t>31/12/201</w:t>
            </w:r>
            <w:r w:rsidRPr="00D848AC">
              <w:rPr>
                <w:rFonts w:ascii="Times New Roman" w:eastAsia="Calibri" w:hAnsi="Times New Roman"/>
                <w:szCs w:val="24"/>
                <w:lang w:eastAsia="en-US"/>
              </w:rPr>
              <w:t>Χ</w:t>
            </w:r>
          </w:p>
        </w:tc>
        <w:tc>
          <w:tcPr>
            <w:tcW w:w="117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10.000,00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lastRenderedPageBreak/>
        <w:t xml:space="preserve">Επομένως, το συνολικό άθροισμα των προβλέψεων εκ ποσού </w:t>
      </w:r>
      <w:r w:rsidRPr="00D848AC">
        <w:rPr>
          <w:rFonts w:ascii="Modern No. 20" w:eastAsia="Calibri" w:hAnsi="Modern No. 20"/>
          <w:szCs w:val="24"/>
          <w:lang w:eastAsia="en-US"/>
        </w:rPr>
        <w:t>€52.500,00</w:t>
      </w:r>
      <w:r w:rsidRPr="00D848AC">
        <w:rPr>
          <w:rFonts w:ascii="Times New Roman" w:eastAsia="Calibri" w:hAnsi="Times New Roman"/>
          <w:szCs w:val="24"/>
          <w:lang w:eastAsia="en-US"/>
        </w:rPr>
        <w:t xml:space="preserve"> συγκρίνεται με το ποσοστό </w:t>
      </w:r>
      <w:r w:rsidRPr="00D848AC">
        <w:rPr>
          <w:rFonts w:ascii="Modern No. 20" w:eastAsia="Calibri" w:hAnsi="Modern No. 20"/>
          <w:szCs w:val="24"/>
          <w:lang w:eastAsia="en-US"/>
        </w:rPr>
        <w:t>30</w:t>
      </w:r>
      <w:r w:rsidRPr="00D848AC">
        <w:rPr>
          <w:rFonts w:ascii="Times New Roman" w:eastAsia="Calibri" w:hAnsi="Times New Roman"/>
          <w:szCs w:val="24"/>
          <w:lang w:eastAsia="en-US"/>
        </w:rPr>
        <w:t>% του χρεωστικού υπόλοιπου του λογαριασμού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«Πελάτες», τα υπόλοιπα των οποίων έχουν ως εξής:</w:t>
      </w:r>
    </w:p>
    <w:tbl>
      <w:tblPr>
        <w:tblW w:w="0" w:type="auto"/>
        <w:tblInd w:w="9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1134"/>
        <w:gridCol w:w="2268"/>
        <w:gridCol w:w="1320"/>
        <w:gridCol w:w="1373"/>
      </w:tblGrid>
      <w:tr w:rsidR="00D848AC" w:rsidRPr="00D848AC" w:rsidTr="00D02385">
        <w:tc>
          <w:tcPr>
            <w:tcW w:w="1134" w:type="dxa"/>
          </w:tcPr>
          <w:p w:rsidR="00D848AC" w:rsidRPr="00D848AC" w:rsidRDefault="00D848AC" w:rsidP="00D848AC">
            <w:pPr>
              <w:spacing w:after="0" w:line="240" w:lineRule="auto"/>
              <w:ind w:firstLine="0"/>
              <w:jc w:val="center"/>
              <w:rPr>
                <w:rFonts w:ascii="Modern No. 20" w:eastAsia="Calibri" w:hAnsi="Modern No. 20"/>
                <w:szCs w:val="24"/>
                <w:lang w:eastAsia="en-US"/>
              </w:rPr>
            </w:pPr>
            <w:r w:rsidRPr="00D848AC">
              <w:rPr>
                <w:rFonts w:ascii="Modern No. 20" w:eastAsia="Calibri" w:hAnsi="Modern No. 20"/>
                <w:szCs w:val="24"/>
                <w:lang w:eastAsia="en-US"/>
              </w:rPr>
              <w:t>30.00</w:t>
            </w:r>
          </w:p>
        </w:tc>
        <w:tc>
          <w:tcPr>
            <w:tcW w:w="3588"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Πελάτες εσωτερικού </w:t>
            </w:r>
          </w:p>
        </w:tc>
        <w:tc>
          <w:tcPr>
            <w:tcW w:w="137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200.000,00</w:t>
            </w:r>
          </w:p>
        </w:tc>
      </w:tr>
      <w:tr w:rsidR="00D848AC" w:rsidRPr="00D848AC" w:rsidTr="00D02385">
        <w:tc>
          <w:tcPr>
            <w:tcW w:w="1134" w:type="dxa"/>
          </w:tcPr>
          <w:p w:rsidR="00D848AC" w:rsidRPr="00D848AC" w:rsidRDefault="00D848AC" w:rsidP="00D848AC">
            <w:pPr>
              <w:spacing w:after="0" w:line="240" w:lineRule="auto"/>
              <w:ind w:firstLine="0"/>
              <w:jc w:val="center"/>
              <w:rPr>
                <w:rFonts w:ascii="Modern No. 20" w:eastAsia="Calibri" w:hAnsi="Modern No. 20"/>
                <w:szCs w:val="24"/>
                <w:lang w:eastAsia="en-US"/>
              </w:rPr>
            </w:pPr>
          </w:p>
        </w:tc>
        <w:tc>
          <w:tcPr>
            <w:tcW w:w="226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επιτηδευματίες</w:t>
            </w:r>
          </w:p>
        </w:tc>
        <w:tc>
          <w:tcPr>
            <w:tcW w:w="1320"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180.000,00</w:t>
            </w:r>
          </w:p>
        </w:tc>
        <w:tc>
          <w:tcPr>
            <w:tcW w:w="1373" w:type="dxa"/>
          </w:tcPr>
          <w:p w:rsidR="00D848AC" w:rsidRPr="00D848AC" w:rsidRDefault="00D848AC" w:rsidP="00D848AC">
            <w:pPr>
              <w:spacing w:after="0" w:line="240" w:lineRule="auto"/>
              <w:ind w:firstLine="0"/>
              <w:jc w:val="right"/>
              <w:rPr>
                <w:rFonts w:ascii="Calibri" w:eastAsia="Calibri" w:hAnsi="Calibri"/>
                <w:szCs w:val="24"/>
                <w:lang w:eastAsia="en-US"/>
              </w:rPr>
            </w:pPr>
          </w:p>
        </w:tc>
      </w:tr>
      <w:tr w:rsidR="00D848AC" w:rsidRPr="00D848AC" w:rsidTr="00D02385">
        <w:tc>
          <w:tcPr>
            <w:tcW w:w="1134" w:type="dxa"/>
          </w:tcPr>
          <w:p w:rsidR="00D848AC" w:rsidRPr="00D848AC" w:rsidRDefault="00D848AC" w:rsidP="00D848AC">
            <w:pPr>
              <w:spacing w:after="0" w:line="240" w:lineRule="auto"/>
              <w:ind w:firstLine="0"/>
              <w:jc w:val="center"/>
              <w:rPr>
                <w:rFonts w:ascii="Modern No. 20" w:eastAsia="Calibri" w:hAnsi="Modern No. 20"/>
                <w:szCs w:val="24"/>
                <w:lang w:eastAsia="en-US"/>
              </w:rPr>
            </w:pPr>
          </w:p>
        </w:tc>
        <w:tc>
          <w:tcPr>
            <w:tcW w:w="226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ιδιώτες</w:t>
            </w:r>
          </w:p>
        </w:tc>
        <w:tc>
          <w:tcPr>
            <w:tcW w:w="1320"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20.000,00</w:t>
            </w:r>
          </w:p>
        </w:tc>
        <w:tc>
          <w:tcPr>
            <w:tcW w:w="1373" w:type="dxa"/>
          </w:tcPr>
          <w:p w:rsidR="00D848AC" w:rsidRPr="00D848AC" w:rsidRDefault="00D848AC" w:rsidP="00D848AC">
            <w:pPr>
              <w:spacing w:after="0" w:line="240" w:lineRule="auto"/>
              <w:ind w:firstLine="0"/>
              <w:jc w:val="right"/>
              <w:rPr>
                <w:rFonts w:ascii="Calibri" w:eastAsia="Calibri" w:hAnsi="Calibri"/>
                <w:szCs w:val="24"/>
                <w:lang w:eastAsia="en-US"/>
              </w:rPr>
            </w:pPr>
          </w:p>
        </w:tc>
      </w:tr>
      <w:tr w:rsidR="00D848AC" w:rsidRPr="00D848AC" w:rsidTr="00D02385">
        <w:tc>
          <w:tcPr>
            <w:tcW w:w="1134" w:type="dxa"/>
          </w:tcPr>
          <w:p w:rsidR="00D848AC" w:rsidRPr="00D848AC" w:rsidRDefault="00D848AC" w:rsidP="00D848AC">
            <w:pPr>
              <w:spacing w:after="0" w:line="240" w:lineRule="auto"/>
              <w:ind w:firstLine="0"/>
              <w:jc w:val="center"/>
              <w:rPr>
                <w:rFonts w:ascii="Modern No. 20" w:eastAsia="Calibri" w:hAnsi="Modern No. 20"/>
                <w:szCs w:val="24"/>
                <w:lang w:eastAsia="en-US"/>
              </w:rPr>
            </w:pPr>
            <w:r w:rsidRPr="00D848AC">
              <w:rPr>
                <w:rFonts w:ascii="Modern No. 20" w:eastAsia="Calibri" w:hAnsi="Modern No. 20"/>
                <w:szCs w:val="24"/>
                <w:lang w:eastAsia="en-US"/>
              </w:rPr>
              <w:t>30.02</w:t>
            </w:r>
          </w:p>
        </w:tc>
        <w:tc>
          <w:tcPr>
            <w:tcW w:w="3588"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Ελληνικό Δημόσιο</w:t>
            </w:r>
          </w:p>
        </w:tc>
        <w:tc>
          <w:tcPr>
            <w:tcW w:w="137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70.000,00</w:t>
            </w:r>
          </w:p>
        </w:tc>
      </w:tr>
      <w:tr w:rsidR="00D848AC" w:rsidRPr="00D848AC" w:rsidTr="00D02385">
        <w:tc>
          <w:tcPr>
            <w:tcW w:w="1134" w:type="dxa"/>
          </w:tcPr>
          <w:p w:rsidR="00D848AC" w:rsidRPr="00D848AC" w:rsidRDefault="00D848AC" w:rsidP="00D848AC">
            <w:pPr>
              <w:spacing w:after="0" w:line="240" w:lineRule="auto"/>
              <w:ind w:firstLine="0"/>
              <w:jc w:val="center"/>
              <w:rPr>
                <w:rFonts w:ascii="Modern No. 20" w:eastAsia="Calibri" w:hAnsi="Modern No. 20"/>
                <w:szCs w:val="24"/>
                <w:lang w:eastAsia="en-US"/>
              </w:rPr>
            </w:pPr>
            <w:r w:rsidRPr="00D848AC">
              <w:rPr>
                <w:rFonts w:ascii="Modern No. 20" w:eastAsia="Calibri" w:hAnsi="Modern No. 20"/>
                <w:szCs w:val="24"/>
                <w:lang w:eastAsia="en-US"/>
              </w:rPr>
              <w:t>30.03</w:t>
            </w:r>
          </w:p>
        </w:tc>
        <w:tc>
          <w:tcPr>
            <w:tcW w:w="3588"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Ν.Π.Δ.Δ. – Δημόσιες επιχειρήσεις</w:t>
            </w:r>
          </w:p>
        </w:tc>
        <w:tc>
          <w:tcPr>
            <w:tcW w:w="137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30.000,00</w:t>
            </w:r>
          </w:p>
        </w:tc>
      </w:tr>
      <w:tr w:rsidR="00D848AC" w:rsidRPr="00D848AC" w:rsidTr="00D02385">
        <w:tc>
          <w:tcPr>
            <w:tcW w:w="1134" w:type="dxa"/>
          </w:tcPr>
          <w:p w:rsidR="00D848AC" w:rsidRPr="00D848AC" w:rsidRDefault="00D848AC" w:rsidP="00D848AC">
            <w:pPr>
              <w:spacing w:after="0" w:line="240" w:lineRule="auto"/>
              <w:ind w:firstLine="0"/>
              <w:jc w:val="center"/>
              <w:rPr>
                <w:rFonts w:ascii="Modern No. 20" w:eastAsia="Calibri" w:hAnsi="Modern No. 20"/>
                <w:szCs w:val="24"/>
                <w:lang w:eastAsia="en-US"/>
              </w:rPr>
            </w:pPr>
            <w:r w:rsidRPr="00D848AC">
              <w:rPr>
                <w:rFonts w:ascii="Modern No. 20" w:eastAsia="Calibri" w:hAnsi="Modern No. 20"/>
                <w:szCs w:val="24"/>
                <w:lang w:eastAsia="en-US"/>
              </w:rPr>
              <w:t>30.97</w:t>
            </w:r>
          </w:p>
        </w:tc>
        <w:tc>
          <w:tcPr>
            <w:tcW w:w="3588"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επισφαλείς</w:t>
            </w:r>
          </w:p>
        </w:tc>
        <w:tc>
          <w:tcPr>
            <w:tcW w:w="137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10.000,00</w:t>
            </w:r>
          </w:p>
        </w:tc>
      </w:tr>
      <w:tr w:rsidR="00D848AC" w:rsidRPr="00D848AC" w:rsidTr="00D02385">
        <w:tc>
          <w:tcPr>
            <w:tcW w:w="1134" w:type="dxa"/>
          </w:tcPr>
          <w:p w:rsidR="00D848AC" w:rsidRPr="00D848AC" w:rsidRDefault="00D848AC" w:rsidP="00D848AC">
            <w:pPr>
              <w:spacing w:after="0" w:line="240" w:lineRule="auto"/>
              <w:ind w:firstLine="0"/>
              <w:jc w:val="center"/>
              <w:rPr>
                <w:rFonts w:ascii="Times New Roman" w:eastAsia="Calibri" w:hAnsi="Times New Roman"/>
                <w:szCs w:val="24"/>
                <w:lang w:eastAsia="en-US"/>
              </w:rPr>
            </w:pPr>
            <w:r w:rsidRPr="00D848AC">
              <w:rPr>
                <w:rFonts w:ascii="Times New Roman" w:eastAsia="Calibri" w:hAnsi="Times New Roman"/>
                <w:szCs w:val="24"/>
                <w:lang w:eastAsia="en-US"/>
              </w:rPr>
              <w:t>μείον</w:t>
            </w:r>
          </w:p>
        </w:tc>
        <w:tc>
          <w:tcPr>
            <w:tcW w:w="3588"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ιδιώτες, Ελληνικό δημόσιο, δημόσιες επιχειρήσεις</w:t>
            </w:r>
          </w:p>
        </w:tc>
        <w:tc>
          <w:tcPr>
            <w:tcW w:w="137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120.000,00</w:t>
            </w:r>
          </w:p>
        </w:tc>
      </w:tr>
      <w:tr w:rsidR="00D848AC" w:rsidRPr="00D848AC" w:rsidTr="00D02385">
        <w:tc>
          <w:tcPr>
            <w:tcW w:w="4722" w:type="dxa"/>
            <w:gridSpan w:val="3"/>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Υπόλοιπο πελατών </w:t>
            </w:r>
            <w:r w:rsidRPr="00D848AC">
              <w:rPr>
                <w:rFonts w:ascii="Modern No. 20" w:eastAsia="Calibri" w:hAnsi="Modern No. 20"/>
                <w:szCs w:val="24"/>
                <w:lang w:eastAsia="en-US"/>
              </w:rPr>
              <w:t>31/12/201</w:t>
            </w:r>
            <w:r w:rsidRPr="00D848AC">
              <w:rPr>
                <w:rFonts w:ascii="Times New Roman" w:eastAsia="Calibri" w:hAnsi="Times New Roman"/>
                <w:szCs w:val="24"/>
                <w:lang w:eastAsia="en-US"/>
              </w:rPr>
              <w:t>Χ για σύγκριση</w:t>
            </w:r>
          </w:p>
        </w:tc>
        <w:tc>
          <w:tcPr>
            <w:tcW w:w="1373"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190.000,00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Το μέγιστο ποσό της πρόβλεψης για επισφαλείς πελάτες που μπορεί να σχηματισθεί είναι: </w:t>
      </w:r>
      <w:r w:rsidRPr="00D848AC">
        <w:rPr>
          <w:rFonts w:ascii="Modern No. 20" w:eastAsia="Calibri" w:hAnsi="Modern No. 20"/>
          <w:szCs w:val="24"/>
          <w:lang w:eastAsia="en-US"/>
        </w:rPr>
        <w:t>€57.000,00</w:t>
      </w: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190.000,00</w:t>
      </w:r>
      <w:r w:rsidRPr="00D848AC">
        <w:rPr>
          <w:rFonts w:ascii="Times New Roman" w:eastAsia="Calibri" w:hAnsi="Times New Roman"/>
          <w:szCs w:val="24"/>
          <w:lang w:eastAsia="en-US"/>
        </w:rPr>
        <w:t>×</w:t>
      </w:r>
      <w:r w:rsidRPr="00D848AC">
        <w:rPr>
          <w:rFonts w:ascii="Modern No. 20" w:eastAsia="Calibri" w:hAnsi="Modern No. 20"/>
          <w:szCs w:val="24"/>
          <w:lang w:eastAsia="en-US"/>
        </w:rPr>
        <w:t>30</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Επειδή το η σχηματισμένη πρόβλεψη </w:t>
      </w:r>
      <w:r w:rsidRPr="00D848AC">
        <w:rPr>
          <w:rFonts w:ascii="Modern No. 20" w:eastAsia="Calibri" w:hAnsi="Modern No. 20"/>
          <w:szCs w:val="24"/>
          <w:lang w:eastAsia="en-US"/>
        </w:rPr>
        <w:t>€52.500,00</w:t>
      </w:r>
      <w:r w:rsidRPr="00D848AC">
        <w:rPr>
          <w:rFonts w:ascii="Times New Roman" w:eastAsia="Calibri" w:hAnsi="Times New Roman"/>
          <w:szCs w:val="24"/>
          <w:lang w:eastAsia="en-US"/>
        </w:rPr>
        <w:t xml:space="preserve"> είναι μικρότερη του μέγιστου ποσού των προβλέψεων, η παρακάτω εγγραφή απεικονίζει τη σχηματισθείσα πρόβλεψη: </w:t>
      </w: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1</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99"/>
        <w:gridCol w:w="172"/>
        <w:gridCol w:w="376"/>
        <w:gridCol w:w="4671"/>
        <w:gridCol w:w="10"/>
        <w:gridCol w:w="1227"/>
        <w:gridCol w:w="1237"/>
      </w:tblGrid>
      <w:tr w:rsidR="00D848AC" w:rsidRPr="00D848AC" w:rsidTr="00D02385">
        <w:tc>
          <w:tcPr>
            <w:tcW w:w="6062" w:type="dxa"/>
            <w:gridSpan w:val="6"/>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1258" name="Ευθεία γραμμή σύνδεσης 1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ADACE9" id="Ευθεία γραμμή σύνδεσης 125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899VQ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JXvz31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3"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2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83</w:t>
            </w:r>
          </w:p>
        </w:tc>
        <w:tc>
          <w:tcPr>
            <w:tcW w:w="5518"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έκτακτους κινδύνους</w:t>
            </w:r>
          </w:p>
        </w:tc>
        <w:tc>
          <w:tcPr>
            <w:tcW w:w="1232"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34"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83.11</w:t>
            </w:r>
          </w:p>
        </w:tc>
        <w:tc>
          <w:tcPr>
            <w:tcW w:w="5219"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32"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42.500,00</w:t>
            </w: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505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23"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7"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4680"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23"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42.500,00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88960" behindDoc="0" locked="0" layoutInCell="1" allowOverlap="1">
                <wp:simplePos x="0" y="0"/>
                <wp:positionH relativeFrom="column">
                  <wp:posOffset>2411730</wp:posOffset>
                </wp:positionH>
                <wp:positionV relativeFrom="paragraph">
                  <wp:posOffset>96520</wp:posOffset>
                </wp:positionV>
                <wp:extent cx="70485" cy="162560"/>
                <wp:effectExtent l="11430" t="10160" r="13335" b="8255"/>
                <wp:wrapNone/>
                <wp:docPr id="1257" name="Ευθεία γραμμή σύνδεσης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D502E1" id="Ευθεία γραμμή σύνδεσης 125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El8fxV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87936" behindDoc="0" locked="0" layoutInCell="1" allowOverlap="1">
                <wp:simplePos x="0" y="0"/>
                <wp:positionH relativeFrom="column">
                  <wp:posOffset>2373630</wp:posOffset>
                </wp:positionH>
                <wp:positionV relativeFrom="paragraph">
                  <wp:posOffset>96520</wp:posOffset>
                </wp:positionV>
                <wp:extent cx="76200" cy="162560"/>
                <wp:effectExtent l="11430" t="10160" r="7620" b="8255"/>
                <wp:wrapNone/>
                <wp:docPr id="1256" name="Ευθεία γραμμή σύνδεσης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A4F79F" id="Ευθεία γραμμή σύνδεσης 125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86912" behindDoc="0" locked="0" layoutInCell="1" allowOverlap="1">
                <wp:simplePos x="0" y="0"/>
                <wp:positionH relativeFrom="column">
                  <wp:posOffset>-48895</wp:posOffset>
                </wp:positionH>
                <wp:positionV relativeFrom="paragraph">
                  <wp:posOffset>196215</wp:posOffset>
                </wp:positionV>
                <wp:extent cx="5372100" cy="0"/>
                <wp:effectExtent l="8255" t="5080" r="10795" b="13970"/>
                <wp:wrapNone/>
                <wp:docPr id="1255" name="Ευθεία γραμμή σύνδεσης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802AD1" id="Ευθεία γραμμή σύνδεσης 125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NHUeBU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 xml:space="preserve">Σχηματισθείσα πρόβλεψη χρήσης 201Χ για επισφαλείς πελάτες </w:t>
      </w:r>
    </w:p>
    <w:p w:rsidR="00D848AC" w:rsidRP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Pr="00D848AC" w:rsidRDefault="00D848AC" w:rsidP="00D848AC">
      <w:pPr>
        <w:pStyle w:val="Heading2"/>
        <w:rPr>
          <w:rFonts w:eastAsia="Calibri"/>
          <w:lang w:eastAsia="en-US"/>
        </w:rPr>
      </w:pPr>
      <w:bookmarkStart w:id="34" w:name="_Toc426568045"/>
      <w:r w:rsidRPr="00D848AC">
        <w:rPr>
          <w:rFonts w:eastAsia="Calibri"/>
          <w:lang w:eastAsia="en-US"/>
        </w:rPr>
        <w:t>Μεταφερόμενο ποσό πρόβλεψης στα έσοδα χρήσης</w:t>
      </w:r>
      <w:bookmarkEnd w:id="34"/>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Η διάταξη της παρ. </w:t>
      </w:r>
      <w:r w:rsidRPr="00D848AC">
        <w:rPr>
          <w:rFonts w:ascii="Modern No. 20" w:eastAsia="Calibri" w:hAnsi="Modern No. 20"/>
          <w:szCs w:val="24"/>
          <w:lang w:eastAsia="en-US"/>
        </w:rPr>
        <w:t>1</w:t>
      </w:r>
      <w:r w:rsidRPr="00D848AC">
        <w:rPr>
          <w:rFonts w:ascii="Times New Roman" w:eastAsia="Calibri" w:hAnsi="Times New Roman"/>
          <w:szCs w:val="24"/>
          <w:lang w:eastAsia="en-US"/>
        </w:rPr>
        <w:t xml:space="preserve">, </w:t>
      </w:r>
      <w:proofErr w:type="spellStart"/>
      <w:r w:rsidRPr="00D848AC">
        <w:rPr>
          <w:rFonts w:ascii="Times New Roman" w:eastAsia="Calibri" w:hAnsi="Times New Roman"/>
          <w:szCs w:val="24"/>
          <w:lang w:eastAsia="en-US"/>
        </w:rPr>
        <w:t>περ</w:t>
      </w:r>
      <w:proofErr w:type="spellEnd"/>
      <w:r w:rsidRPr="00D848AC">
        <w:rPr>
          <w:rFonts w:ascii="Times New Roman" w:eastAsia="Calibri" w:hAnsi="Times New Roman"/>
          <w:szCs w:val="24"/>
          <w:lang w:eastAsia="en-US"/>
        </w:rPr>
        <w:t xml:space="preserve">. θ του άρθρου </w:t>
      </w:r>
      <w:r w:rsidRPr="00D848AC">
        <w:rPr>
          <w:rFonts w:ascii="Modern No. 20" w:eastAsia="Calibri" w:hAnsi="Modern No. 20"/>
          <w:szCs w:val="24"/>
          <w:lang w:eastAsia="en-US"/>
        </w:rPr>
        <w:t>31</w:t>
      </w:r>
      <w:r w:rsidRPr="00D848AC">
        <w:rPr>
          <w:rFonts w:ascii="Times New Roman" w:eastAsia="Calibri" w:hAnsi="Times New Roman"/>
          <w:szCs w:val="24"/>
          <w:lang w:eastAsia="en-US"/>
        </w:rPr>
        <w:t xml:space="preserve"> Ν.</w:t>
      </w:r>
      <w:r w:rsidRPr="00D848AC">
        <w:rPr>
          <w:rFonts w:ascii="Modern No. 20" w:eastAsia="Calibri" w:hAnsi="Modern No. 20"/>
          <w:szCs w:val="24"/>
          <w:lang w:eastAsia="en-US"/>
        </w:rPr>
        <w:t>2238</w:t>
      </w:r>
      <w:r w:rsidRPr="00D848AC">
        <w:rPr>
          <w:rFonts w:ascii="Times New Roman" w:eastAsia="Calibri" w:hAnsi="Times New Roman"/>
          <w:szCs w:val="24"/>
          <w:lang w:eastAsia="en-US"/>
        </w:rPr>
        <w:t>/</w:t>
      </w:r>
      <w:r w:rsidRPr="00D848AC">
        <w:rPr>
          <w:rFonts w:ascii="Modern No. 20" w:eastAsia="Calibri" w:hAnsi="Modern No. 20"/>
          <w:szCs w:val="24"/>
          <w:lang w:eastAsia="en-US"/>
        </w:rPr>
        <w:t>1994</w:t>
      </w:r>
      <w:r w:rsidRPr="00D848AC">
        <w:rPr>
          <w:rFonts w:ascii="Times New Roman" w:eastAsia="Calibri" w:hAnsi="Times New Roman"/>
          <w:szCs w:val="24"/>
          <w:lang w:eastAsia="en-US"/>
        </w:rPr>
        <w:t xml:space="preserve"> καθορίζει τον λογιστικό χειρισμό μιας ήδη σχηματισμένης πρόβλεψης, για επισφαλείς απαιτήσεις, στην περίπτωση που αυτή υπερβαίνει το μέγιστο ποσό. Η διάταξη έχει ως εξής: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α) την πρόβλεψη για απόσβεση επισφαλών απαιτήσεων μπορεί να σχηματίσει κάθε επιχείρηση, εφόσον έχει τις πιο πάνω αναφερόμενες προϋποθέσεις και ανεξάρτητα αν υπάρχουν ή όχι ανεπίδεκτοι είσπραξης πελάτες.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β) το συνολικό συσσωρευμένο ύψος των σχηματισθεισών προβλέψεων για απόσβεση επισφαλών απαιτήσεων δεν μπορεί να υπερβαίνει το </w:t>
      </w:r>
      <w:r w:rsidRPr="00D848AC">
        <w:rPr>
          <w:rFonts w:ascii="Modern No. 20" w:eastAsia="Calibri" w:hAnsi="Modern No. 20"/>
          <w:szCs w:val="24"/>
          <w:lang w:eastAsia="en-US"/>
        </w:rPr>
        <w:t>30</w:t>
      </w:r>
      <w:r w:rsidRPr="00D848AC">
        <w:rPr>
          <w:rFonts w:ascii="Times New Roman" w:eastAsia="Calibri" w:hAnsi="Times New Roman"/>
          <w:szCs w:val="24"/>
          <w:lang w:eastAsia="en-US"/>
        </w:rPr>
        <w:t>% του χρεωστικού υπόλοιπου του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Πελάτες</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lastRenderedPageBreak/>
        <w:t>γ) στην περίπτωση που οι πραγματοποιηθείσες ήδη προβλέψεις, οι εμφανιζόμενες στον Λ</w:t>
      </w:r>
      <w:r w:rsidRPr="00D848AC">
        <w:rPr>
          <w:rFonts w:ascii="Modern No. 20" w:eastAsia="Calibri" w:hAnsi="Modern No. 20"/>
          <w:szCs w:val="24"/>
          <w:lang w:eastAsia="en-US"/>
        </w:rPr>
        <w:t>.44.11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επισφαλείς απαιτήσεις</w:t>
      </w:r>
      <w:r w:rsidRPr="00D848AC">
        <w:rPr>
          <w:rFonts w:ascii="Times New Roman" w:eastAsia="Calibri" w:hAnsi="Times New Roman"/>
          <w:szCs w:val="24"/>
          <w:lang w:eastAsia="en-US"/>
        </w:rPr>
        <w:t xml:space="preserve">» υπερβαίνουν το </w:t>
      </w:r>
      <w:r w:rsidRPr="00D848AC">
        <w:rPr>
          <w:rFonts w:ascii="Modern No. 20" w:eastAsia="Calibri" w:hAnsi="Modern No. 20"/>
          <w:szCs w:val="24"/>
          <w:lang w:eastAsia="en-US"/>
        </w:rPr>
        <w:t>30</w:t>
      </w:r>
      <w:r w:rsidRPr="00D848AC">
        <w:rPr>
          <w:rFonts w:ascii="Times New Roman" w:eastAsia="Calibri" w:hAnsi="Times New Roman"/>
          <w:szCs w:val="24"/>
          <w:lang w:eastAsia="en-US"/>
        </w:rPr>
        <w:t>% του χρεωστικού υπόλοιπου του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μιας συγκεκριμένης χρήσης, η επιχείρηση εκτός του ότι δεν έχει το δικαίωμα σχηματισμού επιπλέον πρόβλεψης, πρέπει να υπαγάγει σε φορολογία το επιπλέον (του </w:t>
      </w:r>
      <w:r w:rsidRPr="00D848AC">
        <w:rPr>
          <w:rFonts w:ascii="Modern No. 20" w:eastAsia="Calibri" w:hAnsi="Modern No. 20"/>
          <w:szCs w:val="24"/>
          <w:lang w:eastAsia="en-US"/>
        </w:rPr>
        <w:t>30</w:t>
      </w:r>
      <w:r w:rsidRPr="00D848AC">
        <w:rPr>
          <w:rFonts w:ascii="Times New Roman" w:eastAsia="Calibri" w:hAnsi="Times New Roman"/>
          <w:szCs w:val="24"/>
          <w:lang w:eastAsia="en-US"/>
        </w:rPr>
        <w:t>%) ποσό της σχηματισθείσας πρόβλεψης. Η υπαγωγή αυτή του επιπλέον ποσού πραγματοποιείται με την εξής εγγραφή:</w:t>
      </w:r>
    </w:p>
    <w:p w:rsidR="00D848AC" w:rsidRPr="00D848AC" w:rsidRDefault="00D848AC" w:rsidP="00D848AC">
      <w:pPr>
        <w:spacing w:after="0"/>
        <w:ind w:firstLine="0"/>
        <w:jc w:val="both"/>
        <w:rPr>
          <w:rFonts w:ascii="Calibri" w:eastAsia="Calibri" w:hAnsi="Calibri"/>
          <w:sz w:val="28"/>
          <w:szCs w:val="28"/>
          <w:lang w:eastAsia="en-US"/>
        </w:rPr>
      </w:pPr>
    </w:p>
    <w:tbl>
      <w:tblPr>
        <w:tblW w:w="0" w:type="auto"/>
        <w:tblLook w:val="0140" w:firstRow="0" w:lastRow="1" w:firstColumn="0" w:lastColumn="1" w:noHBand="0" w:noVBand="0"/>
        <w:tblCaption w:val="layout"/>
      </w:tblPr>
      <w:tblGrid>
        <w:gridCol w:w="535"/>
        <w:gridCol w:w="282"/>
        <w:gridCol w:w="189"/>
        <w:gridCol w:w="378"/>
        <w:gridCol w:w="257"/>
        <w:gridCol w:w="4267"/>
        <w:gridCol w:w="12"/>
        <w:gridCol w:w="1295"/>
        <w:gridCol w:w="1307"/>
      </w:tblGrid>
      <w:tr w:rsidR="00D848AC" w:rsidRPr="00D848AC" w:rsidTr="00D02385">
        <w:tc>
          <w:tcPr>
            <w:tcW w:w="5920" w:type="dxa"/>
            <w:gridSpan w:val="7"/>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252095</wp:posOffset>
                      </wp:positionV>
                      <wp:extent cx="5257800" cy="0"/>
                      <wp:effectExtent l="9525" t="13970" r="9525" b="5080"/>
                      <wp:wrapNone/>
                      <wp:docPr id="1254" name="Ευθεία γραμμή σύνδεσης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069121" id="Ευθεία γραμμή σύνδεσης 1254"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NV4VlV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95"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30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5373" w:type="dxa"/>
            <w:gridSpan w:val="5"/>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έκτακτους κινδύνους</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17"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5091"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XXX,XX</w:t>
            </w: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84</w:t>
            </w:r>
          </w:p>
        </w:tc>
        <w:tc>
          <w:tcPr>
            <w:tcW w:w="4914"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Έσοδα από προβλέψεις προηγούμενων χρήσεων</w:t>
            </w:r>
          </w:p>
        </w:tc>
        <w:tc>
          <w:tcPr>
            <w:tcW w:w="1295"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9"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84.00</w:t>
            </w:r>
          </w:p>
        </w:tc>
        <w:tc>
          <w:tcPr>
            <w:tcW w:w="453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Έσοδα από αχρησιμοποίητες προβλέψεις προηγούμενων χρήσεων</w:t>
            </w:r>
          </w:p>
        </w:tc>
        <w:tc>
          <w:tcPr>
            <w:tcW w:w="1295"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06" w:type="dxa"/>
            <w:gridSpan w:val="4"/>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84.00.11</w:t>
            </w:r>
          </w:p>
        </w:tc>
        <w:tc>
          <w:tcPr>
            <w:tcW w:w="4279"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Από προβλέψεις για επισφαλείς πελάτες</w:t>
            </w:r>
          </w:p>
        </w:tc>
        <w:tc>
          <w:tcPr>
            <w:tcW w:w="1295"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XXX,XX</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93056" behindDoc="0" locked="0" layoutInCell="1" allowOverlap="1">
                <wp:simplePos x="0" y="0"/>
                <wp:positionH relativeFrom="column">
                  <wp:posOffset>2411730</wp:posOffset>
                </wp:positionH>
                <wp:positionV relativeFrom="paragraph">
                  <wp:posOffset>96520</wp:posOffset>
                </wp:positionV>
                <wp:extent cx="70485" cy="162560"/>
                <wp:effectExtent l="11430" t="6985" r="13335" b="11430"/>
                <wp:wrapNone/>
                <wp:docPr id="1253" name="Ευθεία γραμμή σύνδεσης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D7C04F" id="Ευθεία γραμμή σύνδεσης 125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oTbYh1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92032" behindDoc="0" locked="0" layoutInCell="1" allowOverlap="1">
                <wp:simplePos x="0" y="0"/>
                <wp:positionH relativeFrom="column">
                  <wp:posOffset>2373630</wp:posOffset>
                </wp:positionH>
                <wp:positionV relativeFrom="paragraph">
                  <wp:posOffset>96520</wp:posOffset>
                </wp:positionV>
                <wp:extent cx="76200" cy="162560"/>
                <wp:effectExtent l="11430" t="6985" r="7620" b="11430"/>
                <wp:wrapNone/>
                <wp:docPr id="1252" name="Ευθεία γραμμή σύνδεσης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76F626" id="Ευθεία γραμμή σύνδεσης 1252"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&#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Qc1I5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91008" behindDoc="0" locked="0" layoutInCell="1" allowOverlap="1">
                <wp:simplePos x="0" y="0"/>
                <wp:positionH relativeFrom="column">
                  <wp:posOffset>-48895</wp:posOffset>
                </wp:positionH>
                <wp:positionV relativeFrom="paragraph">
                  <wp:posOffset>196215</wp:posOffset>
                </wp:positionV>
                <wp:extent cx="5372100" cy="0"/>
                <wp:effectExtent l="8255" t="11430" r="10795" b="7620"/>
                <wp:wrapNone/>
                <wp:docPr id="1251" name="Ευθεία γραμμή σύνδεσης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CCDD5F" id="Ευθεία γραμμή σύνδεσης 125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im3HtE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 xml:space="preserve">Σχηματισθείσα αλλά αχρησιμοποίητη πρόβλεψη χρήσης 201Χ για επισφαλείς πελάτες </w:t>
      </w:r>
    </w:p>
    <w:p w:rsidR="00D848AC" w:rsidRP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b/>
          <w:szCs w:val="24"/>
          <w:lang w:eastAsia="en-US"/>
        </w:rPr>
        <w:t>Παράδειγμα</w:t>
      </w:r>
      <w:r w:rsidRPr="00D848AC">
        <w:rPr>
          <w:rFonts w:ascii="Times New Roman" w:eastAsia="Calibri" w:hAnsi="Times New Roman"/>
          <w:szCs w:val="24"/>
          <w:lang w:eastAsia="en-US"/>
        </w:rPr>
        <w:t xml:space="preserve">: Η επιχείρηση «ΒΗΤΑ» τη διαχειριστική χρήση </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εμφανίζει στα τηρούμενα βιβλία της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vertAlign w:val="superscript"/>
          <w:lang w:eastAsia="en-US"/>
        </w:rPr>
        <w:t>ου</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χρεωστικό υπόλοιπο του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Πελάτες</w:t>
      </w:r>
      <w:r w:rsidRPr="00D848AC">
        <w:rPr>
          <w:rFonts w:ascii="Times New Roman" w:eastAsia="Calibri" w:hAnsi="Times New Roman"/>
          <w:szCs w:val="24"/>
          <w:lang w:eastAsia="en-US"/>
        </w:rPr>
        <w:t xml:space="preserve">» ποσό </w:t>
      </w:r>
      <w:r w:rsidRPr="00D848AC">
        <w:rPr>
          <w:rFonts w:ascii="Modern No. 20" w:eastAsia="Calibri" w:hAnsi="Modern No. 20"/>
          <w:szCs w:val="24"/>
          <w:lang w:eastAsia="en-US"/>
        </w:rPr>
        <w:t>€100.000,00</w:t>
      </w:r>
      <w:r w:rsidRPr="00D848AC">
        <w:rPr>
          <w:rFonts w:ascii="Times New Roman" w:eastAsia="Calibri" w:hAnsi="Times New Roman"/>
          <w:szCs w:val="24"/>
          <w:lang w:eastAsia="en-US"/>
        </w:rPr>
        <w:t xml:space="preserve"> και οι πραγματοποιηθείσες προβλέψεις για απόσβεση επισφαλών απαιτήσεων τις προγενέστερες της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χρήσεις απεικονίζονται στο υπόλοιπο του Λ</w:t>
      </w:r>
      <w:r w:rsidRPr="00D848AC">
        <w:rPr>
          <w:rFonts w:ascii="Modern No. 20" w:eastAsia="Calibri" w:hAnsi="Modern No. 20"/>
          <w:szCs w:val="24"/>
          <w:lang w:eastAsia="en-US"/>
        </w:rPr>
        <w:t>.44.11.00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απόσβεση επισφαλών απαιτήσεων</w:t>
      </w:r>
      <w:r w:rsidRPr="00D848AC">
        <w:rPr>
          <w:rFonts w:ascii="Times New Roman" w:eastAsia="Calibri" w:hAnsi="Times New Roman"/>
          <w:szCs w:val="24"/>
          <w:lang w:eastAsia="en-US"/>
        </w:rPr>
        <w:t xml:space="preserve">» με το ποσό των </w:t>
      </w:r>
      <w:r w:rsidRPr="00D848AC">
        <w:rPr>
          <w:rFonts w:ascii="Modern No. 20" w:eastAsia="Calibri" w:hAnsi="Modern No. 20"/>
          <w:szCs w:val="24"/>
          <w:lang w:eastAsia="en-US"/>
        </w:rPr>
        <w:t>€80.000,00.</w:t>
      </w:r>
      <w:r w:rsidRPr="00D848AC">
        <w:rPr>
          <w:rFonts w:ascii="Times New Roman" w:eastAsia="Calibri" w:hAnsi="Times New Roman"/>
          <w:szCs w:val="24"/>
          <w:lang w:eastAsia="en-US"/>
        </w:rPr>
        <w:t xml:space="preserve"> Επειδή το ποσό </w:t>
      </w:r>
      <w:r w:rsidRPr="00D848AC">
        <w:rPr>
          <w:rFonts w:ascii="Modern No. 20" w:eastAsia="Calibri" w:hAnsi="Modern No. 20"/>
          <w:szCs w:val="24"/>
          <w:lang w:eastAsia="en-US"/>
        </w:rPr>
        <w:t>€30.000,00</w:t>
      </w: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100.000,00</w:t>
      </w:r>
      <w:r w:rsidRPr="00D848AC">
        <w:rPr>
          <w:rFonts w:ascii="Times New Roman" w:eastAsia="Calibri" w:hAnsi="Times New Roman"/>
          <w:szCs w:val="24"/>
          <w:lang w:eastAsia="en-US"/>
        </w:rPr>
        <w:t>×</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είναι μικρότερο του σχηματισθέντος το υπόλοιπο ποσό </w:t>
      </w:r>
      <w:r w:rsidRPr="00D848AC">
        <w:rPr>
          <w:rFonts w:ascii="Modern No. 20" w:eastAsia="Calibri" w:hAnsi="Modern No. 20"/>
          <w:szCs w:val="24"/>
          <w:lang w:eastAsia="en-US"/>
        </w:rPr>
        <w:t>€50.000,00</w:t>
      </w: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80.000,00</w:t>
      </w:r>
      <w:r w:rsidRPr="00D848AC">
        <w:rPr>
          <w:rFonts w:ascii="Times New Roman" w:eastAsia="Calibri" w:hAnsi="Times New Roman"/>
          <w:szCs w:val="24"/>
          <w:lang w:eastAsia="en-US"/>
        </w:rPr>
        <w:t>–</w:t>
      </w:r>
      <w:r w:rsidRPr="00D848AC">
        <w:rPr>
          <w:rFonts w:ascii="Modern No. 20" w:eastAsia="Calibri" w:hAnsi="Modern No. 20"/>
          <w:szCs w:val="24"/>
          <w:lang w:eastAsia="en-US"/>
        </w:rPr>
        <w:t>30.000,00</w:t>
      </w:r>
      <w:r w:rsidRPr="00D848AC">
        <w:rPr>
          <w:rFonts w:ascii="Times New Roman" w:eastAsia="Calibri" w:hAnsi="Times New Roman"/>
          <w:szCs w:val="24"/>
          <w:lang w:eastAsia="en-US"/>
        </w:rPr>
        <w:t>) θα μεταφερθεί στα αποτελέσματα χρήσης ώστε να φορολογηθεί με τις διατάξεις περί φορολογίας. Η εγγραφή μεταφοράς θα έχει ως εξής:</w:t>
      </w:r>
    </w:p>
    <w:p w:rsidR="00D848AC" w:rsidRPr="00D848AC" w:rsidRDefault="00D848AC" w:rsidP="00D848AC">
      <w:pPr>
        <w:spacing w:after="0"/>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1.</w:t>
      </w:r>
    </w:p>
    <w:tbl>
      <w:tblPr>
        <w:tblW w:w="0" w:type="auto"/>
        <w:tblLook w:val="0140" w:firstRow="0" w:lastRow="1" w:firstColumn="0" w:lastColumn="1" w:noHBand="0" w:noVBand="0"/>
        <w:tblCaption w:val="layout"/>
      </w:tblPr>
      <w:tblGrid>
        <w:gridCol w:w="535"/>
        <w:gridCol w:w="282"/>
        <w:gridCol w:w="189"/>
        <w:gridCol w:w="378"/>
        <w:gridCol w:w="257"/>
        <w:gridCol w:w="4267"/>
        <w:gridCol w:w="12"/>
        <w:gridCol w:w="1295"/>
        <w:gridCol w:w="1307"/>
      </w:tblGrid>
      <w:tr w:rsidR="00D848AC" w:rsidRPr="00D848AC" w:rsidTr="00D02385">
        <w:tc>
          <w:tcPr>
            <w:tcW w:w="5920" w:type="dxa"/>
            <w:gridSpan w:val="7"/>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252095</wp:posOffset>
                      </wp:positionV>
                      <wp:extent cx="5257800" cy="0"/>
                      <wp:effectExtent l="9525" t="6985" r="9525" b="12065"/>
                      <wp:wrapNone/>
                      <wp:docPr id="1250" name="Ευθεία γραμμή σύνδεσης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FA6E8C" id="Ευθεία γραμμή σύνδεσης 1250"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FQohTVQCAABeBAAADgAAAAAAAAAAAAAAAAAuAgAAZHJzL2Uyb0RvYy54bWxQSwECLQAUAAYA&#10;CAAAACEAPgnDndoAAAAGAQAADwAAAAAAAAAAAAAAAACuBAAAZHJzL2Rvd25yZXYueG1sUEsFBgAA&#10;AAAEAAQA8wAAALUFA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95"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30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5373" w:type="dxa"/>
            <w:gridSpan w:val="5"/>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έκτακτους κινδύνους</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17"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5091"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307" w:type="dxa"/>
            <w:gridSpan w:val="2"/>
          </w:tcPr>
          <w:p w:rsidR="00D848AC" w:rsidRPr="00D848AC" w:rsidRDefault="00D848AC" w:rsidP="00D848AC">
            <w:pPr>
              <w:spacing w:after="0" w:line="240" w:lineRule="exact"/>
              <w:ind w:firstLine="0"/>
              <w:jc w:val="right"/>
              <w:rPr>
                <w:rFonts w:ascii="Calibri" w:eastAsia="Calibri" w:hAnsi="Calibri"/>
                <w:sz w:val="28"/>
                <w:szCs w:val="28"/>
                <w:lang w:eastAsia="en-US"/>
              </w:rPr>
            </w:pPr>
            <w:r w:rsidRPr="00D848AC">
              <w:rPr>
                <w:rFonts w:ascii="Modern No. 20" w:eastAsia="Calibri" w:hAnsi="Modern No. 20"/>
                <w:sz w:val="28"/>
                <w:szCs w:val="28"/>
                <w:lang w:val="en-US" w:eastAsia="en-US"/>
              </w:rPr>
              <w:t>50.000,00</w:t>
            </w: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84</w:t>
            </w:r>
          </w:p>
        </w:tc>
        <w:tc>
          <w:tcPr>
            <w:tcW w:w="4914"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Έσοδα από προβλέψεις προηγούμενων χρήσεων</w:t>
            </w:r>
          </w:p>
        </w:tc>
        <w:tc>
          <w:tcPr>
            <w:tcW w:w="1295"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9"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84.00</w:t>
            </w:r>
          </w:p>
        </w:tc>
        <w:tc>
          <w:tcPr>
            <w:tcW w:w="453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Έσοδα από αχρησιμοποίητες προβλέψεις προηγούμενων χρήσεων</w:t>
            </w:r>
          </w:p>
        </w:tc>
        <w:tc>
          <w:tcPr>
            <w:tcW w:w="1295"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06" w:type="dxa"/>
            <w:gridSpan w:val="4"/>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84.00.11</w:t>
            </w:r>
          </w:p>
        </w:tc>
        <w:tc>
          <w:tcPr>
            <w:tcW w:w="4279"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Από προβλέψεις για επισφαλείς πελάτες</w:t>
            </w:r>
          </w:p>
        </w:tc>
        <w:tc>
          <w:tcPr>
            <w:tcW w:w="1295"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50.000,00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697152" behindDoc="0" locked="0" layoutInCell="1" allowOverlap="1">
                <wp:simplePos x="0" y="0"/>
                <wp:positionH relativeFrom="column">
                  <wp:posOffset>2411730</wp:posOffset>
                </wp:positionH>
                <wp:positionV relativeFrom="paragraph">
                  <wp:posOffset>96520</wp:posOffset>
                </wp:positionV>
                <wp:extent cx="70485" cy="162560"/>
                <wp:effectExtent l="11430" t="9525" r="13335" b="8890"/>
                <wp:wrapNone/>
                <wp:docPr id="1249" name="Ευθεία γραμμή σύνδεσης 1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708B24" id="Ευθεία γραμμή σύνδεσης 124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2ZljQV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696128" behindDoc="0" locked="0" layoutInCell="1" allowOverlap="1">
                <wp:simplePos x="0" y="0"/>
                <wp:positionH relativeFrom="column">
                  <wp:posOffset>2373630</wp:posOffset>
                </wp:positionH>
                <wp:positionV relativeFrom="paragraph">
                  <wp:posOffset>96520</wp:posOffset>
                </wp:positionV>
                <wp:extent cx="76200" cy="162560"/>
                <wp:effectExtent l="11430" t="9525" r="7620" b="8890"/>
                <wp:wrapNone/>
                <wp:docPr id="1248" name="Ευθεία γραμμή σύνδεσης 1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3A313A" id="Ευθεία γραμμή σύνδεσης 1248"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&#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Co3On/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95104" behindDoc="0" locked="0" layoutInCell="1" allowOverlap="1">
                <wp:simplePos x="0" y="0"/>
                <wp:positionH relativeFrom="column">
                  <wp:posOffset>-48895</wp:posOffset>
                </wp:positionH>
                <wp:positionV relativeFrom="paragraph">
                  <wp:posOffset>196215</wp:posOffset>
                </wp:positionV>
                <wp:extent cx="5372100" cy="0"/>
                <wp:effectExtent l="8255" t="13970" r="10795" b="5080"/>
                <wp:wrapNone/>
                <wp:docPr id="1247" name="Ευθεία γραμμή σύνδεσης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CF0E16" id="Ευθεία γραμμή σύνδεσης 124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" strokeweight=".25pt"/>
            </w:pict>
          </mc:Fallback>
        </mc:AlternateContent>
      </w:r>
      <w:r w:rsidRPr="00D848AC">
        <w:rPr>
          <w:rFonts w:ascii="Garamond" w:eastAsia="Calibri" w:hAnsi="Garamond"/>
          <w:i/>
          <w:noProof/>
          <w:sz w:val="20"/>
          <w:lang w:eastAsia="en-US"/>
        </w:rPr>
        <w:t xml:space="preserve">Μεταφορά επιπλέον σχηματισθείσας πρόβλεψης στα αποτελέσματα χρήσης 201Χ για επισφαλείς πελάτες </w:t>
      </w:r>
    </w:p>
    <w:p w:rsidR="00D848AC" w:rsidRDefault="00D848AC" w:rsidP="00D848AC">
      <w:pPr>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Default="00D848AC" w:rsidP="00D848AC">
      <w:pPr>
        <w:spacing w:after="0"/>
        <w:ind w:firstLine="0"/>
        <w:jc w:val="both"/>
        <w:rPr>
          <w:rFonts w:ascii="Calibri" w:eastAsia="Calibri" w:hAnsi="Calibri"/>
          <w:sz w:val="22"/>
          <w:szCs w:val="22"/>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pStyle w:val="Heading2"/>
        <w:rPr>
          <w:rFonts w:eastAsia="Calibri"/>
          <w:lang w:eastAsia="en-US"/>
        </w:rPr>
      </w:pPr>
      <w:bookmarkStart w:id="35" w:name="_Toc426568046"/>
      <w:r w:rsidRPr="00D848AC">
        <w:rPr>
          <w:rFonts w:eastAsia="Calibri"/>
          <w:lang w:eastAsia="en-US"/>
        </w:rPr>
        <w:lastRenderedPageBreak/>
        <w:t>Διαγραφή ανεπίδεκτου είσπραξης πελάτη – είσπραξη διαγραφείσας απαίτησης</w:t>
      </w:r>
      <w:bookmarkEnd w:id="35"/>
      <w:r w:rsidRPr="00D848AC">
        <w:rPr>
          <w:rFonts w:eastAsia="Calibri"/>
          <w:lang w:eastAsia="en-US"/>
        </w:rPr>
        <w:t xml:space="preserve"> </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Η διαγραφή ανεπίδεκτης είσπραξης απαίτησης πραγματοποιείται με την παρακάτω εγγραφή:</w:t>
      </w:r>
    </w:p>
    <w:tbl>
      <w:tblPr>
        <w:tblW w:w="0" w:type="auto"/>
        <w:tblLook w:val="0140" w:firstRow="0" w:lastRow="1" w:firstColumn="0" w:lastColumn="1" w:noHBand="0" w:noVBand="0"/>
        <w:tblCaption w:val="layout"/>
      </w:tblPr>
      <w:tblGrid>
        <w:gridCol w:w="535"/>
        <w:gridCol w:w="282"/>
        <w:gridCol w:w="189"/>
        <w:gridCol w:w="378"/>
        <w:gridCol w:w="4524"/>
        <w:gridCol w:w="12"/>
        <w:gridCol w:w="1295"/>
        <w:gridCol w:w="1307"/>
      </w:tblGrid>
      <w:tr w:rsidR="00D848AC" w:rsidRPr="00D848AC" w:rsidTr="00D02385">
        <w:tc>
          <w:tcPr>
            <w:tcW w:w="5920" w:type="dxa"/>
            <w:gridSpan w:val="6"/>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252095</wp:posOffset>
                      </wp:positionV>
                      <wp:extent cx="5257800" cy="0"/>
                      <wp:effectExtent l="9525" t="8255" r="9525" b="10795"/>
                      <wp:wrapNone/>
                      <wp:docPr id="1246" name="Ευθεία γραμμή σύνδεσης 1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C2F8A5" id="Ευθεία γραμμή σύνδεσης 124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OVvCpJ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95"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30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5373"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έκτακτους κινδύνους</w:t>
            </w:r>
          </w:p>
        </w:tc>
        <w:tc>
          <w:tcPr>
            <w:tcW w:w="130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17"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5091"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307" w:type="dxa"/>
            <w:gridSpan w:val="2"/>
          </w:tcPr>
          <w:p w:rsidR="00D848AC" w:rsidRPr="00D848AC" w:rsidRDefault="00D848AC" w:rsidP="00D848AC">
            <w:pPr>
              <w:spacing w:after="0" w:line="240" w:lineRule="exact"/>
              <w:ind w:firstLine="0"/>
              <w:jc w:val="right"/>
              <w:rPr>
                <w:rFonts w:ascii="Calibri" w:eastAsia="Calibri" w:hAnsi="Calibri"/>
                <w:sz w:val="28"/>
                <w:szCs w:val="28"/>
                <w:lang w:eastAsia="en-US"/>
              </w:rPr>
            </w:pPr>
            <w:r w:rsidRPr="00D848AC">
              <w:rPr>
                <w:rFonts w:ascii="Modern No. 20" w:eastAsia="Calibri" w:hAnsi="Modern No. 20"/>
                <w:sz w:val="28"/>
                <w:szCs w:val="28"/>
                <w:lang w:val="en-US" w:eastAsia="en-US"/>
              </w:rPr>
              <w:t>XX,XX</w:t>
            </w: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30</w:t>
            </w:r>
          </w:p>
        </w:tc>
        <w:tc>
          <w:tcPr>
            <w:tcW w:w="4914"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w:t>
            </w:r>
          </w:p>
        </w:tc>
        <w:tc>
          <w:tcPr>
            <w:tcW w:w="1295"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9"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w:t>
            </w:r>
          </w:p>
        </w:tc>
        <w:tc>
          <w:tcPr>
            <w:tcW w:w="4536"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 xml:space="preserve">Πελάτες επισφαλείς </w:t>
            </w:r>
          </w:p>
        </w:tc>
        <w:tc>
          <w:tcPr>
            <w:tcW w:w="1295"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30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XX,XX</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01248" behindDoc="0" locked="0" layoutInCell="1" allowOverlap="1">
                <wp:simplePos x="0" y="0"/>
                <wp:positionH relativeFrom="column">
                  <wp:posOffset>2411730</wp:posOffset>
                </wp:positionH>
                <wp:positionV relativeFrom="paragraph">
                  <wp:posOffset>96520</wp:posOffset>
                </wp:positionV>
                <wp:extent cx="70485" cy="162560"/>
                <wp:effectExtent l="11430" t="10795" r="13335" b="7620"/>
                <wp:wrapNone/>
                <wp:docPr id="1245" name="Ευθεία γραμμή σύνδεσης 1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E984C1" id="Ευθεία γραμμή σύνδεσης 124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00224" behindDoc="0" locked="0" layoutInCell="1" allowOverlap="1">
                <wp:simplePos x="0" y="0"/>
                <wp:positionH relativeFrom="column">
                  <wp:posOffset>2373630</wp:posOffset>
                </wp:positionH>
                <wp:positionV relativeFrom="paragraph">
                  <wp:posOffset>96520</wp:posOffset>
                </wp:positionV>
                <wp:extent cx="76200" cy="162560"/>
                <wp:effectExtent l="11430" t="10795" r="7620" b="7620"/>
                <wp:wrapNone/>
                <wp:docPr id="1244" name="Ευθεία γραμμή σύνδεσης 1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D55989" id="Ευθεία γραμμή σύνδεσης 124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&#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B9ZqA4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699200" behindDoc="0" locked="0" layoutInCell="1" allowOverlap="1">
                <wp:simplePos x="0" y="0"/>
                <wp:positionH relativeFrom="column">
                  <wp:posOffset>-48895</wp:posOffset>
                </wp:positionH>
                <wp:positionV relativeFrom="paragraph">
                  <wp:posOffset>196215</wp:posOffset>
                </wp:positionV>
                <wp:extent cx="5372100" cy="0"/>
                <wp:effectExtent l="8255" t="5715" r="10795" b="13335"/>
                <wp:wrapNone/>
                <wp:docPr id="1243" name="Ευθεία γραμμή σύνδεσης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8E664F" id="Ευθεία γραμμή σύνδεσης 124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gTJVfE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 xml:space="preserve">Διαγραφή επισφαλούς πελάτη ως π.χ. απόφαση δικαστηρίου </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Ο χαρακτηρισμός και η διαγραφή ορισμένων πελατών ως επισφαλών είναι θέμα που κρίνεται από την επιχείρηση, με βάση στοιχεία και έγγραφα που έχει στη διάθεσή της και δεν ερευνάται από το φορολογικό έλεγχο αν πράγματι οι διαγραφέντες πελάτες είναι επισφαλείς ή όχι. Αν όμως κάποιος πελάτης που έχει ήδη κριθεί από την επιχείρηση επισφαλής και η επιχείρηση προέβη στη διαγραφή του αποδώσει κάποιο ποσό από το διαγραμμένο υπόλοιπό του, τότε η επιχείρηση θα πρέπει να εμφανίσει το ποσό αυτό ως έσοδο στα βιβλία της, διενεργώντας την παρακάτω εγγραφή:</w:t>
      </w:r>
    </w:p>
    <w:p w:rsidR="00D848AC" w:rsidRPr="00D848AC" w:rsidRDefault="00D848AC" w:rsidP="00D848AC">
      <w:pPr>
        <w:spacing w:after="0"/>
        <w:ind w:firstLine="0"/>
        <w:jc w:val="both"/>
        <w:rPr>
          <w:rFonts w:ascii="Calibri" w:eastAsia="Calibri" w:hAnsi="Calibri"/>
          <w:sz w:val="28"/>
          <w:szCs w:val="28"/>
          <w:lang w:eastAsia="en-US"/>
        </w:rPr>
      </w:pPr>
    </w:p>
    <w:tbl>
      <w:tblPr>
        <w:tblW w:w="0" w:type="auto"/>
        <w:tblLook w:val="0140" w:firstRow="0" w:lastRow="1" w:firstColumn="0" w:lastColumn="1" w:noHBand="0" w:noVBand="0"/>
        <w:tblCaption w:val="layout"/>
      </w:tblPr>
      <w:tblGrid>
        <w:gridCol w:w="535"/>
        <w:gridCol w:w="282"/>
        <w:gridCol w:w="189"/>
        <w:gridCol w:w="378"/>
        <w:gridCol w:w="257"/>
        <w:gridCol w:w="4295"/>
        <w:gridCol w:w="12"/>
        <w:gridCol w:w="1281"/>
        <w:gridCol w:w="1293"/>
      </w:tblGrid>
      <w:tr w:rsidR="00D848AC" w:rsidRPr="00D848AC" w:rsidTr="00D02385">
        <w:tc>
          <w:tcPr>
            <w:tcW w:w="5948" w:type="dxa"/>
            <w:gridSpan w:val="7"/>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252095</wp:posOffset>
                      </wp:positionV>
                      <wp:extent cx="5257800" cy="0"/>
                      <wp:effectExtent l="9525" t="6350" r="9525" b="12700"/>
                      <wp:wrapNone/>
                      <wp:docPr id="1242" name="Ευθεία γραμμή σύνδεσης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19F9F1" id="Ευθεία γραμμή σύνδεσης 124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2KVQIAAF4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CUdfYp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81"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293"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38</w:t>
            </w:r>
          </w:p>
        </w:tc>
        <w:tc>
          <w:tcPr>
            <w:tcW w:w="5401" w:type="dxa"/>
            <w:gridSpan w:val="5"/>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Χρηματικά διαθέσιμα</w:t>
            </w:r>
          </w:p>
        </w:tc>
        <w:tc>
          <w:tcPr>
            <w:tcW w:w="1293"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c>
          <w:tcPr>
            <w:tcW w:w="1293"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17"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38.00</w:t>
            </w:r>
          </w:p>
        </w:tc>
        <w:tc>
          <w:tcPr>
            <w:tcW w:w="5119"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Ταμείο</w:t>
            </w:r>
          </w:p>
        </w:tc>
        <w:tc>
          <w:tcPr>
            <w:tcW w:w="1293" w:type="dxa"/>
            <w:gridSpan w:val="2"/>
          </w:tcPr>
          <w:p w:rsidR="00D848AC" w:rsidRPr="00D848AC" w:rsidRDefault="00D848AC" w:rsidP="00D848AC">
            <w:pPr>
              <w:spacing w:after="0" w:line="240" w:lineRule="exact"/>
              <w:ind w:firstLine="0"/>
              <w:jc w:val="right"/>
              <w:rPr>
                <w:rFonts w:ascii="Calibri" w:eastAsia="Calibri" w:hAnsi="Calibri"/>
                <w:sz w:val="28"/>
                <w:szCs w:val="28"/>
                <w:lang w:eastAsia="en-US"/>
              </w:rPr>
            </w:pPr>
            <w:r w:rsidRPr="00D848AC">
              <w:rPr>
                <w:rFonts w:ascii="Modern No. 20" w:eastAsia="Calibri" w:hAnsi="Modern No. 20"/>
                <w:sz w:val="28"/>
                <w:szCs w:val="28"/>
                <w:lang w:val="en-US" w:eastAsia="en-US"/>
              </w:rPr>
              <w:t>XX,XX</w:t>
            </w:r>
          </w:p>
        </w:tc>
        <w:tc>
          <w:tcPr>
            <w:tcW w:w="1293"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82</w:t>
            </w:r>
          </w:p>
        </w:tc>
        <w:tc>
          <w:tcPr>
            <w:tcW w:w="4942"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Έξοδα και έσοδα προηγούμενων χρήσεων</w:t>
            </w:r>
          </w:p>
        </w:tc>
        <w:tc>
          <w:tcPr>
            <w:tcW w:w="1281"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93"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9"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82.01</w:t>
            </w:r>
          </w:p>
        </w:tc>
        <w:tc>
          <w:tcPr>
            <w:tcW w:w="4564"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Έσοδα προηγούμενων χρήσεων</w:t>
            </w:r>
          </w:p>
        </w:tc>
        <w:tc>
          <w:tcPr>
            <w:tcW w:w="1281"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93"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06" w:type="dxa"/>
            <w:gridSpan w:val="4"/>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82.01.03</w:t>
            </w:r>
          </w:p>
        </w:tc>
        <w:tc>
          <w:tcPr>
            <w:tcW w:w="4307"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Εισπράξεις αποσβεσμένων απαιτήσεων</w:t>
            </w:r>
          </w:p>
        </w:tc>
        <w:tc>
          <w:tcPr>
            <w:tcW w:w="1281"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93"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XX,XX</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05344" behindDoc="0" locked="0" layoutInCell="1" allowOverlap="1">
                <wp:simplePos x="0" y="0"/>
                <wp:positionH relativeFrom="column">
                  <wp:posOffset>2411730</wp:posOffset>
                </wp:positionH>
                <wp:positionV relativeFrom="paragraph">
                  <wp:posOffset>96520</wp:posOffset>
                </wp:positionV>
                <wp:extent cx="70485" cy="162560"/>
                <wp:effectExtent l="11430" t="8255" r="13335" b="10160"/>
                <wp:wrapNone/>
                <wp:docPr id="1241" name="Ευθεία γραμμή σύνδεσης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8CC53E" id="Ευθεία γραμμή σύνδεσης 124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E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&#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v0rtxF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04320" behindDoc="0" locked="0" layoutInCell="1" allowOverlap="1">
                <wp:simplePos x="0" y="0"/>
                <wp:positionH relativeFrom="column">
                  <wp:posOffset>2373630</wp:posOffset>
                </wp:positionH>
                <wp:positionV relativeFrom="paragraph">
                  <wp:posOffset>96520</wp:posOffset>
                </wp:positionV>
                <wp:extent cx="76200" cy="162560"/>
                <wp:effectExtent l="11430" t="8255" r="7620" b="10160"/>
                <wp:wrapNone/>
                <wp:docPr id="1240" name="Ευθεία γραμμή σύνδεσης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B7C813" id="Ευθεία γραμμή σύνδεσης 1240"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&#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OD2d6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03296" behindDoc="0" locked="0" layoutInCell="1" allowOverlap="1">
                <wp:simplePos x="0" y="0"/>
                <wp:positionH relativeFrom="column">
                  <wp:posOffset>-48895</wp:posOffset>
                </wp:positionH>
                <wp:positionV relativeFrom="paragraph">
                  <wp:posOffset>196215</wp:posOffset>
                </wp:positionV>
                <wp:extent cx="5372100" cy="0"/>
                <wp:effectExtent l="8255" t="12700" r="10795" b="6350"/>
                <wp:wrapNone/>
                <wp:docPr id="1239" name="Ευθεία γραμμή σύνδεσης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93E12F" id="Ευθεία γραμμή σύνδεσης 123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zb3g20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Είσπραξη από επισφαλή πελάτη αποσβεσμένου ως ανεπίδεκτου είσπραξης</w:t>
      </w:r>
    </w:p>
    <w:p w:rsidR="00D848AC" w:rsidRDefault="00D848AC" w:rsidP="00D848AC">
      <w:pPr>
        <w:spacing w:after="0"/>
        <w:ind w:firstLine="0"/>
        <w:jc w:val="both"/>
        <w:rPr>
          <w:rFonts w:ascii="Times New Roman" w:eastAsia="Calibri" w:hAnsi="Times New Roman"/>
          <w:szCs w:val="24"/>
          <w:lang w:eastAsia="en-US"/>
        </w:rPr>
      </w:pPr>
      <w:r w:rsidRPr="00D848AC">
        <w:rPr>
          <w:rFonts w:ascii="Calibri" w:eastAsia="Calibri" w:hAnsi="Calibri"/>
          <w:sz w:val="22"/>
          <w:szCs w:val="22"/>
          <w:lang w:eastAsia="en-US"/>
        </w:rPr>
        <w:tab/>
      </w:r>
      <w:r w:rsidRPr="00D848AC">
        <w:rPr>
          <w:rFonts w:ascii="Times New Roman" w:eastAsia="Calibri" w:hAnsi="Times New Roman"/>
          <w:szCs w:val="24"/>
          <w:lang w:eastAsia="en-US"/>
        </w:rPr>
        <w:t xml:space="preserve"> </w:t>
      </w: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pStyle w:val="Heading2"/>
        <w:rPr>
          <w:rFonts w:eastAsia="Calibri"/>
          <w:lang w:eastAsia="en-US"/>
        </w:rPr>
      </w:pPr>
      <w:bookmarkStart w:id="36" w:name="_Toc426568047"/>
      <w:r w:rsidRPr="00D848AC">
        <w:rPr>
          <w:rFonts w:eastAsia="Calibri"/>
          <w:lang w:eastAsia="en-US"/>
        </w:rPr>
        <w:lastRenderedPageBreak/>
        <w:t>Εμφάνιση της πρόβλεψης για επισφαλείς πελάτες στον ισολογισμό</w:t>
      </w:r>
      <w:bookmarkEnd w:id="36"/>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Η πρόβλεψη για επισφαλείς πελάτες εμφανίζεται στον ισολογισμό με μείωση των απαιτήσεων όταν σχηματίζεται για να καλύψει τις πραγματικές απώλειες λόγω χαρακτηρισμού των απαιτήσεων αυτών ως επισφαλών.</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Αντίθετα όταν μια επιχείρηση στο τέλος της χρήσης δεν έχει επισφαλείς απαιτήσεις και σχηματίσει πρόβλεψη γι’ αυτές, επειδή επιτρέπεται από τη φορολογική νομοθεσία, η πρόβλεψη αυτή δεν θα εμφανιστεί στις λοιπές προβλέψεις του παθητικού του ισολογισμού, αλλά στο ενεργητικό του ισολογισμού σε μείωση των πελατών.</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b/>
          <w:szCs w:val="24"/>
          <w:lang w:eastAsia="en-US"/>
        </w:rPr>
        <w:t>Παράδειγμα</w:t>
      </w:r>
      <w:r w:rsidRPr="00D848AC">
        <w:rPr>
          <w:rFonts w:ascii="Times New Roman" w:eastAsia="Calibri" w:hAnsi="Times New Roman"/>
          <w:szCs w:val="24"/>
          <w:lang w:eastAsia="en-US"/>
        </w:rPr>
        <w:t xml:space="preserve">: Η επιχείρηση «ΔΕΛΤΑ» στο τέλος της χρήσης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προσδιόρισε τις επισφαλείς απαιτήσεις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7338"/>
        <w:gridCol w:w="1184"/>
      </w:tblGrid>
      <w:tr w:rsidR="00D848AC" w:rsidRPr="00D848AC" w:rsidTr="00D02385">
        <w:tc>
          <w:tcPr>
            <w:tcW w:w="73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Απαιτήσεις που κρίθηκαν επισφαλείς και μεταφέρθηκαν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στους Λ.</w:t>
            </w:r>
            <w:r w:rsidRPr="00D848AC">
              <w:rPr>
                <w:rFonts w:ascii="Modern No. 20" w:eastAsia="Calibri" w:hAnsi="Modern No. 20"/>
                <w:szCs w:val="24"/>
                <w:lang w:eastAsia="en-US"/>
              </w:rPr>
              <w:t>30.97</w:t>
            </w:r>
            <w:r w:rsidRPr="00D848AC">
              <w:rPr>
                <w:rFonts w:ascii="Times New Roman" w:eastAsia="Calibri" w:hAnsi="Times New Roman"/>
                <w:szCs w:val="24"/>
                <w:lang w:eastAsia="en-US"/>
              </w:rPr>
              <w:t xml:space="preserve"> και Λ.</w:t>
            </w:r>
            <w:r w:rsidRPr="00D848AC">
              <w:rPr>
                <w:rFonts w:ascii="Modern No. 20" w:eastAsia="Calibri" w:hAnsi="Modern No. 20"/>
                <w:szCs w:val="24"/>
                <w:lang w:eastAsia="en-US"/>
              </w:rPr>
              <w:t>33.97</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5.000,00</w:t>
            </w:r>
          </w:p>
        </w:tc>
      </w:tr>
      <w:tr w:rsidR="00D848AC" w:rsidRPr="00D848AC" w:rsidTr="00D02385">
        <w:tc>
          <w:tcPr>
            <w:tcW w:w="7338" w:type="dxa"/>
          </w:tcPr>
          <w:p w:rsidR="00D848AC" w:rsidRPr="00D848AC" w:rsidRDefault="00D848AC" w:rsidP="00D848AC">
            <w:pPr>
              <w:tabs>
                <w:tab w:val="left" w:pos="1989"/>
              </w:tabs>
              <w:spacing w:after="0" w:line="240" w:lineRule="auto"/>
              <w:ind w:firstLine="0"/>
              <w:rPr>
                <w:rFonts w:ascii="Times New Roman" w:eastAsia="Calibri" w:hAnsi="Times New Roman"/>
                <w:szCs w:val="24"/>
                <w:lang w:eastAsia="en-US"/>
              </w:rPr>
            </w:pPr>
            <w:r w:rsidRPr="00D848AC">
              <w:rPr>
                <w:rFonts w:ascii="Times New Roman" w:eastAsia="Calibri" w:hAnsi="Times New Roman"/>
                <w:szCs w:val="24"/>
                <w:lang w:eastAsia="en-US"/>
              </w:rPr>
              <w:t xml:space="preserve">Απαιτήσεις που παραμένουν ανείσπρακτες πέραν του έτους </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2.000,00</w:t>
            </w:r>
          </w:p>
        </w:tc>
      </w:tr>
      <w:tr w:rsidR="00D848AC" w:rsidRPr="00D848AC" w:rsidTr="00D02385">
        <w:tc>
          <w:tcPr>
            <w:tcW w:w="7338" w:type="dxa"/>
          </w:tcPr>
          <w:p w:rsidR="00D848AC" w:rsidRPr="00D848AC" w:rsidRDefault="00D848AC" w:rsidP="00D848AC">
            <w:pPr>
              <w:tabs>
                <w:tab w:val="left" w:pos="1989"/>
              </w:tabs>
              <w:spacing w:after="0" w:line="240" w:lineRule="auto"/>
              <w:ind w:firstLine="0"/>
              <w:rPr>
                <w:rFonts w:ascii="Times New Roman" w:eastAsia="Calibri" w:hAnsi="Times New Roman"/>
                <w:szCs w:val="24"/>
                <w:lang w:eastAsia="en-US"/>
              </w:rPr>
            </w:pPr>
            <w:r w:rsidRPr="00D848AC">
              <w:rPr>
                <w:rFonts w:ascii="Times New Roman" w:eastAsia="Calibri" w:hAnsi="Times New Roman"/>
                <w:szCs w:val="24"/>
                <w:lang w:eastAsia="en-US"/>
              </w:rPr>
              <w:t xml:space="preserve">Ποσοστό απωλειών από επισφαλείς απαιτήσεις </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8.000,00</w:t>
            </w:r>
          </w:p>
        </w:tc>
      </w:tr>
      <w:tr w:rsidR="00D848AC" w:rsidRPr="00D848AC" w:rsidTr="00D02385">
        <w:tc>
          <w:tcPr>
            <w:tcW w:w="7338" w:type="dxa"/>
          </w:tcPr>
          <w:p w:rsidR="00D848AC" w:rsidRPr="00D848AC" w:rsidRDefault="00D848AC" w:rsidP="00D848AC">
            <w:pPr>
              <w:tabs>
                <w:tab w:val="left" w:pos="1989"/>
              </w:tabs>
              <w:spacing w:after="0" w:line="240" w:lineRule="auto"/>
              <w:ind w:firstLine="0"/>
              <w:rPr>
                <w:rFonts w:ascii="Times New Roman" w:eastAsia="Calibri" w:hAnsi="Times New Roman"/>
                <w:szCs w:val="24"/>
                <w:lang w:eastAsia="en-US"/>
              </w:rPr>
            </w:pPr>
            <w:r w:rsidRPr="00D848AC">
              <w:rPr>
                <w:rFonts w:ascii="Times New Roman" w:eastAsia="Calibri" w:hAnsi="Times New Roman"/>
                <w:szCs w:val="24"/>
                <w:lang w:eastAsia="en-US"/>
              </w:rPr>
              <w:t>Σύνολο εκτιμώμενων απωλειών από επισφαλείς πελάτες και χρεώστες</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15.000,00</w:t>
            </w:r>
          </w:p>
        </w:tc>
      </w:tr>
    </w:tbl>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Σχηματισμός πρόβλεψης (άρθρο </w:t>
      </w:r>
      <w:r w:rsidRPr="00D848AC">
        <w:rPr>
          <w:rFonts w:ascii="Modern No. 20" w:eastAsia="Calibri" w:hAnsi="Modern No. 20"/>
          <w:szCs w:val="24"/>
          <w:lang w:eastAsia="en-US"/>
        </w:rPr>
        <w:t>31</w:t>
      </w:r>
      <w:r w:rsidRPr="00D848AC">
        <w:rPr>
          <w:rFonts w:ascii="Times New Roman" w:eastAsia="Calibri" w:hAnsi="Times New Roman"/>
          <w:szCs w:val="24"/>
          <w:lang w:eastAsia="en-US"/>
        </w:rPr>
        <w:t xml:space="preserve"> Ν.</w:t>
      </w:r>
      <w:r w:rsidRPr="00D848AC">
        <w:rPr>
          <w:rFonts w:ascii="Modern No. 20" w:eastAsia="Calibri" w:hAnsi="Modern No. 20"/>
          <w:szCs w:val="24"/>
          <w:lang w:eastAsia="en-US"/>
        </w:rPr>
        <w:t>2238</w:t>
      </w:r>
      <w:r w:rsidRPr="00D848AC">
        <w:rPr>
          <w:rFonts w:ascii="Times New Roman" w:eastAsia="Calibri" w:hAnsi="Times New Roman"/>
          <w:szCs w:val="24"/>
          <w:lang w:eastAsia="en-US"/>
        </w:rPr>
        <w:t>/</w:t>
      </w:r>
      <w:r w:rsidRPr="00D848AC">
        <w:rPr>
          <w:rFonts w:ascii="Modern No. 20" w:eastAsia="Calibri" w:hAnsi="Modern No. 20"/>
          <w:szCs w:val="24"/>
          <w:lang w:eastAsia="en-US"/>
        </w:rPr>
        <w:t>1994</w:t>
      </w:r>
      <w:r w:rsidRPr="00D848AC">
        <w:rPr>
          <w:rFonts w:ascii="Times New Roman" w:eastAsia="Calibri" w:hAnsi="Times New Roman"/>
          <w:szCs w:val="24"/>
          <w:lang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7338"/>
        <w:gridCol w:w="1364"/>
      </w:tblGrid>
      <w:tr w:rsidR="00D848AC" w:rsidRPr="00D848AC" w:rsidTr="00D02385">
        <w:tc>
          <w:tcPr>
            <w:tcW w:w="73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Κύκλος εργασιών χρήσης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4.000.000,00</w:t>
            </w:r>
          </w:p>
        </w:tc>
      </w:tr>
      <w:tr w:rsidR="00D848AC" w:rsidRPr="00D848AC" w:rsidTr="00D02385">
        <w:tc>
          <w:tcPr>
            <w:tcW w:w="73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πωλήσεις προς Δημόσιο, Ν.Π.Δ.Δ. </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200.000,00</w:t>
            </w:r>
          </w:p>
        </w:tc>
      </w:tr>
      <w:tr w:rsidR="00D848AC" w:rsidRPr="00D848AC" w:rsidTr="00D02385">
        <w:tc>
          <w:tcPr>
            <w:tcW w:w="73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Λιανικές πωλήσεις</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50.000,00</w:t>
            </w:r>
          </w:p>
        </w:tc>
      </w:tr>
      <w:tr w:rsidR="00D848AC" w:rsidRPr="00D848AC" w:rsidTr="00D02385">
        <w:tc>
          <w:tcPr>
            <w:tcW w:w="73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Πωλήσεις μέσω αντιπροσώπων</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250.000,00</w:t>
            </w:r>
          </w:p>
        </w:tc>
      </w:tr>
      <w:tr w:rsidR="00D848AC" w:rsidRPr="00D848AC" w:rsidTr="00D02385">
        <w:tc>
          <w:tcPr>
            <w:tcW w:w="73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Υπόλοιπο πωλήσεων για σχηματισμό πρόβλεψης για επισφαλείς πελάτες</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p>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3.500.000,00</w:t>
            </w:r>
          </w:p>
        </w:tc>
      </w:tr>
      <w:tr w:rsidR="00D848AC" w:rsidRPr="00D848AC" w:rsidTr="00D02385">
        <w:tc>
          <w:tcPr>
            <w:tcW w:w="733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Πρόβλεψη για επισφαλείς πελάτες (</w:t>
            </w:r>
            <w:r w:rsidRPr="00D848AC">
              <w:rPr>
                <w:rFonts w:ascii="Modern No. 20" w:eastAsia="Calibri" w:hAnsi="Modern No. 20"/>
                <w:szCs w:val="24"/>
                <w:lang w:eastAsia="en-US"/>
              </w:rPr>
              <w:t>3.500.000,00</w:t>
            </w:r>
            <w:r w:rsidRPr="00D848AC">
              <w:rPr>
                <w:rFonts w:ascii="Times New Roman" w:eastAsia="Calibri" w:hAnsi="Times New Roman"/>
                <w:szCs w:val="24"/>
                <w:lang w:eastAsia="en-US"/>
              </w:rPr>
              <w:t>×</w:t>
            </w:r>
            <w:r w:rsidRPr="00D848AC">
              <w:rPr>
                <w:rFonts w:ascii="Modern No. 20" w:eastAsia="Calibri" w:hAnsi="Modern No. 20"/>
                <w:szCs w:val="24"/>
                <w:lang w:eastAsia="en-US"/>
              </w:rPr>
              <w:t>0,5</w:t>
            </w:r>
            <w:r w:rsidRPr="00D848AC">
              <w:rPr>
                <w:rFonts w:ascii="Times New Roman" w:eastAsia="Calibri" w:hAnsi="Times New Roman"/>
                <w:szCs w:val="24"/>
                <w:lang w:eastAsia="en-US"/>
              </w:rPr>
              <w:t>%)</w:t>
            </w:r>
            <w:r w:rsidRPr="00D848AC">
              <w:rPr>
                <w:rFonts w:ascii="Modern No. 20" w:eastAsia="Calibri" w:hAnsi="Modern No. 20"/>
                <w:b/>
                <w:sz w:val="20"/>
                <w:vertAlign w:val="superscript"/>
                <w:lang w:eastAsia="en-US"/>
              </w:rPr>
              <w:t>[</w:t>
            </w:r>
            <w:r w:rsidRPr="00D848AC">
              <w:rPr>
                <w:rFonts w:ascii="Modern No. 20" w:eastAsia="Calibri" w:hAnsi="Modern No. 20"/>
                <w:b/>
                <w:sz w:val="20"/>
                <w:vertAlign w:val="superscript"/>
                <w:lang w:val="en-US" w:eastAsia="en-US"/>
              </w:rPr>
              <w:t>VII</w:t>
            </w:r>
            <w:r w:rsidRPr="00D848AC">
              <w:rPr>
                <w:rFonts w:ascii="Modern No. 20" w:eastAsia="Calibri" w:hAnsi="Modern No. 20"/>
                <w:b/>
                <w:sz w:val="20"/>
                <w:vertAlign w:val="superscript"/>
                <w:lang w:eastAsia="en-US"/>
              </w:rPr>
              <w:t>.</w:t>
            </w:r>
            <w:r w:rsidRPr="00D848AC">
              <w:rPr>
                <w:rFonts w:ascii="Modern No. 20" w:eastAsia="Calibri" w:hAnsi="Modern No. 20"/>
                <w:b/>
                <w:sz w:val="20"/>
                <w:vertAlign w:val="superscript"/>
                <w:lang w:eastAsia="en-US"/>
              </w:rPr>
              <w:footnoteReference w:id="2"/>
            </w:r>
            <w:r w:rsidRPr="00D848AC">
              <w:rPr>
                <w:rFonts w:ascii="Modern No. 20" w:eastAsia="Calibri" w:hAnsi="Modern No. 20"/>
                <w:b/>
                <w:sz w:val="20"/>
                <w:vertAlign w:val="superscript"/>
                <w:lang w:eastAsia="en-US"/>
              </w:rPr>
              <w:t>]</w:t>
            </w:r>
          </w:p>
        </w:tc>
        <w:tc>
          <w:tcPr>
            <w:tcW w:w="1184"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17.500,00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Κίνηση του Λ</w:t>
      </w:r>
      <w:r w:rsidRPr="00D848AC">
        <w:rPr>
          <w:rFonts w:ascii="Modern No. 20" w:eastAsia="Calibri" w:hAnsi="Modern No. 20"/>
          <w:szCs w:val="24"/>
          <w:lang w:eastAsia="en-US"/>
        </w:rPr>
        <w:t>.44.11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επισφαλείς πελάτες</w:t>
      </w:r>
      <w:r w:rsidRPr="00D848AC">
        <w:rPr>
          <w:rFonts w:ascii="Times New Roman" w:eastAsia="Calibri" w:hAnsi="Times New Roman"/>
          <w:szCs w:val="24"/>
          <w:lang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7196"/>
        <w:gridCol w:w="1326"/>
      </w:tblGrid>
      <w:tr w:rsidR="00D848AC" w:rsidRPr="00D848AC" w:rsidTr="00D02385">
        <w:tc>
          <w:tcPr>
            <w:tcW w:w="719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Υπόλοιπο έναρξης </w:t>
            </w:r>
            <w:r w:rsidRPr="00D848AC">
              <w:rPr>
                <w:rFonts w:ascii="Modern No. 20" w:eastAsia="Calibri" w:hAnsi="Modern No. 20"/>
                <w:szCs w:val="24"/>
                <w:lang w:eastAsia="en-US"/>
              </w:rPr>
              <w:t>1</w:t>
            </w:r>
            <w:r w:rsidRPr="00D848AC">
              <w:rPr>
                <w:rFonts w:ascii="Times New Roman" w:eastAsia="Calibri" w:hAnsi="Times New Roman"/>
                <w:szCs w:val="24"/>
                <w:lang w:eastAsia="en-US"/>
              </w:rPr>
              <w:t>/</w:t>
            </w:r>
            <w:r w:rsidRPr="00D848AC">
              <w:rPr>
                <w:rFonts w:ascii="Modern No. 20" w:eastAsia="Calibri" w:hAnsi="Modern No. 20"/>
                <w:szCs w:val="24"/>
                <w:lang w:eastAsia="en-US"/>
              </w:rPr>
              <w:t>1</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35.000,00</w:t>
            </w:r>
          </w:p>
        </w:tc>
      </w:tr>
      <w:tr w:rsidR="00D848AC" w:rsidRPr="00D848AC" w:rsidTr="00D02385">
        <w:tc>
          <w:tcPr>
            <w:tcW w:w="719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Διαγραφές πελατών ανεπίδεκτων είσπραξης κατά τη διάρκεια της χρήσης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7.000,00</w:t>
            </w:r>
          </w:p>
        </w:tc>
      </w:tr>
      <w:tr w:rsidR="00D848AC" w:rsidRPr="00D848AC" w:rsidTr="00D02385">
        <w:tc>
          <w:tcPr>
            <w:tcW w:w="719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πρόβλεψη </w:t>
            </w:r>
            <w:r w:rsidRPr="00D848AC">
              <w:rPr>
                <w:rFonts w:ascii="Modern No. 20" w:eastAsia="Calibri" w:hAnsi="Modern No. 20"/>
                <w:szCs w:val="24"/>
                <w:lang w:eastAsia="en-US"/>
              </w:rPr>
              <w:t>31</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για επισφαλείς πελάτες και χρεώστες</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17.500,00</w:t>
            </w:r>
          </w:p>
        </w:tc>
      </w:tr>
      <w:tr w:rsidR="00D848AC" w:rsidRPr="00D848AC" w:rsidTr="00D02385">
        <w:tc>
          <w:tcPr>
            <w:tcW w:w="719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Υπόλοιπο λήξης </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45.500,00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Το πιο πάνω υπόλοιπο συγκρίνεται με το </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του χρεωστικού υπόλοιπου </w:t>
      </w:r>
      <w:r w:rsidRPr="00D848AC">
        <w:rPr>
          <w:rFonts w:ascii="Modern No. 20" w:eastAsia="Calibri" w:hAnsi="Modern No. 20"/>
          <w:szCs w:val="24"/>
          <w:lang w:eastAsia="en-US"/>
        </w:rPr>
        <w:t>31/12/201</w:t>
      </w:r>
      <w:r w:rsidRPr="00D848AC">
        <w:rPr>
          <w:rFonts w:ascii="Times New Roman" w:eastAsia="Calibri" w:hAnsi="Times New Roman"/>
          <w:szCs w:val="24"/>
          <w:lang w:eastAsia="en-US"/>
        </w:rPr>
        <w:t>Χ του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Πελάτες</w:t>
      </w:r>
      <w:r w:rsidRPr="00D848AC">
        <w:rPr>
          <w:rFonts w:ascii="Times New Roman" w:eastAsia="Calibri" w:hAnsi="Times New Roman"/>
          <w:szCs w:val="24"/>
          <w:lang w:eastAsia="en-US"/>
        </w:rPr>
        <w:t xml:space="preserve">», ποσό </w:t>
      </w:r>
      <w:r w:rsidRPr="00D848AC">
        <w:rPr>
          <w:rFonts w:ascii="Modern No. 20" w:eastAsia="Calibri" w:hAnsi="Modern No. 20"/>
          <w:szCs w:val="24"/>
          <w:lang w:eastAsia="en-US"/>
        </w:rPr>
        <w:t>€265.000,00</w:t>
      </w:r>
      <w:r w:rsidRPr="00D848AC">
        <w:rPr>
          <w:rFonts w:ascii="Times New Roman" w:eastAsia="Calibri" w:hAnsi="Times New Roman"/>
          <w:szCs w:val="24"/>
          <w:lang w:eastAsia="en-US"/>
        </w:rPr>
        <w:t xml:space="preserve">, τα αναλυτικά υπόλοιπα του οποίου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φαίνονται στον παρακάτω πίνακα:</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817"/>
        <w:gridCol w:w="6379"/>
        <w:gridCol w:w="1326"/>
      </w:tblGrid>
      <w:tr w:rsidR="00D848AC" w:rsidRPr="00D848AC" w:rsidTr="00D02385">
        <w:tc>
          <w:tcPr>
            <w:tcW w:w="817"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lastRenderedPageBreak/>
              <w:t>30.00</w:t>
            </w: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εσωτερικού επιτηδευματίες</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180.000,00</w:t>
            </w:r>
          </w:p>
        </w:tc>
      </w:tr>
      <w:tr w:rsidR="00D848AC" w:rsidRPr="00D848AC" w:rsidTr="00D02385">
        <w:tc>
          <w:tcPr>
            <w:tcW w:w="817"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30.01</w:t>
            </w: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εξωτερικού</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20.000,00</w:t>
            </w:r>
          </w:p>
        </w:tc>
      </w:tr>
      <w:tr w:rsidR="00D848AC" w:rsidRPr="00D848AC" w:rsidTr="00D02385">
        <w:tc>
          <w:tcPr>
            <w:tcW w:w="817"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 xml:space="preserve">30.02 </w:t>
            </w: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Ελληνικό Δημόσιο</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30.000,00</w:t>
            </w:r>
          </w:p>
        </w:tc>
      </w:tr>
      <w:tr w:rsidR="00D848AC" w:rsidRPr="00D848AC" w:rsidTr="00D02385">
        <w:tc>
          <w:tcPr>
            <w:tcW w:w="817"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30.03</w:t>
            </w: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Ν.Π.Δ.Δ. και Δημόσιες επιχειρήσεις</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20.000,00</w:t>
            </w:r>
          </w:p>
        </w:tc>
      </w:tr>
      <w:tr w:rsidR="00D848AC" w:rsidRPr="00D848AC" w:rsidTr="00D02385">
        <w:tc>
          <w:tcPr>
            <w:tcW w:w="817"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30.90</w:t>
            </w: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ιδιώτες</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10.000,00</w:t>
            </w:r>
          </w:p>
        </w:tc>
      </w:tr>
      <w:tr w:rsidR="00D848AC" w:rsidRPr="00D848AC" w:rsidTr="00D02385">
        <w:tc>
          <w:tcPr>
            <w:tcW w:w="817"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30.97</w:t>
            </w: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επισφαλείς</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5.000,00</w:t>
            </w:r>
          </w:p>
        </w:tc>
      </w:tr>
      <w:tr w:rsidR="00D848AC" w:rsidRPr="00D848AC" w:rsidTr="00D02385">
        <w:tc>
          <w:tcPr>
            <w:tcW w:w="817"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30</w:t>
            </w: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Πελάτες </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265.000,00</w:t>
            </w:r>
          </w:p>
        </w:tc>
      </w:tr>
      <w:tr w:rsidR="00D848AC" w:rsidRPr="00D848AC" w:rsidTr="00D02385">
        <w:tc>
          <w:tcPr>
            <w:tcW w:w="817"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w:t>
            </w: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Πελάτες ιδιώτες, Ελληνικό Δημόσιο και Δημόσιες επιχειρήσεις</w:t>
            </w:r>
          </w:p>
        </w:tc>
        <w:tc>
          <w:tcPr>
            <w:tcW w:w="1326" w:type="dxa"/>
          </w:tcPr>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60.000,00</w:t>
            </w:r>
          </w:p>
        </w:tc>
      </w:tr>
      <w:tr w:rsidR="00D848AC" w:rsidRPr="00D848AC" w:rsidTr="00D02385">
        <w:tc>
          <w:tcPr>
            <w:tcW w:w="817"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6379"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Υπόλοιπο πελατών </w:t>
            </w:r>
            <w:r w:rsidRPr="00D848AC">
              <w:rPr>
                <w:rFonts w:ascii="Modern No. 20" w:eastAsia="Calibri" w:hAnsi="Modern No. 20"/>
                <w:szCs w:val="24"/>
                <w:lang w:eastAsia="en-US"/>
              </w:rPr>
              <w:t>31</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για σύγκριση με πρόβλεψη για επισφαλείς απαιτήσεις</w:t>
            </w:r>
          </w:p>
        </w:tc>
        <w:tc>
          <w:tcPr>
            <w:tcW w:w="132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p w:rsidR="00D848AC" w:rsidRPr="00D848AC" w:rsidRDefault="00D848AC" w:rsidP="00D848AC">
            <w:pPr>
              <w:spacing w:after="0" w:line="240" w:lineRule="auto"/>
              <w:ind w:firstLine="0"/>
              <w:jc w:val="right"/>
              <w:rPr>
                <w:rFonts w:ascii="Modern No. 20" w:eastAsia="Calibri" w:hAnsi="Modern No. 20"/>
                <w:szCs w:val="24"/>
                <w:lang w:eastAsia="en-US"/>
              </w:rPr>
            </w:pPr>
            <w:r w:rsidRPr="00D848AC">
              <w:rPr>
                <w:rFonts w:ascii="Modern No. 20" w:eastAsia="Calibri" w:hAnsi="Modern No. 20"/>
                <w:szCs w:val="24"/>
                <w:lang w:eastAsia="en-US"/>
              </w:rPr>
              <w:t>205.000,00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Το μέγιστο ποσό σχηματισμού πρόβλεψης για επισφαλείς απαιτήσεις είναι </w:t>
      </w:r>
      <w:r w:rsidRPr="00D848AC">
        <w:rPr>
          <w:rFonts w:ascii="Modern No. 20" w:eastAsia="Calibri" w:hAnsi="Modern No. 20"/>
          <w:szCs w:val="24"/>
          <w:lang w:eastAsia="en-US"/>
        </w:rPr>
        <w:t>€61.500,00</w:t>
      </w: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205.000,00</w:t>
      </w:r>
      <w:r w:rsidRPr="00D848AC">
        <w:rPr>
          <w:rFonts w:ascii="Times New Roman" w:eastAsia="Calibri" w:hAnsi="Times New Roman"/>
          <w:szCs w:val="24"/>
          <w:lang w:eastAsia="en-US"/>
        </w:rPr>
        <w:t>×</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Επειδή το ποσό της πρόβλεψης </w:t>
      </w:r>
      <w:r w:rsidRPr="00D848AC">
        <w:rPr>
          <w:rFonts w:ascii="Modern No. 20" w:eastAsia="Calibri" w:hAnsi="Modern No. 20"/>
          <w:szCs w:val="24"/>
          <w:lang w:eastAsia="en-US"/>
        </w:rPr>
        <w:t>(€17.500,00</w:t>
      </w:r>
      <w:r w:rsidRPr="00D848AC">
        <w:rPr>
          <w:rFonts w:ascii="Times New Roman" w:eastAsia="Calibri" w:hAnsi="Times New Roman"/>
          <w:szCs w:val="24"/>
          <w:lang w:eastAsia="en-US"/>
        </w:rPr>
        <w:t xml:space="preserve">) είναι χαμηλότερο του μέγιστου επιτρεπτού ποσού </w:t>
      </w:r>
      <w:r w:rsidRPr="00D848AC">
        <w:rPr>
          <w:rFonts w:ascii="Modern No. 20" w:eastAsia="Calibri" w:hAnsi="Modern No. 20"/>
          <w:szCs w:val="24"/>
          <w:lang w:eastAsia="en-US"/>
        </w:rPr>
        <w:t>(€61.500,00)</w:t>
      </w:r>
      <w:r w:rsidRPr="00D848AC">
        <w:rPr>
          <w:rFonts w:ascii="Times New Roman" w:eastAsia="Calibri" w:hAnsi="Times New Roman"/>
          <w:szCs w:val="24"/>
          <w:lang w:eastAsia="en-US"/>
        </w:rPr>
        <w:t xml:space="preserve"> η επιχείρηση θα καταχωρήσει ως πρόβλεψη ολόκληρο το ποσό των </w:t>
      </w:r>
      <w:r w:rsidRPr="00D848AC">
        <w:rPr>
          <w:rFonts w:ascii="Modern No. 20" w:eastAsia="Calibri" w:hAnsi="Modern No. 20"/>
          <w:szCs w:val="24"/>
          <w:lang w:eastAsia="en-US"/>
        </w:rPr>
        <w:t>€17.500,00</w:t>
      </w:r>
      <w:r w:rsidRPr="00D848AC">
        <w:rPr>
          <w:rFonts w:ascii="Times New Roman" w:eastAsia="Calibri" w:hAnsi="Times New Roman"/>
          <w:szCs w:val="24"/>
          <w:lang w:eastAsia="en-US"/>
        </w:rPr>
        <w:t xml:space="preserve"> με την παρακάτω εγγραφή:</w:t>
      </w: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1</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99"/>
        <w:gridCol w:w="172"/>
        <w:gridCol w:w="376"/>
        <w:gridCol w:w="4671"/>
        <w:gridCol w:w="10"/>
        <w:gridCol w:w="1227"/>
        <w:gridCol w:w="1237"/>
      </w:tblGrid>
      <w:tr w:rsidR="00D848AC" w:rsidRPr="00D848AC" w:rsidTr="00D02385">
        <w:tc>
          <w:tcPr>
            <w:tcW w:w="6062" w:type="dxa"/>
            <w:gridSpan w:val="6"/>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252095</wp:posOffset>
                      </wp:positionV>
                      <wp:extent cx="5257800" cy="0"/>
                      <wp:effectExtent l="9525" t="13970" r="9525" b="5080"/>
                      <wp:wrapNone/>
                      <wp:docPr id="1238" name="Ευθεία γραμμή σύνδεσης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265E43" id="Ευθεία γραμμή σύνδεσης 1238"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2r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LYADat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3"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2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83</w:t>
            </w:r>
          </w:p>
        </w:tc>
        <w:tc>
          <w:tcPr>
            <w:tcW w:w="5518"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έκτακτους κινδύνους</w:t>
            </w:r>
          </w:p>
        </w:tc>
        <w:tc>
          <w:tcPr>
            <w:tcW w:w="1232"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34"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83.11</w:t>
            </w:r>
          </w:p>
        </w:tc>
        <w:tc>
          <w:tcPr>
            <w:tcW w:w="5219"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32"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17.500,00</w:t>
            </w: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5056"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23"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7"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4680"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απαιτήσεις</w:t>
            </w:r>
          </w:p>
        </w:tc>
        <w:tc>
          <w:tcPr>
            <w:tcW w:w="1223"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17.500,00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09440" behindDoc="0" locked="0" layoutInCell="1" allowOverlap="1">
                <wp:simplePos x="0" y="0"/>
                <wp:positionH relativeFrom="column">
                  <wp:posOffset>2411730</wp:posOffset>
                </wp:positionH>
                <wp:positionV relativeFrom="paragraph">
                  <wp:posOffset>96520</wp:posOffset>
                </wp:positionV>
                <wp:extent cx="70485" cy="162560"/>
                <wp:effectExtent l="11430" t="6985" r="13335" b="11430"/>
                <wp:wrapNone/>
                <wp:docPr id="1237" name="Ευθεία γραμμή σύνδεσης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7B019D" id="Ευθεία γραμμή σύνδεσης 123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5hT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wuuYU1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08416" behindDoc="0" locked="0" layoutInCell="1" allowOverlap="1">
                <wp:simplePos x="0" y="0"/>
                <wp:positionH relativeFrom="column">
                  <wp:posOffset>2373630</wp:posOffset>
                </wp:positionH>
                <wp:positionV relativeFrom="paragraph">
                  <wp:posOffset>96520</wp:posOffset>
                </wp:positionV>
                <wp:extent cx="76200" cy="162560"/>
                <wp:effectExtent l="11430" t="6985" r="7620" b="11430"/>
                <wp:wrapNone/>
                <wp:docPr id="1236" name="Ευθεία γραμμή σύνδεσης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E6EA2B" id="Ευθεία γραμμή σύνδεσης 123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07392" behindDoc="0" locked="0" layoutInCell="1" allowOverlap="1">
                <wp:simplePos x="0" y="0"/>
                <wp:positionH relativeFrom="column">
                  <wp:posOffset>-48895</wp:posOffset>
                </wp:positionH>
                <wp:positionV relativeFrom="paragraph">
                  <wp:posOffset>196215</wp:posOffset>
                </wp:positionV>
                <wp:extent cx="5372100" cy="0"/>
                <wp:effectExtent l="8255" t="11430" r="10795" b="7620"/>
                <wp:wrapNone/>
                <wp:docPr id="1235" name="Ευθεία γραμμή σύνδεσης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FE88C6" id="Ευθεία γραμμή σύνδεσης 123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TpL60k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 xml:space="preserve">Σχηματισθείσα πρόβλεψη χρήσης 201Χ για επισφαλείς απαιτήσεις </w:t>
      </w:r>
    </w:p>
    <w:p w:rsidR="00D848AC" w:rsidRPr="00D848AC" w:rsidRDefault="00D848AC" w:rsidP="00D848AC">
      <w:pPr>
        <w:tabs>
          <w:tab w:val="left" w:pos="437"/>
        </w:tabs>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Με βάση τα παραπάνω δεδομένα το υπόλοιπο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vertAlign w:val="superscript"/>
          <w:lang w:eastAsia="en-US"/>
        </w:rPr>
        <w:t>ου</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 xml:space="preserve">Χ της πρόβλεψης για επισφαλείς πελάτες και χρεώστες </w:t>
      </w:r>
      <w:r w:rsidRPr="00D848AC">
        <w:rPr>
          <w:rFonts w:ascii="Modern No. 20" w:eastAsia="Calibri" w:hAnsi="Modern No. 20"/>
          <w:szCs w:val="24"/>
          <w:lang w:eastAsia="en-US"/>
        </w:rPr>
        <w:t>€45.500,00</w:t>
      </w:r>
      <w:r w:rsidRPr="00D848AC">
        <w:rPr>
          <w:rFonts w:ascii="Times New Roman" w:eastAsia="Calibri" w:hAnsi="Times New Roman"/>
          <w:szCs w:val="24"/>
          <w:lang w:eastAsia="en-US"/>
        </w:rPr>
        <w:t xml:space="preserve"> θα εμφανιστεί στον ισολογισμό της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ης</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vertAlign w:val="superscript"/>
          <w:lang w:eastAsia="en-US"/>
        </w:rPr>
        <w:t>ου</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ως εξής:</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11488" behindDoc="0" locked="0" layoutInCell="1" allowOverlap="1">
                <wp:simplePos x="0" y="0"/>
                <wp:positionH relativeFrom="column">
                  <wp:posOffset>2628900</wp:posOffset>
                </wp:positionH>
                <wp:positionV relativeFrom="paragraph">
                  <wp:posOffset>208915</wp:posOffset>
                </wp:positionV>
                <wp:extent cx="0" cy="2078990"/>
                <wp:effectExtent l="9525" t="5080" r="9525" b="11430"/>
                <wp:wrapNone/>
                <wp:docPr id="1234" name="Ευθύγραμμο βέλος σύνδεσης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89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D8EE55" id="Ευθύγραμμο βέλος σύνδεσης 1234" o:spid="_x0000_s1026" type="#_x0000_t32" style="position:absolute;margin-left:207pt;margin-top:16.45pt;width:0;height:163.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" strokeweight=".25pt"/>
            </w:pict>
          </mc:Fallback>
        </mc:AlternateContent>
      </w:r>
      <w:r w:rsidRPr="00D848AC">
        <w:rPr>
          <w:rFonts w:ascii="Times New Roman" w:eastAsia="Calibri" w:hAnsi="Times New Roman"/>
          <w:noProof/>
          <w:szCs w:val="24"/>
        </w:rPr>
        <mc:AlternateContent>
          <mc:Choice Requires="wps">
            <w:drawing>
              <wp:anchor distT="0" distB="0" distL="114300" distR="114300" simplePos="0" relativeHeight="251710464" behindDoc="0" locked="0" layoutInCell="1" allowOverlap="1">
                <wp:simplePos x="0" y="0"/>
                <wp:positionH relativeFrom="column">
                  <wp:posOffset>870585</wp:posOffset>
                </wp:positionH>
                <wp:positionV relativeFrom="paragraph">
                  <wp:posOffset>208915</wp:posOffset>
                </wp:positionV>
                <wp:extent cx="3396615" cy="0"/>
                <wp:effectExtent l="13335" t="5080" r="9525" b="13970"/>
                <wp:wrapNone/>
                <wp:docPr id="1233" name="Ευθύγραμμο βέλος σύνδεσης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66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77D429" id="Ευθύγραμμο βέλος σύνδεσης 1233" o:spid="_x0000_s1026" type="#_x0000_t32" style="position:absolute;margin-left:68.55pt;margin-top:16.45pt;width:267.4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" strokeweight=".25pt"/>
            </w:pict>
          </mc:Fallback>
        </mc:AlternateContent>
      </w:r>
      <w:r w:rsidRPr="00D848AC">
        <w:rPr>
          <w:rFonts w:ascii="Times New Roman" w:eastAsia="Calibri" w:hAnsi="Times New Roman"/>
          <w:szCs w:val="24"/>
          <w:lang w:eastAsia="en-US"/>
        </w:rPr>
        <w:t xml:space="preserve">Ισολογισμός </w:t>
      </w:r>
      <w:r w:rsidRPr="00D848AC">
        <w:rPr>
          <w:rFonts w:ascii="Modern No. 20" w:eastAsia="Calibri" w:hAnsi="Modern No. 20"/>
          <w:szCs w:val="24"/>
          <w:lang w:eastAsia="en-US"/>
        </w:rPr>
        <w:t>31/12/201</w:t>
      </w:r>
      <w:r w:rsidRPr="00D848AC">
        <w:rPr>
          <w:rFonts w:ascii="Times New Roman" w:eastAsia="Calibri" w:hAnsi="Times New Roman"/>
          <w:szCs w:val="24"/>
          <w:lang w:eastAsia="en-US"/>
        </w:rPr>
        <w:t>Χ</w:t>
      </w:r>
    </w:p>
    <w:tbl>
      <w:tblPr>
        <w:tblW w:w="0" w:type="auto"/>
        <w:tblLook w:val="0400" w:firstRow="0" w:lastRow="0" w:firstColumn="0" w:lastColumn="0" w:noHBand="0" w:noVBand="1"/>
        <w:tblCaption w:val="layout"/>
      </w:tblPr>
      <w:tblGrid>
        <w:gridCol w:w="534"/>
        <w:gridCol w:w="2393"/>
        <w:gridCol w:w="1321"/>
        <w:gridCol w:w="13"/>
        <w:gridCol w:w="576"/>
        <w:gridCol w:w="2513"/>
        <w:gridCol w:w="1172"/>
      </w:tblGrid>
      <w:tr w:rsidR="00D848AC" w:rsidRPr="00D848AC" w:rsidTr="00D02385">
        <w:tc>
          <w:tcPr>
            <w:tcW w:w="4248" w:type="dxa"/>
            <w:gridSpan w:val="3"/>
          </w:tcPr>
          <w:p w:rsidR="00D848AC" w:rsidRPr="00D848AC" w:rsidRDefault="00D848AC" w:rsidP="00D848AC">
            <w:pPr>
              <w:spacing w:after="0" w:line="240" w:lineRule="auto"/>
              <w:ind w:firstLine="0"/>
              <w:jc w:val="center"/>
              <w:rPr>
                <w:rFonts w:ascii="Times New Roman" w:eastAsia="Calibri" w:hAnsi="Times New Roman"/>
                <w:b/>
                <w:sz w:val="20"/>
                <w:lang w:eastAsia="en-US"/>
              </w:rPr>
            </w:pPr>
            <w:r w:rsidRPr="00D848AC">
              <w:rPr>
                <w:rFonts w:ascii="Times New Roman" w:eastAsia="Calibri" w:hAnsi="Times New Roman"/>
                <w:b/>
                <w:sz w:val="20"/>
                <w:lang w:eastAsia="en-US"/>
              </w:rPr>
              <w:t>Ενεργητικό</w:t>
            </w:r>
          </w:p>
        </w:tc>
        <w:tc>
          <w:tcPr>
            <w:tcW w:w="4274" w:type="dxa"/>
            <w:gridSpan w:val="4"/>
          </w:tcPr>
          <w:p w:rsidR="00D848AC" w:rsidRPr="00D848AC" w:rsidRDefault="00D848AC" w:rsidP="00D848AC">
            <w:pPr>
              <w:spacing w:after="0" w:line="240" w:lineRule="auto"/>
              <w:ind w:firstLine="0"/>
              <w:jc w:val="center"/>
              <w:rPr>
                <w:rFonts w:ascii="Times New Roman" w:eastAsia="Calibri" w:hAnsi="Times New Roman"/>
                <w:b/>
                <w:sz w:val="20"/>
                <w:lang w:eastAsia="en-US"/>
              </w:rPr>
            </w:pPr>
            <w:r w:rsidRPr="00D848AC">
              <w:rPr>
                <w:rFonts w:ascii="Times New Roman" w:eastAsia="Calibri" w:hAnsi="Times New Roman"/>
                <w:b/>
                <w:sz w:val="20"/>
                <w:lang w:eastAsia="en-US"/>
              </w:rPr>
              <w:t>Παθητικό</w:t>
            </w:r>
          </w:p>
        </w:tc>
      </w:tr>
      <w:tr w:rsidR="00D848AC" w:rsidRPr="00D848AC" w:rsidTr="00D02385">
        <w:tc>
          <w:tcPr>
            <w:tcW w:w="4261" w:type="dxa"/>
            <w:gridSpan w:val="4"/>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w:t>
            </w:r>
          </w:p>
        </w:tc>
        <w:tc>
          <w:tcPr>
            <w:tcW w:w="4261" w:type="dxa"/>
            <w:gridSpan w:val="3"/>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w:t>
            </w:r>
          </w:p>
        </w:tc>
      </w:tr>
      <w:tr w:rsidR="00D848AC" w:rsidRPr="00D848AC" w:rsidTr="00D02385">
        <w:tc>
          <w:tcPr>
            <w:tcW w:w="534"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Α</w:t>
            </w:r>
          </w:p>
        </w:tc>
        <w:tc>
          <w:tcPr>
            <w:tcW w:w="2393"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Κυκλοφορούν ενεργητικό</w:t>
            </w:r>
          </w:p>
        </w:tc>
        <w:tc>
          <w:tcPr>
            <w:tcW w:w="1334"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57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Β.</w:t>
            </w:r>
          </w:p>
        </w:tc>
        <w:tc>
          <w:tcPr>
            <w:tcW w:w="2513"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Προβλέψεις για κινδύνους</w:t>
            </w:r>
          </w:p>
        </w:tc>
        <w:tc>
          <w:tcPr>
            <w:tcW w:w="117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534"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ΙΙ.</w:t>
            </w:r>
          </w:p>
        </w:tc>
        <w:tc>
          <w:tcPr>
            <w:tcW w:w="2393"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Απαιτήσεις</w:t>
            </w:r>
          </w:p>
        </w:tc>
        <w:tc>
          <w:tcPr>
            <w:tcW w:w="1334"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576"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Modern No. 20" w:eastAsia="Calibri" w:hAnsi="Modern No. 20"/>
                <w:sz w:val="20"/>
                <w:lang w:eastAsia="en-US"/>
              </w:rPr>
              <w:t>2</w:t>
            </w:r>
            <w:r w:rsidRPr="00D848AC">
              <w:rPr>
                <w:rFonts w:ascii="Times New Roman" w:eastAsia="Calibri" w:hAnsi="Times New Roman"/>
                <w:sz w:val="20"/>
                <w:lang w:eastAsia="en-US"/>
              </w:rPr>
              <w:t>.</w:t>
            </w:r>
          </w:p>
        </w:tc>
        <w:tc>
          <w:tcPr>
            <w:tcW w:w="2513"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Λοιπές προβλέψεις</w:t>
            </w:r>
          </w:p>
        </w:tc>
        <w:tc>
          <w:tcPr>
            <w:tcW w:w="117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534"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Modern No. 20" w:eastAsia="Calibri" w:hAnsi="Modern No. 20"/>
                <w:sz w:val="20"/>
                <w:lang w:eastAsia="en-US"/>
              </w:rPr>
              <w:t>1</w:t>
            </w:r>
            <w:r w:rsidRPr="00D848AC">
              <w:rPr>
                <w:rFonts w:ascii="Times New Roman" w:eastAsia="Calibri" w:hAnsi="Times New Roman"/>
                <w:sz w:val="20"/>
                <w:lang w:eastAsia="en-US"/>
              </w:rPr>
              <w:t>.</w:t>
            </w:r>
          </w:p>
        </w:tc>
        <w:tc>
          <w:tcPr>
            <w:tcW w:w="2393"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Πελάτες</w:t>
            </w:r>
          </w:p>
        </w:tc>
        <w:tc>
          <w:tcPr>
            <w:tcW w:w="1334" w:type="dxa"/>
            <w:gridSpan w:val="2"/>
          </w:tcPr>
          <w:p w:rsidR="00D848AC" w:rsidRPr="00D848AC" w:rsidRDefault="00D848AC" w:rsidP="00D848AC">
            <w:pPr>
              <w:spacing w:after="0" w:line="240" w:lineRule="auto"/>
              <w:ind w:firstLine="0"/>
              <w:jc w:val="right"/>
              <w:rPr>
                <w:rFonts w:ascii="Modern No. 20" w:eastAsia="Calibri" w:hAnsi="Modern No. 20"/>
                <w:sz w:val="20"/>
                <w:lang w:eastAsia="en-US"/>
              </w:rPr>
            </w:pPr>
            <w:r w:rsidRPr="00D848AC">
              <w:rPr>
                <w:rFonts w:ascii="Modern No. 20" w:eastAsia="Calibri" w:hAnsi="Modern No. 20"/>
                <w:sz w:val="20"/>
                <w:lang w:eastAsia="en-US"/>
              </w:rPr>
              <w:t>260.000,00</w:t>
            </w:r>
          </w:p>
        </w:tc>
        <w:tc>
          <w:tcPr>
            <w:tcW w:w="57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251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17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534"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 xml:space="preserve">(–)  </w:t>
            </w:r>
          </w:p>
        </w:tc>
        <w:tc>
          <w:tcPr>
            <w:tcW w:w="2393"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πρόβλεψη</w:t>
            </w:r>
          </w:p>
        </w:tc>
        <w:tc>
          <w:tcPr>
            <w:tcW w:w="1334" w:type="dxa"/>
            <w:gridSpan w:val="2"/>
          </w:tcPr>
          <w:p w:rsidR="00D848AC" w:rsidRPr="00D848AC" w:rsidRDefault="00D848AC" w:rsidP="00D848AC">
            <w:pPr>
              <w:spacing w:after="0" w:line="240" w:lineRule="auto"/>
              <w:ind w:firstLine="0"/>
              <w:jc w:val="right"/>
              <w:rPr>
                <w:rFonts w:ascii="Modern No. 20" w:eastAsia="Calibri" w:hAnsi="Modern No. 20"/>
                <w:sz w:val="20"/>
                <w:lang w:eastAsia="en-US"/>
              </w:rPr>
            </w:pPr>
            <w:r w:rsidRPr="00D848AC">
              <w:rPr>
                <w:rFonts w:ascii="Modern No. 20" w:eastAsia="Calibri" w:hAnsi="Modern No. 20"/>
                <w:sz w:val="20"/>
                <w:lang w:eastAsia="en-US"/>
              </w:rPr>
              <w:t>(40.500,00)</w:t>
            </w:r>
          </w:p>
        </w:tc>
        <w:tc>
          <w:tcPr>
            <w:tcW w:w="57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251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17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4261" w:type="dxa"/>
            <w:gridSpan w:val="4"/>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w:t>
            </w:r>
          </w:p>
        </w:tc>
        <w:tc>
          <w:tcPr>
            <w:tcW w:w="57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251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17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534"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Modern No. 20" w:eastAsia="Calibri" w:hAnsi="Modern No. 20"/>
                <w:sz w:val="20"/>
                <w:lang w:eastAsia="en-US"/>
              </w:rPr>
              <w:t>10</w:t>
            </w:r>
            <w:r w:rsidRPr="00D848AC">
              <w:rPr>
                <w:rFonts w:ascii="Times New Roman" w:eastAsia="Calibri" w:hAnsi="Times New Roman"/>
                <w:sz w:val="20"/>
                <w:lang w:eastAsia="en-US"/>
              </w:rPr>
              <w:t>.</w:t>
            </w:r>
          </w:p>
        </w:tc>
        <w:tc>
          <w:tcPr>
            <w:tcW w:w="2393"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Επισφαλείς – επίδικοι πελάτες και χρεώστες</w:t>
            </w:r>
          </w:p>
        </w:tc>
        <w:tc>
          <w:tcPr>
            <w:tcW w:w="1334" w:type="dxa"/>
            <w:gridSpan w:val="2"/>
          </w:tcPr>
          <w:p w:rsidR="00D848AC" w:rsidRPr="00D848AC" w:rsidRDefault="00D848AC" w:rsidP="00D848AC">
            <w:pPr>
              <w:spacing w:after="0" w:line="240" w:lineRule="auto"/>
              <w:ind w:firstLine="0"/>
              <w:jc w:val="right"/>
              <w:rPr>
                <w:rFonts w:ascii="Modern No. 20" w:eastAsia="Calibri" w:hAnsi="Modern No. 20"/>
                <w:sz w:val="20"/>
                <w:lang w:eastAsia="en-US"/>
              </w:rPr>
            </w:pPr>
          </w:p>
          <w:p w:rsidR="00D848AC" w:rsidRPr="00D848AC" w:rsidRDefault="00D848AC" w:rsidP="00D848AC">
            <w:pPr>
              <w:spacing w:after="0" w:line="240" w:lineRule="auto"/>
              <w:ind w:firstLine="0"/>
              <w:jc w:val="right"/>
              <w:rPr>
                <w:rFonts w:ascii="Modern No. 20" w:eastAsia="Calibri" w:hAnsi="Modern No. 20"/>
                <w:sz w:val="20"/>
                <w:lang w:eastAsia="en-US"/>
              </w:rPr>
            </w:pPr>
            <w:r w:rsidRPr="00D848AC">
              <w:rPr>
                <w:rFonts w:ascii="Modern No. 20" w:eastAsia="Calibri" w:hAnsi="Modern No. 20"/>
                <w:sz w:val="20"/>
                <w:lang w:eastAsia="en-US"/>
              </w:rPr>
              <w:t>5.000,00</w:t>
            </w:r>
          </w:p>
        </w:tc>
        <w:tc>
          <w:tcPr>
            <w:tcW w:w="57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251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17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534"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 xml:space="preserve">(–)  </w:t>
            </w:r>
          </w:p>
        </w:tc>
        <w:tc>
          <w:tcPr>
            <w:tcW w:w="2393" w:type="dxa"/>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πρόβλεψη</w:t>
            </w:r>
          </w:p>
        </w:tc>
        <w:tc>
          <w:tcPr>
            <w:tcW w:w="1334" w:type="dxa"/>
            <w:gridSpan w:val="2"/>
          </w:tcPr>
          <w:p w:rsidR="00D848AC" w:rsidRPr="00D848AC" w:rsidRDefault="00D848AC" w:rsidP="00D848AC">
            <w:pPr>
              <w:spacing w:after="0" w:line="240" w:lineRule="auto"/>
              <w:ind w:firstLine="0"/>
              <w:jc w:val="right"/>
              <w:rPr>
                <w:rFonts w:ascii="Modern No. 20" w:eastAsia="Calibri" w:hAnsi="Modern No. 20"/>
                <w:sz w:val="20"/>
                <w:lang w:eastAsia="en-US"/>
              </w:rPr>
            </w:pPr>
            <w:r w:rsidRPr="00D848AC">
              <w:rPr>
                <w:rFonts w:ascii="Modern No. 20" w:eastAsia="Calibri" w:hAnsi="Modern No. 20"/>
                <w:sz w:val="20"/>
                <w:lang w:eastAsia="en-US"/>
              </w:rPr>
              <w:t>(5.000,00)</w:t>
            </w:r>
          </w:p>
        </w:tc>
        <w:tc>
          <w:tcPr>
            <w:tcW w:w="576"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2513"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c>
          <w:tcPr>
            <w:tcW w:w="117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4261" w:type="dxa"/>
            <w:gridSpan w:val="4"/>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w:t>
            </w:r>
          </w:p>
        </w:tc>
        <w:tc>
          <w:tcPr>
            <w:tcW w:w="3089" w:type="dxa"/>
            <w:gridSpan w:val="2"/>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w:t>
            </w:r>
          </w:p>
        </w:tc>
        <w:tc>
          <w:tcPr>
            <w:tcW w:w="1172"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p>
        </w:tc>
      </w:tr>
      <w:tr w:rsidR="00D848AC" w:rsidRPr="00D848AC" w:rsidTr="00D02385">
        <w:tc>
          <w:tcPr>
            <w:tcW w:w="2927" w:type="dxa"/>
            <w:gridSpan w:val="2"/>
          </w:tcPr>
          <w:p w:rsidR="00D848AC" w:rsidRPr="00D848AC" w:rsidRDefault="00D848AC" w:rsidP="00D848AC">
            <w:pPr>
              <w:spacing w:after="0" w:line="240" w:lineRule="auto"/>
              <w:ind w:firstLine="0"/>
              <w:jc w:val="both"/>
              <w:rPr>
                <w:rFonts w:ascii="Times New Roman" w:eastAsia="Calibri" w:hAnsi="Times New Roman"/>
                <w:sz w:val="20"/>
                <w:lang w:eastAsia="en-US"/>
              </w:rPr>
            </w:pPr>
            <w:r w:rsidRPr="00D848AC">
              <w:rPr>
                <w:rFonts w:ascii="Times New Roman" w:eastAsia="Calibri" w:hAnsi="Times New Roman"/>
                <w:sz w:val="20"/>
                <w:lang w:eastAsia="en-US"/>
              </w:rPr>
              <w:t>Σύνολο</w:t>
            </w:r>
          </w:p>
        </w:tc>
        <w:tc>
          <w:tcPr>
            <w:tcW w:w="1334" w:type="dxa"/>
            <w:gridSpan w:val="2"/>
          </w:tcPr>
          <w:p w:rsidR="00D848AC" w:rsidRPr="00D848AC" w:rsidRDefault="00D848AC" w:rsidP="00D848AC">
            <w:pPr>
              <w:spacing w:after="0" w:line="240" w:lineRule="auto"/>
              <w:ind w:firstLine="0"/>
              <w:jc w:val="right"/>
              <w:rPr>
                <w:rFonts w:ascii="Modern No. 20" w:eastAsia="Calibri" w:hAnsi="Modern No. 20"/>
                <w:sz w:val="20"/>
                <w:lang w:eastAsia="en-US"/>
              </w:rPr>
            </w:pPr>
            <w:r w:rsidRPr="00D848AC">
              <w:rPr>
                <w:rFonts w:ascii="Modern No. 20" w:eastAsia="Calibri" w:hAnsi="Modern No. 20"/>
                <w:sz w:val="20"/>
                <w:lang w:eastAsia="en-US"/>
              </w:rPr>
              <w:t>1.200.000,00</w:t>
            </w:r>
          </w:p>
        </w:tc>
        <w:tc>
          <w:tcPr>
            <w:tcW w:w="3089" w:type="dxa"/>
            <w:gridSpan w:val="2"/>
          </w:tcPr>
          <w:p w:rsidR="00D848AC" w:rsidRPr="00D848AC" w:rsidRDefault="00D848AC" w:rsidP="00D848AC">
            <w:pPr>
              <w:spacing w:after="0" w:line="240" w:lineRule="auto"/>
              <w:ind w:firstLine="0"/>
              <w:rPr>
                <w:rFonts w:ascii="Modern No. 20" w:eastAsia="Calibri" w:hAnsi="Modern No. 20"/>
                <w:b/>
                <w:sz w:val="20"/>
                <w:lang w:eastAsia="en-US"/>
              </w:rPr>
            </w:pPr>
            <w:r w:rsidRPr="00D848AC">
              <w:rPr>
                <w:rFonts w:ascii="Times New Roman" w:eastAsia="Calibri" w:hAnsi="Times New Roman"/>
                <w:b/>
                <w:sz w:val="20"/>
                <w:lang w:eastAsia="en-US"/>
              </w:rPr>
              <w:t>Σύνολο</w:t>
            </w:r>
          </w:p>
        </w:tc>
        <w:tc>
          <w:tcPr>
            <w:tcW w:w="1172" w:type="dxa"/>
          </w:tcPr>
          <w:p w:rsidR="00D848AC" w:rsidRPr="00D848AC" w:rsidRDefault="00D848AC" w:rsidP="00D848AC">
            <w:pPr>
              <w:spacing w:after="0" w:line="240" w:lineRule="auto"/>
              <w:ind w:firstLine="0"/>
              <w:jc w:val="right"/>
              <w:rPr>
                <w:rFonts w:ascii="Modern No. 20" w:eastAsia="Calibri" w:hAnsi="Modern No. 20"/>
                <w:sz w:val="20"/>
                <w:lang w:eastAsia="en-US"/>
              </w:rPr>
            </w:pPr>
            <w:r w:rsidRPr="00D848AC">
              <w:rPr>
                <w:rFonts w:ascii="Modern No. 20" w:eastAsia="Calibri" w:hAnsi="Modern No. 20"/>
                <w:sz w:val="20"/>
                <w:lang w:eastAsia="en-US"/>
              </w:rPr>
              <w:t>1.200.000,00</w:t>
            </w:r>
          </w:p>
        </w:tc>
      </w:tr>
    </w:tbl>
    <w:p w:rsidR="00D848AC" w:rsidRPr="00D848AC" w:rsidRDefault="00D848AC" w:rsidP="00D848AC">
      <w:pPr>
        <w:spacing w:after="0"/>
        <w:ind w:firstLine="0"/>
        <w:jc w:val="both"/>
        <w:rPr>
          <w:rFonts w:ascii="Times New Roman" w:eastAsia="Calibri" w:hAnsi="Times New Roman"/>
          <w:szCs w:val="24"/>
          <w:lang w:val="en-US"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b/>
          <w:szCs w:val="24"/>
          <w:lang w:eastAsia="en-US"/>
        </w:rPr>
        <w:t>Άσκηση Α.1.</w:t>
      </w:r>
      <w:r w:rsidRPr="00D848AC">
        <w:rPr>
          <w:rFonts w:ascii="Times New Roman" w:eastAsia="Calibri" w:hAnsi="Times New Roman"/>
          <w:szCs w:val="24"/>
          <w:lang w:eastAsia="en-US"/>
        </w:rPr>
        <w:t xml:space="preserve"> (χειρισμός επισφαλών πελατών)</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lastRenderedPageBreak/>
        <w:t xml:space="preserve">Στο α’ προσωρινό ισοζύγιο της επιχείρησης «ΖΗΤΑ»,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vertAlign w:val="superscript"/>
          <w:lang w:eastAsia="en-US"/>
        </w:rPr>
        <w:t>ου</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 ο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w:t>
      </w:r>
      <w:r w:rsidRPr="00D848AC">
        <w:rPr>
          <w:rFonts w:ascii="Times New Roman" w:eastAsia="Calibri" w:hAnsi="Times New Roman"/>
          <w:szCs w:val="24"/>
          <w:lang w:eastAsia="en-US"/>
        </w:rPr>
        <w:t xml:space="preserve">ς» εμφανίζει χρεωστικό υπόλοιπο </w:t>
      </w:r>
      <w:r w:rsidRPr="00D848AC">
        <w:rPr>
          <w:rFonts w:ascii="Modern No. 20" w:eastAsia="Calibri" w:hAnsi="Modern No. 20"/>
          <w:szCs w:val="24"/>
          <w:lang w:eastAsia="en-US"/>
        </w:rPr>
        <w:t>€50.000,00</w:t>
      </w:r>
      <w:r w:rsidRPr="00D848AC">
        <w:rPr>
          <w:rFonts w:ascii="Times New Roman" w:eastAsia="Calibri" w:hAnsi="Times New Roman"/>
          <w:szCs w:val="24"/>
          <w:lang w:eastAsia="en-US"/>
        </w:rPr>
        <w:t xml:space="preserve"> και Λ</w:t>
      </w:r>
      <w:r w:rsidRPr="00D848AC">
        <w:rPr>
          <w:rFonts w:ascii="Modern No. 20" w:eastAsia="Calibri" w:hAnsi="Modern No. 20"/>
          <w:szCs w:val="24"/>
          <w:lang w:eastAsia="en-US"/>
        </w:rPr>
        <w:t>.70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Πωλήσεις</w:t>
      </w:r>
      <w:r w:rsidRPr="00D848AC">
        <w:rPr>
          <w:rFonts w:ascii="Times New Roman" w:eastAsia="Calibri" w:hAnsi="Times New Roman"/>
          <w:szCs w:val="24"/>
          <w:lang w:eastAsia="en-US"/>
        </w:rPr>
        <w:t xml:space="preserve">» πιστωτικό υπόλοιπο </w:t>
      </w:r>
      <w:r w:rsidRPr="00D848AC">
        <w:rPr>
          <w:rFonts w:ascii="Modern No. 20" w:eastAsia="Calibri" w:hAnsi="Modern No. 20"/>
          <w:szCs w:val="24"/>
          <w:lang w:eastAsia="en-US"/>
        </w:rPr>
        <w:t>€2.000.000,00</w:t>
      </w:r>
      <w:r w:rsidRPr="00D848AC">
        <w:rPr>
          <w:rFonts w:ascii="Times New Roman" w:eastAsia="Calibri" w:hAnsi="Times New Roman"/>
          <w:szCs w:val="24"/>
          <w:lang w:eastAsia="en-US"/>
        </w:rPr>
        <w:t>. Οι πωλήσεις είναι όλες χονδρικές και πραγματοποιήθηκαν στην εσωτερική αγορά.</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Με προσεκτική εξέταση των οφειλών των πελατών της επιχείρησης διαπιστώθηκαν τα εξής: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α) ο πελάτης </w:t>
      </w:r>
      <w:r w:rsidRPr="00D848AC">
        <w:rPr>
          <w:rFonts w:ascii="Modern No. 20" w:eastAsia="Calibri" w:hAnsi="Modern No. 20"/>
          <w:szCs w:val="24"/>
          <w:lang w:eastAsia="en-US"/>
        </w:rPr>
        <w:t>30.00.00.20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Αντωνίου Αντώνιος</w:t>
      </w:r>
      <w:r w:rsidRPr="00D848AC">
        <w:rPr>
          <w:rFonts w:ascii="Times New Roman" w:eastAsia="Calibri" w:hAnsi="Times New Roman"/>
          <w:szCs w:val="24"/>
          <w:lang w:eastAsia="en-US"/>
        </w:rPr>
        <w:t xml:space="preserve">» έχει χρεωστικό υπόλοιπο </w:t>
      </w:r>
      <w:r w:rsidRPr="00D848AC">
        <w:rPr>
          <w:rFonts w:ascii="Modern No. 20" w:eastAsia="Calibri" w:hAnsi="Modern No. 20"/>
          <w:szCs w:val="24"/>
          <w:lang w:eastAsia="en-US"/>
        </w:rPr>
        <w:t>€4.000,00</w:t>
      </w:r>
      <w:r w:rsidRPr="00D848AC">
        <w:rPr>
          <w:rFonts w:ascii="Times New Roman" w:eastAsia="Calibri" w:hAnsi="Times New Roman"/>
          <w:szCs w:val="24"/>
          <w:lang w:eastAsia="en-US"/>
        </w:rPr>
        <w:t xml:space="preserve"> και δεν κατέβαλλε κανένα ποσό εδώ και </w:t>
      </w:r>
      <w:r w:rsidRPr="00D848AC">
        <w:rPr>
          <w:rFonts w:ascii="Modern No. 20" w:eastAsia="Calibri" w:hAnsi="Modern No. 20"/>
          <w:szCs w:val="24"/>
          <w:lang w:eastAsia="en-US"/>
        </w:rPr>
        <w:t>6</w:t>
      </w:r>
      <w:r w:rsidRPr="00D848AC">
        <w:rPr>
          <w:rFonts w:ascii="Times New Roman" w:eastAsia="Calibri" w:hAnsi="Times New Roman"/>
          <w:szCs w:val="24"/>
          <w:lang w:eastAsia="en-US"/>
        </w:rPr>
        <w:t xml:space="preserve"> μήνες, ενώ υπήρχε συμφωνία πίστωσης μέχρι </w:t>
      </w:r>
      <w:r w:rsidRPr="00D848AC">
        <w:rPr>
          <w:rFonts w:ascii="Modern No. 20" w:eastAsia="Calibri" w:hAnsi="Modern No. 20"/>
          <w:szCs w:val="24"/>
          <w:lang w:eastAsia="en-US"/>
        </w:rPr>
        <w:t>20</w:t>
      </w:r>
      <w:r w:rsidRPr="00D848AC">
        <w:rPr>
          <w:rFonts w:ascii="Times New Roman" w:eastAsia="Calibri" w:hAnsi="Times New Roman"/>
          <w:szCs w:val="24"/>
          <w:lang w:eastAsia="en-US"/>
        </w:rPr>
        <w:t xml:space="preserve"> μέρες. Κατά τεκμηριωμένες πληροφορίες και μετά από έγγραφη απάντηση του πελάτη αυτού το υπόλοιπο θα πληρωθεί κατά </w:t>
      </w:r>
      <w:r w:rsidRPr="00D848AC">
        <w:rPr>
          <w:rFonts w:ascii="Modern No. 20" w:eastAsia="Calibri" w:hAnsi="Modern No. 20"/>
          <w:szCs w:val="24"/>
          <w:lang w:eastAsia="en-US"/>
        </w:rPr>
        <w:t>70</w:t>
      </w:r>
      <w:r w:rsidRPr="00D848AC">
        <w:rPr>
          <w:rFonts w:ascii="Times New Roman" w:eastAsia="Calibri" w:hAnsi="Times New Roman"/>
          <w:szCs w:val="24"/>
          <w:lang w:eastAsia="en-US"/>
        </w:rPr>
        <w:t>%. Αποφασίστηκε ο χαρακτηρισμός ως «επισφαλής».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β) ο πελάτης Λ</w:t>
      </w:r>
      <w:r w:rsidRPr="00D848AC">
        <w:rPr>
          <w:rFonts w:ascii="Modern No. 20" w:eastAsia="Calibri" w:hAnsi="Modern No. 20"/>
          <w:szCs w:val="24"/>
          <w:lang w:eastAsia="en-US"/>
        </w:rPr>
        <w:t>.30.00.00.21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Μαυρίδης Αντώνιος</w:t>
      </w:r>
      <w:r w:rsidRPr="00D848AC">
        <w:rPr>
          <w:rFonts w:ascii="Times New Roman" w:eastAsia="Calibri" w:hAnsi="Times New Roman"/>
          <w:szCs w:val="24"/>
          <w:lang w:eastAsia="en-US"/>
        </w:rPr>
        <w:t xml:space="preserve">» που οφείλει στην επιχείρηση </w:t>
      </w:r>
      <w:r w:rsidRPr="00D848AC">
        <w:rPr>
          <w:rFonts w:ascii="Modern No. 20" w:eastAsia="Calibri" w:hAnsi="Modern No. 20"/>
          <w:szCs w:val="24"/>
          <w:lang w:eastAsia="en-US"/>
        </w:rPr>
        <w:t>€2.500,00</w:t>
      </w:r>
      <w:r w:rsidRPr="00D848AC">
        <w:rPr>
          <w:rFonts w:ascii="Times New Roman" w:eastAsia="Calibri" w:hAnsi="Times New Roman"/>
          <w:szCs w:val="24"/>
          <w:lang w:eastAsia="en-US"/>
        </w:rPr>
        <w:t xml:space="preserve"> πτώχευσε χωρίς να αφήσει περιουσία και η επιχείρηση, με την προσκόμιση αποδεικτικών στοιχείων, αποκλείει την είσπραξη του οφειλόμενου ποσού. Επομένως εκπληρώνονται όλοι οι λόγοι χαρακτηρισμού ως «ανεπίδεκτου είσπραξης», με πιθανή ζημιά </w:t>
      </w:r>
      <w:r w:rsidRPr="00D848AC">
        <w:rPr>
          <w:rFonts w:ascii="Modern No. 20" w:eastAsia="Calibri" w:hAnsi="Modern No. 20"/>
          <w:szCs w:val="24"/>
          <w:lang w:eastAsia="en-US"/>
        </w:rPr>
        <w:t>100</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Να γίνουν οι λογιστικοί χειρισμοί στα βιβλία της ΖΗΤΑ.</w:t>
      </w:r>
    </w:p>
    <w:p w:rsidR="00D848AC" w:rsidRPr="00D848AC" w:rsidRDefault="00D848AC" w:rsidP="00D848AC">
      <w:pPr>
        <w:spacing w:after="0"/>
        <w:ind w:firstLine="0"/>
        <w:jc w:val="both"/>
        <w:rPr>
          <w:rFonts w:ascii="Times New Roman" w:eastAsia="Calibri" w:hAnsi="Times New Roman"/>
          <w:b/>
          <w:szCs w:val="24"/>
          <w:lang w:eastAsia="en-US"/>
        </w:rPr>
      </w:pPr>
      <w:r w:rsidRPr="00D848AC">
        <w:rPr>
          <w:rFonts w:ascii="Times New Roman" w:eastAsia="Calibri" w:hAnsi="Times New Roman"/>
          <w:b/>
          <w:szCs w:val="24"/>
          <w:lang w:eastAsia="en-US"/>
        </w:rPr>
        <w:t>Λύση</w:t>
      </w:r>
    </w:p>
    <w:p w:rsidR="00D848AC" w:rsidRPr="00D848AC" w:rsidRDefault="00D848AC" w:rsidP="00D848AC">
      <w:pPr>
        <w:spacing w:after="0"/>
        <w:ind w:firstLine="0"/>
        <w:jc w:val="both"/>
        <w:rPr>
          <w:rFonts w:ascii="Modern No. 20" w:eastAsia="Calibri" w:hAnsi="Modern No. 20"/>
          <w:szCs w:val="24"/>
          <w:lang w:eastAsia="en-US"/>
        </w:rPr>
      </w:pPr>
      <w:r w:rsidRPr="00D848AC">
        <w:rPr>
          <w:rFonts w:ascii="Modern No. 20" w:eastAsia="Calibri" w:hAnsi="Modern No. 20"/>
          <w:szCs w:val="24"/>
          <w:lang w:eastAsia="en-US"/>
        </w:rPr>
        <w:t>31/12/201</w:t>
      </w:r>
      <w:r w:rsidRPr="00D848AC">
        <w:rPr>
          <w:rFonts w:ascii="Times New Roman" w:eastAsia="Calibri" w:hAnsi="Times New Roman"/>
          <w:szCs w:val="24"/>
          <w:lang w:eastAsia="en-US"/>
        </w:rPr>
        <w:t>Χ</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α) Χαρακτηρισμός πελατών</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54"/>
        <w:gridCol w:w="194"/>
        <w:gridCol w:w="223"/>
        <w:gridCol w:w="420"/>
        <w:gridCol w:w="599"/>
        <w:gridCol w:w="4033"/>
        <w:gridCol w:w="9"/>
        <w:gridCol w:w="1218"/>
        <w:gridCol w:w="1137"/>
      </w:tblGrid>
      <w:tr w:rsidR="00D848AC" w:rsidRPr="00D848AC" w:rsidTr="00D02385">
        <w:tc>
          <w:tcPr>
            <w:tcW w:w="6167"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1232" name="Ευθεία γραμμή σύνδεσης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BB09E" id="Ευθεία γραμμή σύνδεσης 123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iX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FZc2Jd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18"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30</w:t>
            </w:r>
          </w:p>
        </w:tc>
        <w:tc>
          <w:tcPr>
            <w:tcW w:w="5623"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w:t>
            </w:r>
          </w:p>
        </w:tc>
        <w:tc>
          <w:tcPr>
            <w:tcW w:w="122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83"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w:t>
            </w:r>
          </w:p>
        </w:tc>
        <w:tc>
          <w:tcPr>
            <w:tcW w:w="5275"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 επισφαλείς</w:t>
            </w:r>
          </w:p>
        </w:tc>
        <w:tc>
          <w:tcPr>
            <w:tcW w:w="122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06"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30.97.00</w:t>
            </w:r>
          </w:p>
        </w:tc>
        <w:tc>
          <w:tcPr>
            <w:tcW w:w="5052"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«Αντωνίου Αντώνιος»</w:t>
            </w:r>
          </w:p>
        </w:tc>
        <w:tc>
          <w:tcPr>
            <w:tcW w:w="122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4.000,00</w:t>
            </w: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val="en-US" w:eastAsia="en-US"/>
              </w:rPr>
            </w:pPr>
          </w:p>
        </w:tc>
      </w:tr>
      <w:tr w:rsidR="00D848AC" w:rsidRPr="00D848AC" w:rsidTr="00D02385">
        <w:tc>
          <w:tcPr>
            <w:tcW w:w="1106"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30.97.01</w:t>
            </w:r>
          </w:p>
        </w:tc>
        <w:tc>
          <w:tcPr>
            <w:tcW w:w="5052"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«Μαυρίδης Αντώνιος»</w:t>
            </w:r>
          </w:p>
        </w:tc>
        <w:tc>
          <w:tcPr>
            <w:tcW w:w="1227"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2.500,00</w:t>
            </w: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val="en-US"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37"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30.00</w:t>
            </w:r>
          </w:p>
        </w:tc>
        <w:tc>
          <w:tcPr>
            <w:tcW w:w="4641"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 εσωτερικού</w:t>
            </w:r>
          </w:p>
        </w:tc>
        <w:tc>
          <w:tcPr>
            <w:tcW w:w="121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436" w:type="dxa"/>
            <w:gridSpan w:val="4"/>
          </w:tcPr>
          <w:p w:rsidR="00D848AC" w:rsidRPr="00D848AC" w:rsidRDefault="00D848AC" w:rsidP="00D848AC">
            <w:pPr>
              <w:spacing w:after="0" w:line="240" w:lineRule="exact"/>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30.</w:t>
            </w:r>
            <w:r w:rsidRPr="00D848AC">
              <w:rPr>
                <w:rFonts w:ascii="Modern No. 20" w:eastAsia="Calibri" w:hAnsi="Modern No. 20"/>
                <w:sz w:val="28"/>
                <w:szCs w:val="28"/>
                <w:lang w:val="en-US" w:eastAsia="en-US"/>
              </w:rPr>
              <w:t>00</w:t>
            </w:r>
            <w:r w:rsidRPr="00D848AC">
              <w:rPr>
                <w:rFonts w:ascii="Modern No. 20" w:eastAsia="Calibri" w:hAnsi="Modern No. 20"/>
                <w:sz w:val="28"/>
                <w:szCs w:val="28"/>
                <w:lang w:eastAsia="en-US"/>
              </w:rPr>
              <w:t>.00.20</w:t>
            </w:r>
          </w:p>
        </w:tc>
        <w:tc>
          <w:tcPr>
            <w:tcW w:w="404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Πελάτης «Αντωνίου Αντώνιος»</w:t>
            </w:r>
          </w:p>
        </w:tc>
        <w:tc>
          <w:tcPr>
            <w:tcW w:w="121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r w:rsidRPr="00D848AC">
              <w:rPr>
                <w:rFonts w:ascii="Modern No. 20" w:eastAsia="Calibri" w:hAnsi="Modern No. 20"/>
                <w:sz w:val="28"/>
                <w:szCs w:val="28"/>
                <w:lang w:val="en-US" w:eastAsia="en-US"/>
              </w:rPr>
              <w:t>4.0</w:t>
            </w:r>
            <w:r w:rsidRPr="00D848AC">
              <w:rPr>
                <w:rFonts w:ascii="Modern No. 20" w:eastAsia="Calibri" w:hAnsi="Modern No. 20"/>
                <w:sz w:val="28"/>
                <w:szCs w:val="28"/>
                <w:lang w:eastAsia="en-US"/>
              </w:rPr>
              <w:t>00,00</w:t>
            </w: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436" w:type="dxa"/>
            <w:gridSpan w:val="4"/>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eastAsia="en-US"/>
              </w:rPr>
              <w:t>30.00.00.2</w:t>
            </w:r>
            <w:r w:rsidRPr="00D848AC">
              <w:rPr>
                <w:rFonts w:ascii="Modern No. 20" w:eastAsia="Calibri" w:hAnsi="Modern No. 20"/>
                <w:sz w:val="28"/>
                <w:szCs w:val="28"/>
                <w:lang w:val="en-US" w:eastAsia="en-US"/>
              </w:rPr>
              <w:t>1</w:t>
            </w:r>
          </w:p>
        </w:tc>
        <w:tc>
          <w:tcPr>
            <w:tcW w:w="4042"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Πελάτης «Μαυρίδης Αντώνιος»</w:t>
            </w:r>
          </w:p>
        </w:tc>
        <w:tc>
          <w:tcPr>
            <w:tcW w:w="1218"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r w:rsidRPr="00D848AC">
              <w:rPr>
                <w:rFonts w:ascii="Modern No. 20" w:eastAsia="Calibri" w:hAnsi="Modern No. 20"/>
                <w:sz w:val="28"/>
                <w:szCs w:val="28"/>
                <w:lang w:val="en-US" w:eastAsia="en-US"/>
              </w:rPr>
              <w:t>2.5</w:t>
            </w:r>
            <w:r w:rsidRPr="00D848AC">
              <w:rPr>
                <w:rFonts w:ascii="Modern No. 20" w:eastAsia="Calibri" w:hAnsi="Modern No. 20"/>
                <w:sz w:val="28"/>
                <w:szCs w:val="28"/>
                <w:lang w:eastAsia="en-US"/>
              </w:rPr>
              <w:t>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15584"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1231" name="Ευθεία γραμμή σύνδεσης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FFAA79" id="Ευθεία γραμμή σύνδεσης 1231"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Td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iLWE3V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14560"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1230" name="Ευθεία γραμμή σύνδεσης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8A85BC" id="Ευθεία γραμμή σύνδεσης 1230"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&#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58A5j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13536"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1229" name="Ευθεία γραμμή σύνδεσης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FE385C" id="Ευθεία γραμμή σύνδεσης 122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mW6eS0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 xml:space="preserve">Χαρακτηρισμός πελατών ως επισφαλείς </w:t>
      </w:r>
      <w:r w:rsidRPr="00D848AC">
        <w:rPr>
          <w:rFonts w:ascii="Garamond" w:eastAsia="Calibri" w:hAnsi="Garamond"/>
          <w:i/>
          <w:sz w:val="20"/>
          <w:lang w:eastAsia="en-US"/>
        </w:rPr>
        <w:t xml:space="preserve">την </w:t>
      </w:r>
      <w:r w:rsidRPr="00D848AC">
        <w:rPr>
          <w:rFonts w:ascii="Modern No. 20" w:eastAsia="Calibri" w:hAnsi="Modern No. 20"/>
          <w:i/>
          <w:sz w:val="20"/>
          <w:lang w:eastAsia="en-US"/>
        </w:rPr>
        <w:t>31</w:t>
      </w:r>
      <w:r w:rsidRPr="00D848AC">
        <w:rPr>
          <w:rFonts w:ascii="Garamond" w:eastAsia="Calibri" w:hAnsi="Garamond"/>
          <w:i/>
          <w:sz w:val="20"/>
          <w:vertAlign w:val="superscript"/>
          <w:lang w:eastAsia="en-US"/>
        </w:rPr>
        <w:t>η</w:t>
      </w:r>
      <w:r w:rsidRPr="00D848AC">
        <w:rPr>
          <w:rFonts w:ascii="Garamond" w:eastAsia="Calibri" w:hAnsi="Garamond"/>
          <w:i/>
          <w:sz w:val="20"/>
          <w:lang w:eastAsia="en-US"/>
        </w:rPr>
        <w:t>/</w:t>
      </w:r>
      <w:r w:rsidRPr="00D848AC">
        <w:rPr>
          <w:rFonts w:ascii="Modern No. 20" w:eastAsia="Calibri" w:hAnsi="Modern No. 20"/>
          <w:i/>
          <w:sz w:val="20"/>
          <w:lang w:eastAsia="en-US"/>
        </w:rPr>
        <w:t>12</w:t>
      </w:r>
      <w:r w:rsidRPr="00D848AC">
        <w:rPr>
          <w:rFonts w:ascii="Garamond" w:eastAsia="Calibri" w:hAnsi="Garamond"/>
          <w:i/>
          <w:sz w:val="20"/>
          <w:lang w:eastAsia="en-US"/>
        </w:rPr>
        <w:t>/</w:t>
      </w:r>
      <w:r w:rsidRPr="00D848AC">
        <w:rPr>
          <w:rFonts w:ascii="Modern No. 20" w:eastAsia="Calibri" w:hAnsi="Modern No. 20"/>
          <w:i/>
          <w:sz w:val="20"/>
          <w:lang w:eastAsia="en-US"/>
        </w:rPr>
        <w:t>201</w:t>
      </w:r>
      <w:r w:rsidRPr="00D848AC">
        <w:rPr>
          <w:rFonts w:ascii="Garamond" w:eastAsia="Calibri" w:hAnsi="Garamond"/>
          <w:i/>
          <w:sz w:val="20"/>
          <w:lang w:eastAsia="en-US"/>
        </w:rPr>
        <w:t>Χ</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Αποφασίζεται η διαγραφή της απαίτησης από τον πελάτη που είναι </w:t>
      </w:r>
      <w:r w:rsidRPr="00D848AC">
        <w:rPr>
          <w:rFonts w:ascii="Modern No. 20" w:eastAsia="Calibri" w:hAnsi="Modern No. 20"/>
          <w:szCs w:val="24"/>
          <w:lang w:eastAsia="en-US"/>
        </w:rPr>
        <w:t>€2.500,00</w:t>
      </w:r>
      <w:r w:rsidRPr="00D848AC">
        <w:rPr>
          <w:rFonts w:ascii="Times New Roman" w:eastAsia="Calibri" w:hAnsi="Times New Roman"/>
          <w:szCs w:val="24"/>
          <w:lang w:eastAsia="en-US"/>
        </w:rPr>
        <w:t xml:space="preserve"> καθόσον είναι σίγουρη η απώλεια αυτή. Δηλαδή, θα πρέπει να γίνει η λογιστική εγγραφή εμφάνισης της μη οριστικοποιημένης διαγραφής (να φαίνεται υπόλοιπο </w:t>
      </w:r>
      <w:r w:rsidRPr="00D848AC">
        <w:rPr>
          <w:rFonts w:ascii="Modern No. 20" w:eastAsia="Calibri" w:hAnsi="Modern No. 20"/>
          <w:szCs w:val="24"/>
          <w:lang w:eastAsia="en-US"/>
        </w:rPr>
        <w:t>€0,01</w:t>
      </w:r>
      <w:r w:rsidRPr="00D848AC">
        <w:rPr>
          <w:rFonts w:ascii="Times New Roman" w:eastAsia="Calibri" w:hAnsi="Times New Roman"/>
          <w:szCs w:val="24"/>
          <w:lang w:eastAsia="en-US"/>
        </w:rPr>
        <w:t>). Για την εγγραφή θα χρησιμοποιηθεί ο λογαριασμός πρόβλεψης, Λ</w:t>
      </w:r>
      <w:r w:rsidRPr="00D848AC">
        <w:rPr>
          <w:rFonts w:ascii="Modern No. 20" w:eastAsia="Calibri" w:hAnsi="Modern No. 20"/>
          <w:szCs w:val="24"/>
          <w:lang w:eastAsia="en-US"/>
        </w:rPr>
        <w:t>.44.11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επισφαλείς πελάτες</w:t>
      </w:r>
      <w:r w:rsidRPr="00D848AC">
        <w:rPr>
          <w:rFonts w:ascii="Times New Roman" w:eastAsia="Calibri" w:hAnsi="Times New Roman"/>
          <w:szCs w:val="24"/>
          <w:lang w:eastAsia="en-US"/>
        </w:rPr>
        <w:t>» και έχει ως εξής:</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2</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54"/>
        <w:gridCol w:w="219"/>
        <w:gridCol w:w="252"/>
        <w:gridCol w:w="366"/>
        <w:gridCol w:w="283"/>
        <w:gridCol w:w="4351"/>
        <w:gridCol w:w="9"/>
        <w:gridCol w:w="1216"/>
        <w:gridCol w:w="1137"/>
      </w:tblGrid>
      <w:tr w:rsidR="00D848AC" w:rsidRPr="00D848AC" w:rsidTr="00D02385">
        <w:tc>
          <w:tcPr>
            <w:tcW w:w="6169"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252095</wp:posOffset>
                      </wp:positionV>
                      <wp:extent cx="5257800" cy="0"/>
                      <wp:effectExtent l="9525" t="6350" r="9525" b="12700"/>
                      <wp:wrapNone/>
                      <wp:docPr id="1228" name="Ευθεία γραμμή σύνδεσης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559AFF" id="Ευθεία γραμμή σύνδεσης 1228"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pg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OauamB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16"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lastRenderedPageBreak/>
              <w:t>44</w:t>
            </w:r>
          </w:p>
        </w:tc>
        <w:tc>
          <w:tcPr>
            <w:tcW w:w="5625"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25"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908"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5252"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w:t>
            </w:r>
          </w:p>
        </w:tc>
        <w:tc>
          <w:tcPr>
            <w:tcW w:w="1225"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44.11.00</w:t>
            </w:r>
          </w:p>
        </w:tc>
        <w:tc>
          <w:tcPr>
            <w:tcW w:w="5000"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απόσβεση επισφαλών πελατών</w:t>
            </w:r>
          </w:p>
        </w:tc>
        <w:tc>
          <w:tcPr>
            <w:tcW w:w="1225"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r w:rsidRPr="00D848AC">
              <w:rPr>
                <w:rFonts w:ascii="Modern No. 20" w:eastAsia="Calibri" w:hAnsi="Modern No. 20"/>
                <w:sz w:val="28"/>
                <w:szCs w:val="28"/>
                <w:lang w:eastAsia="en-US"/>
              </w:rPr>
              <w:t>2.499,99</w:t>
            </w: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471"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30</w:t>
            </w:r>
          </w:p>
        </w:tc>
        <w:tc>
          <w:tcPr>
            <w:tcW w:w="5009"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 xml:space="preserve">Πελάτες </w:t>
            </w:r>
          </w:p>
        </w:tc>
        <w:tc>
          <w:tcPr>
            <w:tcW w:w="1216"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37" w:type="dxa"/>
            <w:gridSpan w:val="3"/>
          </w:tcPr>
          <w:p w:rsidR="00D848AC" w:rsidRPr="00D848AC" w:rsidRDefault="00D848AC" w:rsidP="00D848AC">
            <w:pPr>
              <w:spacing w:after="0" w:line="240" w:lineRule="exact"/>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30.97</w:t>
            </w:r>
          </w:p>
        </w:tc>
        <w:tc>
          <w:tcPr>
            <w:tcW w:w="4643"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Επισφαλείς πελάτες</w:t>
            </w:r>
          </w:p>
        </w:tc>
        <w:tc>
          <w:tcPr>
            <w:tcW w:w="1216"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20" w:type="dxa"/>
            <w:gridSpan w:val="4"/>
          </w:tcPr>
          <w:p w:rsidR="00D848AC" w:rsidRPr="00D848AC" w:rsidRDefault="00D848AC" w:rsidP="00D848AC">
            <w:pPr>
              <w:spacing w:after="0" w:line="240" w:lineRule="exact"/>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30.97.01</w:t>
            </w:r>
          </w:p>
        </w:tc>
        <w:tc>
          <w:tcPr>
            <w:tcW w:w="4360"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«Μαυρίδης Αντώνιος»</w:t>
            </w:r>
          </w:p>
        </w:tc>
        <w:tc>
          <w:tcPr>
            <w:tcW w:w="1216"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r w:rsidRPr="00D848AC">
              <w:rPr>
                <w:rFonts w:ascii="Modern No. 20" w:eastAsia="Calibri" w:hAnsi="Modern No. 20"/>
                <w:sz w:val="28"/>
                <w:szCs w:val="28"/>
                <w:lang w:eastAsia="en-US"/>
              </w:rPr>
              <w:t>2.</w:t>
            </w:r>
            <w:r w:rsidRPr="00D848AC">
              <w:rPr>
                <w:rFonts w:ascii="Modern No. 20" w:eastAsia="Calibri" w:hAnsi="Modern No. 20"/>
                <w:sz w:val="28"/>
                <w:szCs w:val="28"/>
                <w:lang w:val="en-US" w:eastAsia="en-US"/>
              </w:rPr>
              <w:t>499</w:t>
            </w:r>
            <w:r w:rsidRPr="00D848AC">
              <w:rPr>
                <w:rFonts w:ascii="Modern No. 20" w:eastAsia="Calibri" w:hAnsi="Modern No. 20"/>
                <w:sz w:val="28"/>
                <w:szCs w:val="28"/>
                <w:lang w:eastAsia="en-US"/>
              </w:rPr>
              <w:t>,</w:t>
            </w:r>
            <w:r w:rsidRPr="00D848AC">
              <w:rPr>
                <w:rFonts w:ascii="Modern No. 20" w:eastAsia="Calibri" w:hAnsi="Modern No. 20"/>
                <w:sz w:val="28"/>
                <w:szCs w:val="28"/>
                <w:lang w:val="en-US" w:eastAsia="en-US"/>
              </w:rPr>
              <w:t>99</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19680" behindDoc="0" locked="0" layoutInCell="1" allowOverlap="1">
                <wp:simplePos x="0" y="0"/>
                <wp:positionH relativeFrom="column">
                  <wp:posOffset>2411730</wp:posOffset>
                </wp:positionH>
                <wp:positionV relativeFrom="paragraph">
                  <wp:posOffset>96520</wp:posOffset>
                </wp:positionV>
                <wp:extent cx="70485" cy="162560"/>
                <wp:effectExtent l="11430" t="8890" r="13335" b="9525"/>
                <wp:wrapNone/>
                <wp:docPr id="1227" name="Ευθεία γραμμή σύνδεσης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649380" id="Ευθεία γραμμή σύνδεσης 1227"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JaB23F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18656" behindDoc="0" locked="0" layoutInCell="1" allowOverlap="1">
                <wp:simplePos x="0" y="0"/>
                <wp:positionH relativeFrom="column">
                  <wp:posOffset>2373630</wp:posOffset>
                </wp:positionH>
                <wp:positionV relativeFrom="paragraph">
                  <wp:posOffset>96520</wp:posOffset>
                </wp:positionV>
                <wp:extent cx="76200" cy="162560"/>
                <wp:effectExtent l="11430" t="8890" r="7620" b="9525"/>
                <wp:wrapNone/>
                <wp:docPr id="1226" name="Ευθεία γραμμή σύνδεσης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50E4EF" id="Ευθεία γραμμή σύνδεσης 1226"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&#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BU5fxi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17632" behindDoc="0" locked="0" layoutInCell="1" allowOverlap="1">
                <wp:simplePos x="0" y="0"/>
                <wp:positionH relativeFrom="column">
                  <wp:posOffset>-48895</wp:posOffset>
                </wp:positionH>
                <wp:positionV relativeFrom="paragraph">
                  <wp:posOffset>196215</wp:posOffset>
                </wp:positionV>
                <wp:extent cx="5372100" cy="0"/>
                <wp:effectExtent l="8255" t="13335" r="10795" b="5715"/>
                <wp:wrapNone/>
                <wp:docPr id="1225" name="Ευθεία γραμμή σύνδεσης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953D76" id="Ευθεία γραμμή σύνδεσης 122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GkGEQk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απόσβεση επισφαλή πελάτη</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Για την πιθανή ζημιά των </w:t>
      </w:r>
      <w:r w:rsidRPr="00D848AC">
        <w:rPr>
          <w:rFonts w:ascii="Modern No. 20" w:eastAsia="Calibri" w:hAnsi="Modern No. 20"/>
          <w:szCs w:val="24"/>
          <w:lang w:eastAsia="en-US"/>
        </w:rPr>
        <w:t>€1.200,00</w:t>
      </w: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4.000,00</w:t>
      </w:r>
      <w:r w:rsidRPr="00D848AC">
        <w:rPr>
          <w:rFonts w:ascii="Times New Roman" w:eastAsia="Calibri" w:hAnsi="Times New Roman"/>
          <w:szCs w:val="24"/>
          <w:lang w:eastAsia="en-US"/>
        </w:rPr>
        <w:t>–</w:t>
      </w:r>
      <w:r w:rsidRPr="00D848AC">
        <w:rPr>
          <w:rFonts w:ascii="Modern No. 20" w:eastAsia="Calibri" w:hAnsi="Modern No. 20"/>
          <w:szCs w:val="24"/>
          <w:lang w:eastAsia="en-US"/>
        </w:rPr>
        <w:t>4.000,00</w:t>
      </w:r>
      <w:r w:rsidRPr="00D848AC">
        <w:rPr>
          <w:rFonts w:ascii="Times New Roman" w:eastAsia="Calibri" w:hAnsi="Times New Roman"/>
          <w:szCs w:val="24"/>
          <w:lang w:eastAsia="en-US"/>
        </w:rPr>
        <w:t>×</w:t>
      </w:r>
      <w:r w:rsidRPr="00D848AC">
        <w:rPr>
          <w:rFonts w:ascii="Modern No. 20" w:eastAsia="Calibri" w:hAnsi="Modern No. 20"/>
          <w:szCs w:val="24"/>
          <w:lang w:eastAsia="en-US"/>
        </w:rPr>
        <w:t>70</w:t>
      </w:r>
      <w:r w:rsidRPr="00D848AC">
        <w:rPr>
          <w:rFonts w:ascii="Times New Roman" w:eastAsia="Calibri" w:hAnsi="Times New Roman"/>
          <w:szCs w:val="24"/>
          <w:lang w:eastAsia="en-US"/>
        </w:rPr>
        <w:t>%) του επισφαλή πελάτη «</w:t>
      </w:r>
      <w:r w:rsidRPr="00D848AC">
        <w:rPr>
          <w:rFonts w:ascii="Times New Roman" w:eastAsia="Calibri" w:hAnsi="Times New Roman"/>
          <w:i/>
          <w:szCs w:val="24"/>
          <w:lang w:eastAsia="en-US"/>
        </w:rPr>
        <w:t>Αντωνίου Αντώνιου</w:t>
      </w:r>
      <w:r w:rsidRPr="00D848AC">
        <w:rPr>
          <w:rFonts w:ascii="Times New Roman" w:eastAsia="Calibri" w:hAnsi="Times New Roman"/>
          <w:szCs w:val="24"/>
          <w:lang w:eastAsia="en-US"/>
        </w:rPr>
        <w:t>» δεν διενεργείται καμία εγγραφή, γιατί ακόμη δεν έχει γίνει «ανεπίδεκτος είσπραξης».</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γ) Για το σχηματισμό πρόβλεψης που αναγνωρίζεται ως φορολογικά εκπιπτόμενη, διενεργούνται οι εξής υπολογισμοί:</w:t>
      </w:r>
    </w:p>
    <w:p w:rsidR="00D848AC" w:rsidRPr="00D848AC" w:rsidRDefault="00D848AC" w:rsidP="00D848AC">
      <w:pPr>
        <w:spacing w:after="0"/>
        <w:ind w:firstLine="0"/>
        <w:jc w:val="both"/>
        <w:rPr>
          <w:rFonts w:ascii="Times New Roman" w:eastAsia="Calibri" w:hAnsi="Times New Roman"/>
          <w:szCs w:val="24"/>
          <w:lang w:eastAsia="en-US"/>
        </w:rPr>
      </w:pPr>
      <w:proofErr w:type="spellStart"/>
      <w:proofErr w:type="gramStart"/>
      <w:r w:rsidRPr="00D848AC">
        <w:rPr>
          <w:rFonts w:ascii="Modern No. 20" w:eastAsia="Calibri" w:hAnsi="Modern No. 20"/>
          <w:szCs w:val="24"/>
          <w:lang w:val="en-US" w:eastAsia="en-US"/>
        </w:rPr>
        <w:t>i</w:t>
      </w:r>
      <w:proofErr w:type="spellEnd"/>
      <w:proofErr w:type="gramEnd"/>
      <w:r w:rsidRPr="00D848AC">
        <w:rPr>
          <w:rFonts w:ascii="Modern No. 20" w:eastAsia="Calibri" w:hAnsi="Modern No. 20"/>
          <w:szCs w:val="24"/>
          <w:lang w:eastAsia="en-US"/>
        </w:rPr>
        <w:t>.</w:t>
      </w:r>
      <w:r w:rsidRPr="00D848AC">
        <w:rPr>
          <w:rFonts w:ascii="Times New Roman" w:eastAsia="Calibri" w:hAnsi="Times New Roman"/>
          <w:szCs w:val="24"/>
          <w:lang w:eastAsia="en-US"/>
        </w:rPr>
        <w:t xml:space="preserve"> Υπολογισμός του </w:t>
      </w:r>
      <w:r w:rsidRPr="00D848AC">
        <w:rPr>
          <w:rFonts w:ascii="Modern No. 20" w:eastAsia="Calibri" w:hAnsi="Modern No. 20"/>
          <w:szCs w:val="24"/>
          <w:lang w:eastAsia="en-US"/>
        </w:rPr>
        <w:t>0,5</w:t>
      </w:r>
      <w:r w:rsidRPr="00D848AC">
        <w:rPr>
          <w:rFonts w:ascii="Times New Roman" w:eastAsia="Calibri" w:hAnsi="Times New Roman"/>
          <w:szCs w:val="24"/>
          <w:lang w:eastAsia="en-US"/>
        </w:rPr>
        <w:t>% του ετήσιου κύκλου εργασιών:</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w:t>
      </w:r>
    </w:p>
    <w:tbl>
      <w:tblPr>
        <w:tblW w:w="0" w:type="auto"/>
        <w:tblInd w:w="1242" w:type="dxa"/>
        <w:tblBorders>
          <w:top w:val="single" w:sz="4" w:space="0" w:color="000000"/>
          <w:left w:val="single" w:sz="4" w:space="0" w:color="000000"/>
          <w:bottom w:val="single" w:sz="4" w:space="0" w:color="000000"/>
          <w:right w:val="single" w:sz="4" w:space="0" w:color="000000"/>
        </w:tblBorders>
        <w:tblLook w:val="0400" w:firstRow="0" w:lastRow="0" w:firstColumn="0" w:lastColumn="0" w:noHBand="0" w:noVBand="1"/>
        <w:tblCaption w:val="layout"/>
      </w:tblPr>
      <w:tblGrid>
        <w:gridCol w:w="2268"/>
        <w:gridCol w:w="1418"/>
      </w:tblGrid>
      <w:tr w:rsidR="00D848AC" w:rsidRPr="00D848AC" w:rsidTr="00D02385">
        <w:tc>
          <w:tcPr>
            <w:tcW w:w="2268"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2.000.000,00</w:t>
            </w:r>
            <w:r w:rsidRPr="00D848AC">
              <w:rPr>
                <w:rFonts w:ascii="Times New Roman" w:eastAsia="Calibri" w:hAnsi="Times New Roman"/>
                <w:szCs w:val="24"/>
                <w:lang w:eastAsia="en-US"/>
              </w:rPr>
              <w:t>×</w:t>
            </w:r>
            <w:r w:rsidRPr="00D848AC">
              <w:rPr>
                <w:rFonts w:ascii="Modern No. 20" w:eastAsia="Calibri" w:hAnsi="Modern No. 20"/>
                <w:szCs w:val="24"/>
                <w:lang w:eastAsia="en-US"/>
              </w:rPr>
              <w:t>0,5</w:t>
            </w:r>
            <w:r w:rsidRPr="00D848AC">
              <w:rPr>
                <w:rFonts w:ascii="Times New Roman" w:eastAsia="Calibri" w:hAnsi="Times New Roman"/>
                <w:szCs w:val="24"/>
                <w:lang w:eastAsia="en-US"/>
              </w:rPr>
              <w:t>%=</w:t>
            </w:r>
          </w:p>
        </w:tc>
        <w:tc>
          <w:tcPr>
            <w:tcW w:w="1418"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€10.000,00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Modern No. 20" w:eastAsia="Calibri" w:hAnsi="Modern No. 20"/>
          <w:szCs w:val="24"/>
          <w:lang w:val="en-US" w:eastAsia="en-US"/>
        </w:rPr>
        <w:t>ii</w:t>
      </w:r>
      <w:r w:rsidRPr="00D848AC">
        <w:rPr>
          <w:rFonts w:ascii="Times New Roman" w:eastAsia="Calibri" w:hAnsi="Times New Roman"/>
          <w:szCs w:val="24"/>
          <w:lang w:eastAsia="en-US"/>
        </w:rPr>
        <w:t xml:space="preserve">. </w:t>
      </w:r>
      <w:proofErr w:type="gramStart"/>
      <w:r w:rsidRPr="00D848AC">
        <w:rPr>
          <w:rFonts w:ascii="Times New Roman" w:eastAsia="Calibri" w:hAnsi="Times New Roman"/>
          <w:szCs w:val="24"/>
          <w:lang w:eastAsia="en-US"/>
        </w:rPr>
        <w:t>Υπολογισμός  του</w:t>
      </w:r>
      <w:proofErr w:type="gramEnd"/>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30</w:t>
      </w:r>
      <w:r w:rsidRPr="00D848AC">
        <w:rPr>
          <w:rFonts w:ascii="Times New Roman" w:eastAsia="Calibri" w:hAnsi="Times New Roman"/>
          <w:szCs w:val="24"/>
          <w:lang w:eastAsia="en-US"/>
        </w:rPr>
        <w:t>% του χρεωστικού υπόλοιπου του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Πελάτες</w:t>
      </w:r>
      <w:r w:rsidRPr="00D848AC">
        <w:rPr>
          <w:rFonts w:ascii="Times New Roman" w:eastAsia="Calibri" w:hAnsi="Times New Roman"/>
          <w:szCs w:val="24"/>
          <w:lang w:eastAsia="en-US"/>
        </w:rPr>
        <w:t>»</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layout"/>
      </w:tblPr>
      <w:tblGrid>
        <w:gridCol w:w="2410"/>
        <w:gridCol w:w="1276"/>
      </w:tblGrid>
      <w:tr w:rsidR="00D848AC" w:rsidRPr="00D848AC" w:rsidTr="00D02385">
        <w:tc>
          <w:tcPr>
            <w:tcW w:w="2410"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50.000,00</w:t>
            </w:r>
            <w:r w:rsidRPr="00D848AC">
              <w:rPr>
                <w:rFonts w:ascii="Times New Roman" w:eastAsia="Calibri" w:hAnsi="Times New Roman"/>
                <w:szCs w:val="24"/>
                <w:lang w:eastAsia="en-US"/>
              </w:rPr>
              <w:t xml:space="preserve"> – </w:t>
            </w:r>
            <w:r w:rsidRPr="00D848AC">
              <w:rPr>
                <w:rFonts w:ascii="Modern No. 20" w:eastAsia="Calibri" w:hAnsi="Modern No. 20"/>
                <w:szCs w:val="24"/>
                <w:lang w:eastAsia="en-US"/>
              </w:rPr>
              <w:t>2.499,99</w:t>
            </w:r>
            <w:r w:rsidRPr="00D848AC">
              <w:rPr>
                <w:rFonts w:ascii="Times New Roman" w:eastAsia="Calibri" w:hAnsi="Times New Roman"/>
                <w:szCs w:val="24"/>
                <w:lang w:eastAsia="en-US"/>
              </w:rPr>
              <w:t xml:space="preserve"> =</w:t>
            </w:r>
          </w:p>
        </w:tc>
        <w:tc>
          <w:tcPr>
            <w:tcW w:w="1276"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€47.500,01</w:t>
            </w:r>
          </w:p>
        </w:tc>
      </w:tr>
      <w:tr w:rsidR="00D848AC" w:rsidRPr="00D848AC" w:rsidTr="00D02385">
        <w:tc>
          <w:tcPr>
            <w:tcW w:w="2410" w:type="dxa"/>
          </w:tcPr>
          <w:p w:rsidR="00D848AC" w:rsidRPr="00D848AC" w:rsidRDefault="00D848AC" w:rsidP="00D848AC">
            <w:pPr>
              <w:spacing w:after="0" w:line="240" w:lineRule="auto"/>
              <w:ind w:firstLine="0"/>
              <w:jc w:val="both"/>
              <w:rPr>
                <w:rFonts w:ascii="Times New Roman" w:eastAsia="Calibri" w:hAnsi="Times New Roman"/>
                <w:szCs w:val="24"/>
                <w:lang w:eastAsia="en-US"/>
              </w:rPr>
            </w:pPr>
            <w:r w:rsidRPr="00D848AC">
              <w:rPr>
                <w:rFonts w:ascii="Modern No. 20" w:eastAsia="Calibri" w:hAnsi="Modern No. 20"/>
                <w:szCs w:val="24"/>
                <w:lang w:eastAsia="en-US"/>
              </w:rPr>
              <w:t>47.500,01</w:t>
            </w:r>
            <w:r w:rsidRPr="00D848AC">
              <w:rPr>
                <w:rFonts w:ascii="Times New Roman" w:eastAsia="Calibri" w:hAnsi="Times New Roman"/>
                <w:szCs w:val="24"/>
                <w:lang w:eastAsia="en-US"/>
              </w:rPr>
              <w:t>×</w:t>
            </w:r>
            <w:r w:rsidRPr="00D848AC">
              <w:rPr>
                <w:rFonts w:ascii="Modern No. 20" w:eastAsia="Calibri" w:hAnsi="Modern No. 20"/>
                <w:szCs w:val="24"/>
                <w:lang w:eastAsia="en-US"/>
              </w:rPr>
              <w:t>30</w:t>
            </w:r>
            <w:r w:rsidRPr="00D848AC">
              <w:rPr>
                <w:rFonts w:ascii="Times New Roman" w:eastAsia="Calibri" w:hAnsi="Times New Roman"/>
                <w:szCs w:val="24"/>
                <w:lang w:eastAsia="en-US"/>
              </w:rPr>
              <w:t>% =</w:t>
            </w:r>
          </w:p>
        </w:tc>
        <w:tc>
          <w:tcPr>
            <w:tcW w:w="1276" w:type="dxa"/>
          </w:tcPr>
          <w:p w:rsidR="00D848AC" w:rsidRPr="00D848AC" w:rsidRDefault="00D848AC" w:rsidP="00D848AC">
            <w:pPr>
              <w:spacing w:after="0" w:line="240" w:lineRule="auto"/>
              <w:ind w:firstLine="0"/>
              <w:jc w:val="both"/>
              <w:rPr>
                <w:rFonts w:ascii="Modern No. 20" w:eastAsia="Calibri" w:hAnsi="Modern No. 20"/>
                <w:szCs w:val="24"/>
                <w:lang w:eastAsia="en-US"/>
              </w:rPr>
            </w:pPr>
            <w:r w:rsidRPr="00D848AC">
              <w:rPr>
                <w:rFonts w:ascii="Modern No. 20" w:eastAsia="Calibri" w:hAnsi="Modern No. 20"/>
                <w:szCs w:val="24"/>
                <w:lang w:eastAsia="en-US"/>
              </w:rPr>
              <w:t>€14.250,00</w:t>
            </w:r>
          </w:p>
        </w:tc>
      </w:tr>
    </w:tbl>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Με το μικρότερο εκ των παραπάνω ποσών, δηλαδή το ποσό των </w:t>
      </w:r>
      <w:r w:rsidRPr="00D848AC">
        <w:rPr>
          <w:rFonts w:ascii="Modern No. 20" w:eastAsia="Calibri" w:hAnsi="Modern No. 20"/>
          <w:szCs w:val="24"/>
          <w:lang w:eastAsia="en-US"/>
        </w:rPr>
        <w:t>€10.000,00</w:t>
      </w:r>
      <w:r w:rsidRPr="00D848AC">
        <w:rPr>
          <w:rFonts w:ascii="Times New Roman" w:eastAsia="Calibri" w:hAnsi="Times New Roman"/>
          <w:szCs w:val="24"/>
          <w:lang w:eastAsia="en-US"/>
        </w:rPr>
        <w:t xml:space="preserve"> θα διενεργηθεί η έκπτωση από τα ακαθάριστα έσοδα με την επόμενη εγγραφή:</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 </w:t>
      </w: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3</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373"/>
        <w:gridCol w:w="98"/>
        <w:gridCol w:w="154"/>
        <w:gridCol w:w="224"/>
        <w:gridCol w:w="284"/>
        <w:gridCol w:w="4479"/>
        <w:gridCol w:w="9"/>
        <w:gridCol w:w="1229"/>
        <w:gridCol w:w="1237"/>
      </w:tblGrid>
      <w:tr w:rsidR="00D848AC" w:rsidRPr="00D848AC" w:rsidTr="00D02385">
        <w:tc>
          <w:tcPr>
            <w:tcW w:w="6156"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252095</wp:posOffset>
                      </wp:positionV>
                      <wp:extent cx="5257800" cy="0"/>
                      <wp:effectExtent l="9525" t="11430" r="9525" b="7620"/>
                      <wp:wrapNone/>
                      <wp:docPr id="1224" name="Ευθεία γραμμή σύνδεσης 1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0177FE" id="Ευθεία γραμμή σύνδεσης 1224"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NIVQIAAF4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KY580h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9"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83</w:t>
            </w:r>
          </w:p>
        </w:tc>
        <w:tc>
          <w:tcPr>
            <w:tcW w:w="5612"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r w:rsidRPr="00D848AC">
              <w:rPr>
                <w:rFonts w:ascii="Times New Roman" w:eastAsia="Calibri" w:hAnsi="Times New Roman"/>
                <w:sz w:val="22"/>
                <w:szCs w:val="22"/>
                <w:lang w:val="en-US" w:eastAsia="en-US"/>
              </w:rPr>
              <w:t xml:space="preserve"> </w:t>
            </w:r>
            <w:r w:rsidRPr="00D848AC">
              <w:rPr>
                <w:rFonts w:ascii="Times New Roman" w:eastAsia="Calibri" w:hAnsi="Times New Roman"/>
                <w:sz w:val="22"/>
                <w:szCs w:val="22"/>
                <w:lang w:eastAsia="en-US"/>
              </w:rPr>
              <w:t>για έκτακτους κινδύνους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908"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83.11</w:t>
            </w:r>
          </w:p>
        </w:tc>
        <w:tc>
          <w:tcPr>
            <w:tcW w:w="5239" w:type="dxa"/>
            <w:gridSpan w:val="5"/>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83.</w:t>
            </w:r>
            <w:r w:rsidRPr="00D848AC">
              <w:rPr>
                <w:rFonts w:ascii="Modern No. 20" w:eastAsia="Calibri" w:hAnsi="Modern No. 20"/>
                <w:sz w:val="28"/>
                <w:szCs w:val="28"/>
                <w:lang w:val="en-US" w:eastAsia="en-US"/>
              </w:rPr>
              <w:t>11</w:t>
            </w:r>
            <w:r w:rsidRPr="00D848AC">
              <w:rPr>
                <w:rFonts w:ascii="Modern No. 20" w:eastAsia="Calibri" w:hAnsi="Modern No. 20"/>
                <w:sz w:val="28"/>
                <w:szCs w:val="28"/>
                <w:lang w:eastAsia="en-US"/>
              </w:rPr>
              <w:t>.00</w:t>
            </w:r>
          </w:p>
        </w:tc>
        <w:tc>
          <w:tcPr>
            <w:tcW w:w="4987"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10.000,00</w:t>
            </w: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44</w:t>
            </w:r>
          </w:p>
        </w:tc>
        <w:tc>
          <w:tcPr>
            <w:tcW w:w="5141"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9" w:type="dxa"/>
            <w:gridSpan w:val="4"/>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44.11</w:t>
            </w:r>
          </w:p>
        </w:tc>
        <w:tc>
          <w:tcPr>
            <w:tcW w:w="4763"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33" w:type="dxa"/>
            <w:gridSpan w:val="5"/>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44.11.00</w:t>
            </w:r>
          </w:p>
        </w:tc>
        <w:tc>
          <w:tcPr>
            <w:tcW w:w="4479" w:type="dxa"/>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απόσβεση επισφαλών πελατών</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10.000,00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23776" behindDoc="0" locked="0" layoutInCell="1" allowOverlap="1">
                <wp:simplePos x="0" y="0"/>
                <wp:positionH relativeFrom="column">
                  <wp:posOffset>2411730</wp:posOffset>
                </wp:positionH>
                <wp:positionV relativeFrom="paragraph">
                  <wp:posOffset>96520</wp:posOffset>
                </wp:positionV>
                <wp:extent cx="70485" cy="162560"/>
                <wp:effectExtent l="11430" t="13970" r="13335" b="13970"/>
                <wp:wrapNone/>
                <wp:docPr id="1223" name="Ευθεία γραμμή σύνδεσης 1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7B59E" id="Ευθεία γραμμή σύνδεσης 1223"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lsmxnl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22752" behindDoc="0" locked="0" layoutInCell="1" allowOverlap="1">
                <wp:simplePos x="0" y="0"/>
                <wp:positionH relativeFrom="column">
                  <wp:posOffset>2373630</wp:posOffset>
                </wp:positionH>
                <wp:positionV relativeFrom="paragraph">
                  <wp:posOffset>96520</wp:posOffset>
                </wp:positionV>
                <wp:extent cx="76200" cy="162560"/>
                <wp:effectExtent l="11430" t="13970" r="7620" b="13970"/>
                <wp:wrapNone/>
                <wp:docPr id="1222" name="Ευθεία γραμμή σύνδεσης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FB0F82" id="Ευθεία γραμμή σύνδεσης 122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&#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njDsg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21728" behindDoc="0" locked="0" layoutInCell="1" allowOverlap="1">
                <wp:simplePos x="0" y="0"/>
                <wp:positionH relativeFrom="column">
                  <wp:posOffset>-48895</wp:posOffset>
                </wp:positionH>
                <wp:positionV relativeFrom="paragraph">
                  <wp:posOffset>196215</wp:posOffset>
                </wp:positionV>
                <wp:extent cx="5372100" cy="0"/>
                <wp:effectExtent l="8255" t="8890" r="10795" b="10160"/>
                <wp:wrapNone/>
                <wp:docPr id="1221" name="Ευθεία γραμμή σύνδεσης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472524" id="Ευθεία γραμμή σύνδεσης 122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pFld80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Πραγματοποιήση πρόβλεψης για επισφαλή πελάτη</w:t>
      </w:r>
    </w:p>
    <w:p w:rsidR="00D848AC" w:rsidRDefault="00D848AC" w:rsidP="00D848AC">
      <w:pPr>
        <w:spacing w:after="0"/>
        <w:ind w:firstLine="0"/>
        <w:jc w:val="both"/>
        <w:rPr>
          <w:rFonts w:ascii="Calibri" w:eastAsia="Calibri" w:hAnsi="Calibri"/>
          <w:sz w:val="22"/>
          <w:szCs w:val="22"/>
          <w:lang w:eastAsia="en-US"/>
        </w:rPr>
      </w:pPr>
      <w:r w:rsidRPr="00D848AC">
        <w:rPr>
          <w:rFonts w:ascii="Calibri" w:eastAsia="Calibri" w:hAnsi="Calibri"/>
          <w:sz w:val="22"/>
          <w:szCs w:val="22"/>
          <w:lang w:eastAsia="en-US"/>
        </w:rPr>
        <w:tab/>
      </w:r>
    </w:p>
    <w:p w:rsidR="00D848AC" w:rsidRDefault="00D848AC" w:rsidP="00D848AC">
      <w:pPr>
        <w:spacing w:after="0"/>
        <w:ind w:firstLine="0"/>
        <w:jc w:val="both"/>
        <w:rPr>
          <w:rFonts w:ascii="Calibri" w:eastAsia="Calibri" w:hAnsi="Calibri"/>
          <w:sz w:val="22"/>
          <w:szCs w:val="22"/>
          <w:lang w:eastAsia="en-US"/>
        </w:rPr>
      </w:pPr>
    </w:p>
    <w:p w:rsidR="00D848AC" w:rsidRDefault="00D848AC" w:rsidP="00D848AC">
      <w:pPr>
        <w:spacing w:after="0"/>
        <w:ind w:firstLine="0"/>
        <w:jc w:val="both"/>
        <w:rPr>
          <w:rFonts w:ascii="Calibri" w:eastAsia="Calibri" w:hAnsi="Calibri"/>
          <w:sz w:val="22"/>
          <w:szCs w:val="22"/>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Με τις παραπάνω εγγραφές ο Λ</w:t>
      </w:r>
      <w:r w:rsidRPr="00D848AC">
        <w:rPr>
          <w:rFonts w:ascii="Modern No. 20" w:eastAsia="Calibri" w:hAnsi="Modern No. 20"/>
          <w:szCs w:val="24"/>
          <w:lang w:eastAsia="en-US"/>
        </w:rPr>
        <w:t>.44.11.00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επισφαλείς πελάτες</w:t>
      </w:r>
      <w:r w:rsidRPr="00D848AC">
        <w:rPr>
          <w:rFonts w:ascii="Times New Roman" w:eastAsia="Calibri" w:hAnsi="Times New Roman"/>
          <w:szCs w:val="24"/>
          <w:lang w:eastAsia="en-US"/>
        </w:rPr>
        <w:t>» έχει το εξής καθολικό:</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24800" behindDoc="0" locked="0" layoutInCell="1" allowOverlap="1">
                <wp:simplePos x="0" y="0"/>
                <wp:positionH relativeFrom="column">
                  <wp:posOffset>990600</wp:posOffset>
                </wp:positionH>
                <wp:positionV relativeFrom="paragraph">
                  <wp:posOffset>172720</wp:posOffset>
                </wp:positionV>
                <wp:extent cx="3075305" cy="0"/>
                <wp:effectExtent l="9525" t="7620" r="10795" b="11430"/>
                <wp:wrapNone/>
                <wp:docPr id="1220" name="Ευθύγραμμο βέλος σύνδεσης 1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53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E64B5B" id="Ευθύγραμμο βέλος σύνδεσης 1220" o:spid="_x0000_s1026" type="#_x0000_t32" style="position:absolute;margin-left:78pt;margin-top:13.6pt;width:242.1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" strokeweight=".25pt"/>
            </w:pict>
          </mc:Fallback>
        </mc:AlternateContent>
      </w:r>
      <w:r w:rsidRPr="00D848AC">
        <w:rPr>
          <w:rFonts w:ascii="Times New Roman" w:eastAsia="Calibri" w:hAnsi="Times New Roman"/>
          <w:noProof/>
          <w:szCs w:val="24"/>
        </w:rPr>
        <mc:AlternateContent>
          <mc:Choice Requires="wps">
            <w:drawing>
              <wp:anchor distT="0" distB="0" distL="114300" distR="114300" simplePos="0" relativeHeight="251725824" behindDoc="0" locked="0" layoutInCell="1" allowOverlap="1">
                <wp:simplePos x="0" y="0"/>
                <wp:positionH relativeFrom="column">
                  <wp:posOffset>2449830</wp:posOffset>
                </wp:positionH>
                <wp:positionV relativeFrom="paragraph">
                  <wp:posOffset>172720</wp:posOffset>
                </wp:positionV>
                <wp:extent cx="0" cy="353695"/>
                <wp:effectExtent l="11430" t="7620" r="7620" b="10160"/>
                <wp:wrapNone/>
                <wp:docPr id="1219" name="Ευθύγραμμο βέλος σύνδεσης 1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E4AFA8" id="Ευθύγραμμο βέλος σύνδεσης 1219" o:spid="_x0000_s1026" type="#_x0000_t32" style="position:absolute;margin-left:192.9pt;margin-top:13.6pt;width:0;height:2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" strokeweight=".25pt"/>
            </w:pict>
          </mc:Fallback>
        </mc:AlternateContent>
      </w:r>
      <w:r w:rsidRPr="00D848AC">
        <w:rPr>
          <w:rFonts w:ascii="Times New Roman" w:eastAsia="Calibri" w:hAnsi="Times New Roman"/>
          <w:szCs w:val="24"/>
          <w:lang w:eastAsia="en-US"/>
        </w:rPr>
        <w:t xml:space="preserve">                          Λ.</w:t>
      </w:r>
      <w:r w:rsidRPr="00D848AC">
        <w:rPr>
          <w:rFonts w:ascii="Modern No. 20" w:eastAsia="Calibri" w:hAnsi="Modern No. 20"/>
          <w:szCs w:val="24"/>
          <w:lang w:eastAsia="en-US"/>
        </w:rPr>
        <w:t>44.11.00</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Προβλέψεις για επισφαλείς πελάτες</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Modern No. 20" w:eastAsia="Calibri" w:hAnsi="Modern No. 20"/>
          <w:szCs w:val="24"/>
          <w:lang w:eastAsia="en-US"/>
        </w:rPr>
      </w:pPr>
      <w:r w:rsidRPr="00D848AC">
        <w:rPr>
          <w:rFonts w:ascii="Times New Roman" w:eastAsia="Calibri" w:hAnsi="Times New Roman"/>
          <w:szCs w:val="24"/>
          <w:lang w:eastAsia="en-US"/>
        </w:rPr>
        <w:lastRenderedPageBreak/>
        <w:t xml:space="preserve">                                                  </w:t>
      </w:r>
      <w:r w:rsidRPr="00D848AC">
        <w:rPr>
          <w:rFonts w:ascii="Modern No. 20" w:eastAsia="Calibri" w:hAnsi="Modern No. 20"/>
          <w:szCs w:val="24"/>
          <w:lang w:eastAsia="en-US"/>
        </w:rPr>
        <w:t>2.499,99   10.000,00</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και με το παραπάνω πιστωτικό υπόλοιπο θα εμφανιστεί στον ισολογισμό της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ης</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vertAlign w:val="superscript"/>
          <w:lang w:eastAsia="en-US"/>
        </w:rPr>
        <w:t>ου</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Στην επόμενη χρήση ο χαρακτηρισμένος ως ανεπίδεκτος είσπραξης πελάτης, ο οποίος έχει αποσβεστεί πλήρως, εμφανίζεται και καταβάλλει στην επιχείρηση το ποσό των </w:t>
      </w:r>
      <w:r w:rsidRPr="00D848AC">
        <w:rPr>
          <w:rFonts w:ascii="Modern No. 20" w:eastAsia="Calibri" w:hAnsi="Modern No. 20"/>
          <w:szCs w:val="24"/>
          <w:lang w:eastAsia="en-US"/>
        </w:rPr>
        <w:t>€500,00</w:t>
      </w:r>
      <w:r w:rsidRPr="00D848AC">
        <w:rPr>
          <w:rFonts w:ascii="Times New Roman" w:eastAsia="Calibri" w:hAnsi="Times New Roman"/>
          <w:szCs w:val="24"/>
          <w:lang w:eastAsia="en-US"/>
        </w:rPr>
        <w:t xml:space="preserve"> και έκλεισε το λογαριασμό του (η επιχείρηση δεν έχει καμία άλλη απαίτηση από αυτόν). Ο έτερος χαρακτηρισμένος ως επισφαλής, αλλά όχι αποσβεσμένος, πελάτης απεβίωσε χωρίς να αφήσει κανένα περιουσιακό στοιχείο και η επιχείρηση χάνει το ποσό της απαίτησης από αυτόν. Στην ίδια χρήση το χρεωστικό υπόλοιπο του Λ</w:t>
      </w:r>
      <w:r w:rsidRPr="00D848AC">
        <w:rPr>
          <w:rFonts w:ascii="Modern No. 20" w:eastAsia="Calibri" w:hAnsi="Modern No. 20"/>
          <w:szCs w:val="24"/>
          <w:lang w:eastAsia="en-US"/>
        </w:rPr>
        <w:t>.30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Πελάτες</w:t>
      </w:r>
      <w:r w:rsidRPr="00D848AC">
        <w:rPr>
          <w:rFonts w:ascii="Times New Roman" w:eastAsia="Calibri" w:hAnsi="Times New Roman"/>
          <w:szCs w:val="24"/>
          <w:lang w:eastAsia="en-US"/>
        </w:rPr>
        <w:t xml:space="preserve">» ανέρχεται στο ποσό των </w:t>
      </w:r>
      <w:r w:rsidRPr="00D848AC">
        <w:rPr>
          <w:rFonts w:ascii="Modern No. 20" w:eastAsia="Calibri" w:hAnsi="Modern No. 20"/>
          <w:szCs w:val="24"/>
          <w:lang w:eastAsia="en-US"/>
        </w:rPr>
        <w:t>€85.000,00</w:t>
      </w:r>
      <w:r w:rsidRPr="00D848AC">
        <w:rPr>
          <w:rFonts w:ascii="Times New Roman" w:eastAsia="Calibri" w:hAnsi="Times New Roman"/>
          <w:szCs w:val="24"/>
          <w:lang w:eastAsia="en-US"/>
        </w:rPr>
        <w:t>. Οι εγγραφές που θα γίνουν για τα δύο αυτά γεγονότα έχουν ως εξής:</w:t>
      </w: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4</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373"/>
        <w:gridCol w:w="98"/>
        <w:gridCol w:w="154"/>
        <w:gridCol w:w="224"/>
        <w:gridCol w:w="283"/>
        <w:gridCol w:w="4380"/>
        <w:gridCol w:w="9"/>
        <w:gridCol w:w="1229"/>
        <w:gridCol w:w="1237"/>
      </w:tblGrid>
      <w:tr w:rsidR="00D848AC" w:rsidRPr="00D848AC" w:rsidTr="00D02385">
        <w:tc>
          <w:tcPr>
            <w:tcW w:w="6056"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1218" name="Ευθεία γραμμή σύνδεσης 1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A656A8" id="Ευθεία γραμμή σύνδεσης 1218"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Pm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Fdas+Z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9"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2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38</w:t>
            </w:r>
          </w:p>
        </w:tc>
        <w:tc>
          <w:tcPr>
            <w:tcW w:w="5512"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Χρηματικά διαθέσιμα</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908"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38.00</w:t>
            </w:r>
          </w:p>
        </w:tc>
        <w:tc>
          <w:tcPr>
            <w:tcW w:w="5139" w:type="dxa"/>
            <w:gridSpan w:val="5"/>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Ταμείο</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38.00.00</w:t>
            </w:r>
          </w:p>
        </w:tc>
        <w:tc>
          <w:tcPr>
            <w:tcW w:w="4887"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val="en-US" w:eastAsia="en-US"/>
              </w:rPr>
            </w:pPr>
            <w:r w:rsidRPr="00D848AC">
              <w:rPr>
                <w:rFonts w:ascii="Times New Roman" w:eastAsia="Calibri" w:hAnsi="Times New Roman"/>
                <w:sz w:val="22"/>
                <w:szCs w:val="22"/>
                <w:lang w:eastAsia="en-US"/>
              </w:rPr>
              <w:t>Ταμείο κεντρικού</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500,00</w:t>
            </w: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30</w:t>
            </w:r>
          </w:p>
        </w:tc>
        <w:tc>
          <w:tcPr>
            <w:tcW w:w="5041"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9"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w:t>
            </w:r>
          </w:p>
        </w:tc>
        <w:tc>
          <w:tcPr>
            <w:tcW w:w="4663"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Επισφαλείς 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32" w:type="dxa"/>
            <w:gridSpan w:val="5"/>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30.97.01</w:t>
            </w:r>
          </w:p>
        </w:tc>
        <w:tc>
          <w:tcPr>
            <w:tcW w:w="4380" w:type="dxa"/>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«Μαυρίδης Αντώνιος»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500,00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29920"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1217" name="Ευθεία γραμμή σύνδεσης 1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1858FD" id="Ευθεία γραμμή σύνδεσης 1217"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WX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TXo1l1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28896"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1216" name="Ευθεία γραμμή σύνδεσης 1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510A25" id="Ευθεία γραμμή σύνδεσης 121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&#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A8P78p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27872"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1215" name="Ευθεία γραμμή σύνδεσης 1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D77152" id="Ευθεία γραμμή σύνδεσης 121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pzJ2KU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Εξόφληση λογαριασμού</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Με την παραπάνω εγγραφή ο Λ</w:t>
      </w:r>
      <w:r w:rsidRPr="00D848AC">
        <w:rPr>
          <w:rFonts w:ascii="Modern No. 20" w:eastAsia="Calibri" w:hAnsi="Modern No. 20"/>
          <w:szCs w:val="24"/>
          <w:lang w:eastAsia="en-US"/>
        </w:rPr>
        <w:t>.30.97.01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Επισφαλής πελάτης Μαυρίδης Αντώνιος</w:t>
      </w:r>
      <w:r w:rsidRPr="00D848AC">
        <w:rPr>
          <w:rFonts w:ascii="Times New Roman" w:eastAsia="Calibri" w:hAnsi="Times New Roman"/>
          <w:szCs w:val="24"/>
          <w:lang w:eastAsia="en-US"/>
        </w:rPr>
        <w:t>» έχει το εξής καθολικό:</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30944" behindDoc="0" locked="0" layoutInCell="1" allowOverlap="1">
                <wp:simplePos x="0" y="0"/>
                <wp:positionH relativeFrom="column">
                  <wp:posOffset>990600</wp:posOffset>
                </wp:positionH>
                <wp:positionV relativeFrom="paragraph">
                  <wp:posOffset>172720</wp:posOffset>
                </wp:positionV>
                <wp:extent cx="3260090" cy="0"/>
                <wp:effectExtent l="9525" t="9525" r="6985" b="9525"/>
                <wp:wrapNone/>
                <wp:docPr id="1214" name="Ευθύγραμμο βέλος σύνδεσης 1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0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DAA2F8" id="Ευθύγραμμο βέλος σύνδεσης 1214" o:spid="_x0000_s1026" type="#_x0000_t32" style="position:absolute;margin-left:78pt;margin-top:13.6pt;width:256.7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" strokeweight=".25pt"/>
            </w:pict>
          </mc:Fallback>
        </mc:AlternateContent>
      </w:r>
      <w:r w:rsidRPr="00D848AC">
        <w:rPr>
          <w:rFonts w:ascii="Times New Roman" w:eastAsia="Calibri" w:hAnsi="Times New Roman"/>
          <w:noProof/>
          <w:szCs w:val="24"/>
        </w:rPr>
        <mc:AlternateContent>
          <mc:Choice Requires="wps">
            <w:drawing>
              <wp:anchor distT="0" distB="0" distL="114300" distR="114300" simplePos="0" relativeHeight="251731968" behindDoc="0" locked="0" layoutInCell="1" allowOverlap="1">
                <wp:simplePos x="0" y="0"/>
                <wp:positionH relativeFrom="column">
                  <wp:posOffset>2449830</wp:posOffset>
                </wp:positionH>
                <wp:positionV relativeFrom="paragraph">
                  <wp:posOffset>172720</wp:posOffset>
                </wp:positionV>
                <wp:extent cx="0" cy="353695"/>
                <wp:effectExtent l="11430" t="9525" r="7620" b="8255"/>
                <wp:wrapNone/>
                <wp:docPr id="1213" name="Ευθύγραμμο βέλος σύνδεσης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85429A" id="Ευθύγραμμο βέλος σύνδεσης 1213" o:spid="_x0000_s1026" type="#_x0000_t32" style="position:absolute;margin-left:192.9pt;margin-top:13.6pt;width:0;height:27.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" strokeweight=".25pt"/>
            </w:pict>
          </mc:Fallback>
        </mc:AlternateContent>
      </w:r>
      <w:r w:rsidRPr="00D848AC">
        <w:rPr>
          <w:rFonts w:ascii="Times New Roman" w:eastAsia="Calibri" w:hAnsi="Times New Roman"/>
          <w:szCs w:val="24"/>
          <w:lang w:eastAsia="en-US"/>
        </w:rPr>
        <w:t xml:space="preserve">                          Λ.</w:t>
      </w:r>
      <w:r w:rsidRPr="00D848AC">
        <w:rPr>
          <w:rFonts w:ascii="Modern No. 20" w:eastAsia="Calibri" w:hAnsi="Modern No. 20"/>
          <w:szCs w:val="24"/>
          <w:lang w:eastAsia="en-US"/>
        </w:rPr>
        <w:t>30.97.01</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Επισφαλής πελάτης Μαυρίδης Αντώνιος</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Modern No. 20" w:eastAsia="Calibri" w:hAnsi="Modern No. 20"/>
          <w:szCs w:val="24"/>
          <w:lang w:eastAsia="en-US"/>
        </w:rPr>
      </w:pP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0,01   500,00</w:t>
      </w:r>
    </w:p>
    <w:p w:rsidR="00D848AC" w:rsidRP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Το πιστωτικό υπόλοιπο του Λ</w:t>
      </w:r>
      <w:r w:rsidRPr="00D848AC">
        <w:rPr>
          <w:rFonts w:ascii="Modern No. 20" w:eastAsia="Calibri" w:hAnsi="Modern No. 20"/>
          <w:szCs w:val="24"/>
          <w:lang w:eastAsia="en-US"/>
        </w:rPr>
        <w:t>.30.97.01</w:t>
      </w:r>
      <w:r w:rsidRPr="00D848AC">
        <w:rPr>
          <w:rFonts w:ascii="Times New Roman" w:eastAsia="Calibri" w:hAnsi="Times New Roman"/>
          <w:szCs w:val="24"/>
          <w:lang w:eastAsia="en-US"/>
        </w:rPr>
        <w:t xml:space="preserve"> αφορά κέρδος το οποίο εγγράφεται στον </w:t>
      </w:r>
      <w:r w:rsidRPr="00D848AC">
        <w:rPr>
          <w:rFonts w:ascii="Times New Roman" w:eastAsia="Calibri" w:hAnsi="Times New Roman"/>
          <w:b/>
          <w:szCs w:val="24"/>
          <w:lang w:eastAsia="en-US"/>
        </w:rPr>
        <w:t>Λ</w:t>
      </w:r>
      <w:r w:rsidRPr="00D848AC">
        <w:rPr>
          <w:rFonts w:ascii="Modern No. 20" w:eastAsia="Calibri" w:hAnsi="Modern No. 20"/>
          <w:b/>
          <w:szCs w:val="24"/>
          <w:lang w:eastAsia="en-US"/>
        </w:rPr>
        <w:t>.82.01.03</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Εισπράξεις αποσβεσμένων απαιτήσεων</w:t>
      </w:r>
      <w:r w:rsidRPr="00D848AC">
        <w:rPr>
          <w:rFonts w:ascii="Times New Roman" w:eastAsia="Calibri" w:hAnsi="Times New Roman"/>
          <w:szCs w:val="24"/>
          <w:lang w:eastAsia="en-US"/>
        </w:rPr>
        <w:t>» εξισώνοντας τον λογαριασμό του επισφαλούς πελάτη, ως εξής:</w:t>
      </w:r>
    </w:p>
    <w:p w:rsid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5</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282"/>
        <w:gridCol w:w="289"/>
        <w:gridCol w:w="278"/>
        <w:gridCol w:w="283"/>
        <w:gridCol w:w="4380"/>
        <w:gridCol w:w="9"/>
        <w:gridCol w:w="1229"/>
        <w:gridCol w:w="1237"/>
      </w:tblGrid>
      <w:tr w:rsidR="00D848AC" w:rsidRPr="00D848AC" w:rsidTr="00D02385">
        <w:tc>
          <w:tcPr>
            <w:tcW w:w="6056" w:type="dxa"/>
            <w:gridSpan w:val="7"/>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32992" behindDoc="0" locked="0" layoutInCell="1" allowOverlap="1">
                      <wp:simplePos x="0" y="0"/>
                      <wp:positionH relativeFrom="column">
                        <wp:posOffset>0</wp:posOffset>
                      </wp:positionH>
                      <wp:positionV relativeFrom="paragraph">
                        <wp:posOffset>252095</wp:posOffset>
                      </wp:positionV>
                      <wp:extent cx="5257800" cy="0"/>
                      <wp:effectExtent l="9525" t="8890" r="9525" b="10160"/>
                      <wp:wrapNone/>
                      <wp:docPr id="1212" name="Ευθεία γραμμή σύνδεσης 1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A3159D" id="Ευθεία γραμμή σύνδεσης 1212"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mba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LcGZtp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9"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2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30</w:t>
            </w:r>
          </w:p>
        </w:tc>
        <w:tc>
          <w:tcPr>
            <w:tcW w:w="5512" w:type="dxa"/>
            <w:gridSpan w:val="5"/>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817"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30.97</w:t>
            </w:r>
          </w:p>
        </w:tc>
        <w:tc>
          <w:tcPr>
            <w:tcW w:w="5230"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Επισφαλείς 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06"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lastRenderedPageBreak/>
              <w:t>30.97.01</w:t>
            </w:r>
          </w:p>
        </w:tc>
        <w:tc>
          <w:tcPr>
            <w:tcW w:w="4941"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«Μαυρίδης Αντώνιος»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499,99</w:t>
            </w:r>
          </w:p>
        </w:tc>
        <w:tc>
          <w:tcPr>
            <w:tcW w:w="12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5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82</w:t>
            </w:r>
          </w:p>
        </w:tc>
        <w:tc>
          <w:tcPr>
            <w:tcW w:w="4941"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Έξοδα και έσοδα προηγούμενων χρήσεων</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9" w:type="dxa"/>
            <w:gridSpan w:val="3"/>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82.01</w:t>
            </w:r>
          </w:p>
        </w:tc>
        <w:tc>
          <w:tcPr>
            <w:tcW w:w="4663"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Έσοδα προηγούμενων χρήσεων</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32" w:type="dxa"/>
            <w:gridSpan w:val="4"/>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82.01.03</w:t>
            </w:r>
          </w:p>
        </w:tc>
        <w:tc>
          <w:tcPr>
            <w:tcW w:w="4380" w:type="dxa"/>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Εισπράξεις αποσβεσμένων απαιτήσεων</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2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499,99</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36064" behindDoc="0" locked="0" layoutInCell="1" allowOverlap="1">
                <wp:simplePos x="0" y="0"/>
                <wp:positionH relativeFrom="column">
                  <wp:posOffset>2411730</wp:posOffset>
                </wp:positionH>
                <wp:positionV relativeFrom="paragraph">
                  <wp:posOffset>96520</wp:posOffset>
                </wp:positionV>
                <wp:extent cx="70485" cy="162560"/>
                <wp:effectExtent l="11430" t="11430" r="13335" b="6985"/>
                <wp:wrapNone/>
                <wp:docPr id="1211" name="Ευθεία γραμμή σύνδεσης 1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8FE9DA" id="Ευθεία γραμμή σύνδεσης 1211"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kZWg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&#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ByQpGV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35040" behindDoc="0" locked="0" layoutInCell="1" allowOverlap="1">
                <wp:simplePos x="0" y="0"/>
                <wp:positionH relativeFrom="column">
                  <wp:posOffset>2373630</wp:posOffset>
                </wp:positionH>
                <wp:positionV relativeFrom="paragraph">
                  <wp:posOffset>96520</wp:posOffset>
                </wp:positionV>
                <wp:extent cx="76200" cy="162560"/>
                <wp:effectExtent l="11430" t="11430" r="7620" b="6985"/>
                <wp:wrapNone/>
                <wp:docPr id="1210" name="Ευθεία γραμμή σύνδεσης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EBFBFF" id="Ευθεία γραμμή σύνδεσης 1210"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&#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B2YaOn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34016" behindDoc="0" locked="0" layoutInCell="1" allowOverlap="1">
                <wp:simplePos x="0" y="0"/>
                <wp:positionH relativeFrom="column">
                  <wp:posOffset>-48895</wp:posOffset>
                </wp:positionH>
                <wp:positionV relativeFrom="paragraph">
                  <wp:posOffset>196215</wp:posOffset>
                </wp:positionV>
                <wp:extent cx="5372100" cy="0"/>
                <wp:effectExtent l="8255" t="6350" r="10795" b="12700"/>
                <wp:wrapNone/>
                <wp:docPr id="1209" name="Ευθεία γραμμή σύνδεσης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38B7D4" id="Ευθεία γραμμή σύνδεσης 120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cM4SsE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 xml:space="preserve">Κέρδη από ανεπίδεκτους είσπραξης πελάτες </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Στη συνέχεια, στο τέλος της χρήσης, ο </w:t>
      </w:r>
      <w:r w:rsidRPr="00D848AC">
        <w:rPr>
          <w:rFonts w:ascii="Times New Roman" w:eastAsia="Calibri" w:hAnsi="Times New Roman"/>
          <w:b/>
          <w:szCs w:val="24"/>
          <w:lang w:eastAsia="en-US"/>
        </w:rPr>
        <w:t>Λ</w:t>
      </w:r>
      <w:r w:rsidRPr="00D848AC">
        <w:rPr>
          <w:rFonts w:ascii="Modern No. 20" w:eastAsia="Calibri" w:hAnsi="Modern No. 20"/>
          <w:b/>
          <w:szCs w:val="24"/>
          <w:lang w:eastAsia="en-US"/>
        </w:rPr>
        <w:t>.82.01.03</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Εισπράξεις αποσβεσμένων απαιτήσεων</w:t>
      </w:r>
      <w:r w:rsidRPr="00D848AC">
        <w:rPr>
          <w:rFonts w:ascii="Times New Roman" w:eastAsia="Calibri" w:hAnsi="Times New Roman"/>
          <w:szCs w:val="24"/>
          <w:lang w:eastAsia="en-US"/>
        </w:rPr>
        <w:t xml:space="preserve">» θα μεταφέρει το υπόλοιπό του στον </w:t>
      </w:r>
      <w:r w:rsidRPr="00D848AC">
        <w:rPr>
          <w:rFonts w:ascii="Times New Roman" w:eastAsia="Calibri" w:hAnsi="Times New Roman"/>
          <w:b/>
          <w:szCs w:val="24"/>
          <w:lang w:eastAsia="en-US"/>
        </w:rPr>
        <w:t>Λ</w:t>
      </w:r>
      <w:r w:rsidRPr="00D848AC">
        <w:rPr>
          <w:rFonts w:ascii="Modern No. 20" w:eastAsia="Calibri" w:hAnsi="Modern No. 20"/>
          <w:b/>
          <w:szCs w:val="24"/>
          <w:lang w:eastAsia="en-US"/>
        </w:rPr>
        <w:t>.86.02.02.00</w:t>
      </w:r>
      <w:r w:rsidRPr="00D848AC">
        <w:rPr>
          <w:rFonts w:ascii="Modern No. 20" w:eastAsia="Calibri" w:hAnsi="Modern No. 20"/>
          <w:szCs w:val="24"/>
          <w:lang w:eastAsia="en-US"/>
        </w:rPr>
        <w:t xml:space="preserve"> </w:t>
      </w:r>
      <w:r w:rsidRPr="00D848AC">
        <w:rPr>
          <w:rFonts w:ascii="Times New Roman" w:eastAsia="Calibri" w:hAnsi="Times New Roman"/>
          <w:szCs w:val="24"/>
          <w:lang w:eastAsia="en-US"/>
        </w:rPr>
        <w:t>«</w:t>
      </w:r>
      <w:r w:rsidRPr="00D848AC">
        <w:rPr>
          <w:rFonts w:ascii="Times New Roman" w:eastAsia="Calibri" w:hAnsi="Times New Roman"/>
          <w:i/>
          <w:szCs w:val="24"/>
          <w:lang w:eastAsia="en-US"/>
        </w:rPr>
        <w:t>Έσοδα προηγούμενων χρήσεων</w:t>
      </w:r>
      <w:r w:rsidRPr="00D848AC">
        <w:rPr>
          <w:rFonts w:ascii="Times New Roman" w:eastAsia="Calibri" w:hAnsi="Times New Roman"/>
          <w:szCs w:val="24"/>
          <w:lang w:eastAsia="en-US"/>
        </w:rPr>
        <w:t>» το οποίο αποτελεί έσοδο της επιχείρησης προς φορολόγηση</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Ο έτερος επισφαλής πελάτης, ο οποίος απεβίωσε χωρίς να αφήσει περιουσιακά στοιχεία, χαρακτηρίζεται ανεπίδεκτος είσπραξης και το οφειλόμενο ποσό διαγράφεται (χωρίς να αφήσει καν το </w:t>
      </w:r>
      <w:proofErr w:type="spellStart"/>
      <w:r w:rsidRPr="00D848AC">
        <w:rPr>
          <w:rFonts w:ascii="Times New Roman" w:eastAsia="Calibri" w:hAnsi="Times New Roman"/>
          <w:szCs w:val="24"/>
          <w:lang w:eastAsia="en-US"/>
        </w:rPr>
        <w:t>αναπόσβεστο</w:t>
      </w:r>
      <w:proofErr w:type="spellEnd"/>
      <w:r w:rsidRPr="00D848AC">
        <w:rPr>
          <w:rFonts w:ascii="Times New Roman" w:eastAsia="Calibri" w:hAnsi="Times New Roman"/>
          <w:szCs w:val="24"/>
          <w:lang w:eastAsia="en-US"/>
        </w:rPr>
        <w:t xml:space="preserve"> υπόλοιπο των </w:t>
      </w:r>
      <w:r w:rsidRPr="00D848AC">
        <w:rPr>
          <w:rFonts w:ascii="Modern No. 20" w:eastAsia="Calibri" w:hAnsi="Modern No. 20"/>
          <w:szCs w:val="24"/>
          <w:lang w:eastAsia="en-US"/>
        </w:rPr>
        <w:t>€0,01</w:t>
      </w:r>
      <w:r w:rsidRPr="00D848AC">
        <w:rPr>
          <w:rFonts w:ascii="Times New Roman" w:eastAsia="Calibri" w:hAnsi="Times New Roman"/>
          <w:szCs w:val="24"/>
          <w:lang w:eastAsia="en-US"/>
        </w:rPr>
        <w:t>) με την εξής εγγραφή:</w:t>
      </w:r>
    </w:p>
    <w:p w:rsidR="00D848AC" w:rsidRPr="00D848AC" w:rsidRDefault="00D848AC" w:rsidP="00D848AC">
      <w:pPr>
        <w:spacing w:after="0"/>
        <w:ind w:firstLine="0"/>
        <w:jc w:val="both"/>
        <w:rPr>
          <w:rFonts w:ascii="Modern No. 20" w:eastAsia="Calibri" w:hAnsi="Modern No. 20"/>
          <w:sz w:val="28"/>
          <w:szCs w:val="28"/>
          <w:lang w:eastAsia="en-US"/>
        </w:rPr>
      </w:pPr>
    </w:p>
    <w:p w:rsidR="00D848AC" w:rsidRPr="00D848AC" w:rsidRDefault="00D848AC" w:rsidP="00D848AC">
      <w:pPr>
        <w:spacing w:after="0"/>
        <w:ind w:firstLine="0"/>
        <w:jc w:val="both"/>
        <w:rPr>
          <w:rFonts w:ascii="Modern No. 20" w:eastAsia="Calibri" w:hAnsi="Modern No. 20"/>
          <w:sz w:val="28"/>
          <w:szCs w:val="28"/>
          <w:lang w:eastAsia="en-US"/>
        </w:rPr>
      </w:pPr>
    </w:p>
    <w:p w:rsidR="00D848AC" w:rsidRPr="00D848AC" w:rsidRDefault="00D848AC" w:rsidP="00D848AC">
      <w:pPr>
        <w:spacing w:after="0"/>
        <w:ind w:firstLine="0"/>
        <w:jc w:val="both"/>
        <w:rPr>
          <w:rFonts w:ascii="Modern No. 20" w:eastAsia="Calibri" w:hAnsi="Modern No. 20"/>
          <w:sz w:val="28"/>
          <w:szCs w:val="28"/>
          <w:lang w:eastAsia="en-US"/>
        </w:rPr>
      </w:pP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6</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54"/>
        <w:gridCol w:w="219"/>
        <w:gridCol w:w="252"/>
        <w:gridCol w:w="366"/>
        <w:gridCol w:w="283"/>
        <w:gridCol w:w="4351"/>
        <w:gridCol w:w="9"/>
        <w:gridCol w:w="1216"/>
        <w:gridCol w:w="1137"/>
      </w:tblGrid>
      <w:tr w:rsidR="00D848AC" w:rsidRPr="00D848AC" w:rsidTr="00D02385">
        <w:tc>
          <w:tcPr>
            <w:tcW w:w="6169"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1208" name="Ευθεία γραμμή σύνδεσης 1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CAAAE0" id="Ευθεία γραμμή σύνδεσης 1208"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Qt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Af01C1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16"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44</w:t>
            </w:r>
          </w:p>
        </w:tc>
        <w:tc>
          <w:tcPr>
            <w:tcW w:w="5625"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25"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908" w:type="dxa"/>
            <w:gridSpan w:val="3"/>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w:t>
            </w:r>
          </w:p>
        </w:tc>
        <w:tc>
          <w:tcPr>
            <w:tcW w:w="5252"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w:t>
            </w:r>
          </w:p>
        </w:tc>
        <w:tc>
          <w:tcPr>
            <w:tcW w:w="1225"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t>44.11.00</w:t>
            </w:r>
          </w:p>
        </w:tc>
        <w:tc>
          <w:tcPr>
            <w:tcW w:w="5000"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απόσβεση επισφαλών πελατών</w:t>
            </w:r>
          </w:p>
        </w:tc>
        <w:tc>
          <w:tcPr>
            <w:tcW w:w="1225"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4.000,00</w:t>
            </w: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471"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30</w:t>
            </w:r>
          </w:p>
        </w:tc>
        <w:tc>
          <w:tcPr>
            <w:tcW w:w="5009"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 xml:space="preserve">Πελάτες </w:t>
            </w:r>
          </w:p>
        </w:tc>
        <w:tc>
          <w:tcPr>
            <w:tcW w:w="1216"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37" w:type="dxa"/>
            <w:gridSpan w:val="3"/>
          </w:tcPr>
          <w:p w:rsidR="00D848AC" w:rsidRPr="00D848AC" w:rsidRDefault="00D848AC" w:rsidP="00D848AC">
            <w:pPr>
              <w:spacing w:after="0" w:line="240" w:lineRule="exact"/>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30.97</w:t>
            </w:r>
          </w:p>
        </w:tc>
        <w:tc>
          <w:tcPr>
            <w:tcW w:w="4643"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Επισφαλείς πελάτες</w:t>
            </w:r>
          </w:p>
        </w:tc>
        <w:tc>
          <w:tcPr>
            <w:tcW w:w="1216"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r>
      <w:tr w:rsidR="00D848AC" w:rsidRPr="00D848AC" w:rsidTr="00D02385">
        <w:tc>
          <w:tcPr>
            <w:tcW w:w="689" w:type="dxa"/>
            <w:gridSpan w:val="2"/>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20" w:type="dxa"/>
            <w:gridSpan w:val="4"/>
          </w:tcPr>
          <w:p w:rsidR="00D848AC" w:rsidRPr="00D848AC" w:rsidRDefault="00D848AC" w:rsidP="00D848AC">
            <w:pPr>
              <w:spacing w:after="0" w:line="240" w:lineRule="exact"/>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30.97.0</w:t>
            </w:r>
            <w:r w:rsidRPr="00D848AC">
              <w:rPr>
                <w:rFonts w:ascii="Modern No. 20" w:eastAsia="Calibri" w:hAnsi="Modern No. 20"/>
                <w:sz w:val="28"/>
                <w:szCs w:val="28"/>
                <w:lang w:val="en-US" w:eastAsia="en-US"/>
              </w:rPr>
              <w:t>0</w:t>
            </w:r>
          </w:p>
        </w:tc>
        <w:tc>
          <w:tcPr>
            <w:tcW w:w="4360"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Επισφαλής πελάτης «Αντωνίου</w:t>
            </w:r>
            <w:r w:rsidRPr="00D848AC">
              <w:rPr>
                <w:rFonts w:ascii="Times New Roman" w:eastAsia="Calibri" w:hAnsi="Times New Roman"/>
                <w:sz w:val="22"/>
                <w:szCs w:val="22"/>
                <w:lang w:val="en-US" w:eastAsia="en-US"/>
              </w:rPr>
              <w:t xml:space="preserve"> </w:t>
            </w:r>
            <w:r w:rsidRPr="00D848AC">
              <w:rPr>
                <w:rFonts w:ascii="Times New Roman" w:eastAsia="Calibri" w:hAnsi="Times New Roman"/>
                <w:sz w:val="22"/>
                <w:szCs w:val="22"/>
                <w:lang w:eastAsia="en-US"/>
              </w:rPr>
              <w:t>Αντώνιος»</w:t>
            </w:r>
          </w:p>
        </w:tc>
        <w:tc>
          <w:tcPr>
            <w:tcW w:w="1216" w:type="dxa"/>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4.000,00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40160"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1207" name="Ευθεία γραμμή σύνδεσης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2ADA85" id="Ευθεία γραμμή σύνδεσης 12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qjHbGFoCAABhBAAADgAAAAAAAAAAAAAAAAAuAgAAZHJzL2Uyb0RvYy54bWxQ&#10;SwECLQAUAAYACAAAACEAPbLbzN0AAAAJAQAADwAAAAAAAAAAAAAAAAC0BAAAZHJzL2Rvd25yZXYu&#10;eG1sUEsFBgAAAAAEAAQA8wAAAL4FA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39136"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1206" name="Ευθεία γραμμή σύνδεσης 1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41FF81" id="Ευθεία γραμμή σύνδεσης 1206"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&#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bdFGmWQIAAGEEAAAOAAAAAAAAAAAAAAAAAC4CAABkcnMvZTJvRG9jLnhtbFBL&#10;AQItABQABgAIAAAAIQBPfolG3QAAAAkBAAAPAAAAAAAAAAAAAAAAALMEAABkcnMvZG93bnJldi54&#10;bWxQSwUGAAAAAAQABADzAAAAvQU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38112"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1205" name="Ευθεία γραμμή σύνδεσης 1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F6E363" id="Ευθεία γραμμή σύνδεσης 120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8+EIuU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απόσβεση επισφαλή πελάτη</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Υποθέτουμε ότι, για τη χρήση αυτή, το επιτρεπόμενο ποσό για σχηματισμό πρόβλεψης είναι π.χ. </w:t>
      </w:r>
      <w:r w:rsidRPr="00D848AC">
        <w:rPr>
          <w:rFonts w:ascii="Modern No. 20" w:eastAsia="Calibri" w:hAnsi="Modern No. 20"/>
          <w:szCs w:val="24"/>
          <w:lang w:eastAsia="en-US"/>
        </w:rPr>
        <w:t>€25.000,00</w:t>
      </w:r>
      <w:r w:rsidRPr="00D848AC">
        <w:rPr>
          <w:rFonts w:ascii="Times New Roman" w:eastAsia="Calibri" w:hAnsi="Times New Roman"/>
          <w:szCs w:val="24"/>
          <w:lang w:eastAsia="en-US"/>
        </w:rPr>
        <w:t xml:space="preserve"> μεγαλύτερο του ήδη σχηματισμένου συν το τρέχον ποσό πρόβλεψης , το οποίο φαίνεται στο καθολικό που ακολουθεί:</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41184" behindDoc="0" locked="0" layoutInCell="1" allowOverlap="1">
                <wp:simplePos x="0" y="0"/>
                <wp:positionH relativeFrom="column">
                  <wp:posOffset>990600</wp:posOffset>
                </wp:positionH>
                <wp:positionV relativeFrom="paragraph">
                  <wp:posOffset>172720</wp:posOffset>
                </wp:positionV>
                <wp:extent cx="3075305" cy="0"/>
                <wp:effectExtent l="9525" t="11430" r="10795" b="7620"/>
                <wp:wrapNone/>
                <wp:docPr id="1204" name="Ευθύγραμμο βέλος σύνδεσης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53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A05CC8" id="Ευθύγραμμο βέλος σύνδεσης 1204" o:spid="_x0000_s1026" type="#_x0000_t32" style="position:absolute;margin-left:78pt;margin-top:13.6pt;width:242.1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" strokeweight=".25pt"/>
            </w:pict>
          </mc:Fallback>
        </mc:AlternateContent>
      </w:r>
      <w:r w:rsidRPr="00D848AC">
        <w:rPr>
          <w:rFonts w:ascii="Times New Roman" w:eastAsia="Calibri" w:hAnsi="Times New Roman"/>
          <w:noProof/>
          <w:szCs w:val="24"/>
        </w:rPr>
        <mc:AlternateContent>
          <mc:Choice Requires="wps">
            <w:drawing>
              <wp:anchor distT="0" distB="0" distL="114300" distR="114300" simplePos="0" relativeHeight="251742208" behindDoc="0" locked="0" layoutInCell="1" allowOverlap="1">
                <wp:simplePos x="0" y="0"/>
                <wp:positionH relativeFrom="column">
                  <wp:posOffset>2449830</wp:posOffset>
                </wp:positionH>
                <wp:positionV relativeFrom="paragraph">
                  <wp:posOffset>172720</wp:posOffset>
                </wp:positionV>
                <wp:extent cx="0" cy="353695"/>
                <wp:effectExtent l="11430" t="11430" r="7620" b="6350"/>
                <wp:wrapNone/>
                <wp:docPr id="1203" name="Ευθύγραμμο βέλος σύνδεσης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B8D5EA" id="Ευθύγραμμο βέλος σύνδεσης 1203" o:spid="_x0000_s1026" type="#_x0000_t32" style="position:absolute;margin-left:192.9pt;margin-top:13.6pt;width:0;height:27.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" strokeweight=".25pt"/>
            </w:pict>
          </mc:Fallback>
        </mc:AlternateContent>
      </w:r>
      <w:r w:rsidRPr="00D848AC">
        <w:rPr>
          <w:rFonts w:ascii="Times New Roman" w:eastAsia="Calibri" w:hAnsi="Times New Roman"/>
          <w:szCs w:val="24"/>
          <w:lang w:eastAsia="en-US"/>
        </w:rPr>
        <w:t xml:space="preserve">                          Λ.</w:t>
      </w:r>
      <w:r w:rsidRPr="00D848AC">
        <w:rPr>
          <w:rFonts w:ascii="Modern No. 20" w:eastAsia="Calibri" w:hAnsi="Modern No. 20"/>
          <w:szCs w:val="24"/>
          <w:lang w:eastAsia="en-US"/>
        </w:rPr>
        <w:t>44.11.00</w:t>
      </w:r>
      <w:r w:rsidRPr="00D848AC">
        <w:rPr>
          <w:rFonts w:ascii="Times New Roman" w:eastAsia="Calibri" w:hAnsi="Times New Roman"/>
          <w:szCs w:val="24"/>
          <w:lang w:eastAsia="en-US"/>
        </w:rPr>
        <w:t xml:space="preserve"> «</w:t>
      </w:r>
      <w:r w:rsidRPr="00D848AC">
        <w:rPr>
          <w:rFonts w:ascii="Times New Roman" w:eastAsia="Calibri" w:hAnsi="Times New Roman"/>
          <w:b/>
          <w:i/>
          <w:szCs w:val="24"/>
          <w:lang w:eastAsia="en-US"/>
        </w:rPr>
        <w:t>Προβλέψεις για επισφαλείς πελάτες</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Modern No. 20" w:eastAsia="Calibri" w:hAnsi="Modern No. 20"/>
          <w:szCs w:val="24"/>
          <w:lang w:eastAsia="en-US"/>
        </w:rPr>
      </w:pPr>
      <w:r w:rsidRPr="00D848AC">
        <w:rPr>
          <w:rFonts w:ascii="Times New Roman" w:eastAsia="Calibri" w:hAnsi="Times New Roman"/>
          <w:szCs w:val="24"/>
          <w:lang w:eastAsia="en-US"/>
        </w:rPr>
        <w:t xml:space="preserve">                                                  </w:t>
      </w:r>
      <w:r w:rsidRPr="00D848AC">
        <w:rPr>
          <w:rFonts w:ascii="Modern No. 20" w:eastAsia="Calibri" w:hAnsi="Modern No. 20"/>
          <w:szCs w:val="24"/>
          <w:lang w:eastAsia="en-US"/>
        </w:rPr>
        <w:t>4.000,00   7.500,01</w:t>
      </w:r>
    </w:p>
    <w:p w:rsidR="00D848AC" w:rsidRPr="00D848AC" w:rsidRDefault="00D848AC" w:rsidP="00D848AC">
      <w:pPr>
        <w:spacing w:after="0"/>
        <w:ind w:firstLine="0"/>
        <w:jc w:val="both"/>
        <w:rPr>
          <w:rFonts w:ascii="Times New Roman" w:eastAsia="Calibri" w:hAnsi="Times New Roman"/>
          <w:szCs w:val="24"/>
          <w:lang w:eastAsia="en-US"/>
        </w:rPr>
      </w:pPr>
    </w:p>
    <w:p w:rsid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 xml:space="preserve">τότε την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r w:rsidRPr="00D848AC">
        <w:rPr>
          <w:rFonts w:ascii="Modern No. 20" w:eastAsia="Calibri" w:hAnsi="Modern No. 20"/>
          <w:szCs w:val="24"/>
          <w:lang w:eastAsia="en-US"/>
        </w:rPr>
        <w:t>1</w:t>
      </w:r>
      <w:r w:rsidRPr="00D848AC">
        <w:rPr>
          <w:rFonts w:ascii="Times New Roman" w:eastAsia="Calibri" w:hAnsi="Times New Roman"/>
          <w:szCs w:val="24"/>
          <w:lang w:eastAsia="en-US"/>
        </w:rPr>
        <w:t xml:space="preserve"> θα γίνει η εγγραφή της σχηματισμένης πρόβλεψης, ως εξής:</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Modern No. 20" w:eastAsia="Calibri" w:hAnsi="Modern No. 20"/>
          <w:sz w:val="28"/>
          <w:szCs w:val="28"/>
          <w:lang w:eastAsia="en-US"/>
        </w:rPr>
      </w:pPr>
      <w:r w:rsidRPr="00D848AC">
        <w:rPr>
          <w:rFonts w:ascii="Modern No. 20" w:eastAsia="Calibri" w:hAnsi="Modern No. 20"/>
          <w:sz w:val="28"/>
          <w:szCs w:val="28"/>
          <w:lang w:val="en-US" w:eastAsia="en-US"/>
        </w:rPr>
        <w:t>7</w:t>
      </w:r>
      <w:r w:rsidRPr="00D848AC">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373"/>
        <w:gridCol w:w="98"/>
        <w:gridCol w:w="154"/>
        <w:gridCol w:w="224"/>
        <w:gridCol w:w="284"/>
        <w:gridCol w:w="4479"/>
        <w:gridCol w:w="9"/>
        <w:gridCol w:w="1229"/>
        <w:gridCol w:w="1137"/>
      </w:tblGrid>
      <w:tr w:rsidR="00D848AC" w:rsidRPr="00D848AC" w:rsidTr="00D02385">
        <w:tc>
          <w:tcPr>
            <w:tcW w:w="6156" w:type="dxa"/>
            <w:gridSpan w:val="8"/>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noProof/>
                <w:szCs w:val="24"/>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252095</wp:posOffset>
                      </wp:positionV>
                      <wp:extent cx="5257800" cy="0"/>
                      <wp:effectExtent l="9525" t="8890" r="9525" b="10160"/>
                      <wp:wrapNone/>
                      <wp:docPr id="1202" name="Ευθεία γραμμή σύνδεσης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B27F13" id="Ευθεία γραμμή σύνδεσης 120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ERVQIAAF4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OeoARFVAgAAXgQAAA4AAAAAAAAAAAAAAAAALgIAAGRycy9lMm9Eb2MueG1sUEsBAi0AFAAG&#10;AAgAAAAhAD4Jw53aAAAABgEAAA8AAAAAAAAAAAAAAAAArwQAAGRycy9kb3ducmV2LnhtbFBLBQYA&#10;AAAABAAEAPMAAAC2BQAAAAA=&#10;" strokeweight=".25pt"/>
                  </w:pict>
                </mc:Fallback>
              </mc:AlternateContent>
            </w:r>
            <w:r w:rsidRPr="00D848AC">
              <w:rPr>
                <w:rFonts w:ascii="Times New Roman" w:eastAsia="Calibri" w:hAnsi="Times New Roman"/>
                <w:b/>
                <w:szCs w:val="24"/>
                <w:lang w:eastAsia="en-US"/>
              </w:rPr>
              <w:t>Λ</w:t>
            </w:r>
            <w:r w:rsidRPr="00D848AC">
              <w:rPr>
                <w:rFonts w:ascii="Times New Roman" w:eastAsia="Calibri" w:hAnsi="Times New Roman"/>
                <w:szCs w:val="24"/>
                <w:lang w:eastAsia="en-US"/>
              </w:rPr>
              <w:t>ογαριασμός</w:t>
            </w:r>
          </w:p>
        </w:tc>
        <w:tc>
          <w:tcPr>
            <w:tcW w:w="1229"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Χ</w:t>
            </w:r>
            <w:r w:rsidRPr="00D848AC">
              <w:rPr>
                <w:rFonts w:ascii="Times New Roman" w:eastAsia="Calibri" w:hAnsi="Times New Roman"/>
                <w:szCs w:val="24"/>
                <w:lang w:eastAsia="en-US"/>
              </w:rPr>
              <w:t>ρέωση</w:t>
            </w:r>
          </w:p>
        </w:tc>
        <w:tc>
          <w:tcPr>
            <w:tcW w:w="1137" w:type="dxa"/>
          </w:tcPr>
          <w:p w:rsidR="00D848AC" w:rsidRPr="00D848AC" w:rsidRDefault="00D848AC" w:rsidP="00D848AC">
            <w:pPr>
              <w:spacing w:after="0"/>
              <w:ind w:firstLine="0"/>
              <w:jc w:val="center"/>
              <w:rPr>
                <w:rFonts w:ascii="Times New Roman" w:eastAsia="Calibri" w:hAnsi="Times New Roman"/>
                <w:szCs w:val="24"/>
                <w:lang w:eastAsia="en-US"/>
              </w:rPr>
            </w:pPr>
            <w:r w:rsidRPr="00D848AC">
              <w:rPr>
                <w:rFonts w:ascii="Times New Roman" w:eastAsia="Calibri" w:hAnsi="Times New Roman"/>
                <w:b/>
                <w:szCs w:val="24"/>
                <w:lang w:eastAsia="en-US"/>
              </w:rPr>
              <w:t>Π</w:t>
            </w:r>
            <w:r w:rsidRPr="00D848AC">
              <w:rPr>
                <w:rFonts w:ascii="Times New Roman" w:eastAsia="Calibri" w:hAnsi="Times New Roman"/>
                <w:szCs w:val="24"/>
                <w:lang w:eastAsia="en-US"/>
              </w:rPr>
              <w:t>ίστωση</w:t>
            </w: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83</w:t>
            </w:r>
          </w:p>
        </w:tc>
        <w:tc>
          <w:tcPr>
            <w:tcW w:w="5612" w:type="dxa"/>
            <w:gridSpan w:val="6"/>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r w:rsidRPr="00D848AC">
              <w:rPr>
                <w:rFonts w:ascii="Times New Roman" w:eastAsia="Calibri" w:hAnsi="Times New Roman"/>
                <w:sz w:val="22"/>
                <w:szCs w:val="22"/>
                <w:lang w:val="en-US" w:eastAsia="en-US"/>
              </w:rPr>
              <w:t xml:space="preserve"> </w:t>
            </w:r>
            <w:r w:rsidRPr="00D848AC">
              <w:rPr>
                <w:rFonts w:ascii="Times New Roman" w:eastAsia="Calibri" w:hAnsi="Times New Roman"/>
                <w:sz w:val="22"/>
                <w:szCs w:val="22"/>
                <w:lang w:eastAsia="en-US"/>
              </w:rPr>
              <w:t>για έκτακτους κινδύνους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908" w:type="dxa"/>
            <w:gridSpan w:val="2"/>
          </w:tcPr>
          <w:p w:rsidR="00D848AC" w:rsidRPr="00D848AC" w:rsidRDefault="00D848AC" w:rsidP="00D848AC">
            <w:pPr>
              <w:spacing w:after="0" w:line="240" w:lineRule="exact"/>
              <w:ind w:firstLine="0"/>
              <w:jc w:val="both"/>
              <w:rPr>
                <w:rFonts w:ascii="Calibri" w:eastAsia="Calibri" w:hAnsi="Calibri"/>
                <w:sz w:val="28"/>
                <w:szCs w:val="28"/>
                <w:lang w:val="en-US" w:eastAsia="en-US"/>
              </w:rPr>
            </w:pPr>
            <w:r w:rsidRPr="00D848AC">
              <w:rPr>
                <w:rFonts w:ascii="Modern No. 20" w:eastAsia="Calibri" w:hAnsi="Modern No. 20"/>
                <w:sz w:val="28"/>
                <w:szCs w:val="28"/>
                <w:lang w:val="en-US" w:eastAsia="en-US"/>
              </w:rPr>
              <w:lastRenderedPageBreak/>
              <w:t>83.11</w:t>
            </w:r>
          </w:p>
        </w:tc>
        <w:tc>
          <w:tcPr>
            <w:tcW w:w="5239" w:type="dxa"/>
            <w:gridSpan w:val="5"/>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1160" w:type="dxa"/>
            <w:gridSpan w:val="4"/>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83.</w:t>
            </w:r>
            <w:r w:rsidRPr="00D848AC">
              <w:rPr>
                <w:rFonts w:ascii="Modern No. 20" w:eastAsia="Calibri" w:hAnsi="Modern No. 20"/>
                <w:sz w:val="28"/>
                <w:szCs w:val="28"/>
                <w:lang w:val="en-US" w:eastAsia="en-US"/>
              </w:rPr>
              <w:t>11</w:t>
            </w:r>
            <w:r w:rsidRPr="00D848AC">
              <w:rPr>
                <w:rFonts w:ascii="Modern No. 20" w:eastAsia="Calibri" w:hAnsi="Modern No. 20"/>
                <w:sz w:val="28"/>
                <w:szCs w:val="28"/>
                <w:lang w:eastAsia="en-US"/>
              </w:rPr>
              <w:t>.00</w:t>
            </w:r>
          </w:p>
        </w:tc>
        <w:tc>
          <w:tcPr>
            <w:tcW w:w="4987" w:type="dxa"/>
            <w:gridSpan w:val="3"/>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4.000,00</w:t>
            </w: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Modern No. 20" w:eastAsia="Calibri" w:hAnsi="Modern No. 20"/>
                <w:sz w:val="28"/>
                <w:szCs w:val="28"/>
                <w:lang w:eastAsia="en-US"/>
              </w:rPr>
            </w:pPr>
          </w:p>
        </w:tc>
        <w:tc>
          <w:tcPr>
            <w:tcW w:w="471" w:type="dxa"/>
            <w:gridSpan w:val="2"/>
          </w:tcPr>
          <w:p w:rsidR="00D848AC" w:rsidRPr="00D848AC" w:rsidRDefault="00D848AC" w:rsidP="00D848AC">
            <w:pPr>
              <w:spacing w:after="0" w:line="240" w:lineRule="exact"/>
              <w:ind w:firstLine="0"/>
              <w:jc w:val="both"/>
              <w:rPr>
                <w:rFonts w:ascii="Modern No. 20" w:eastAsia="Calibri" w:hAnsi="Modern No. 20"/>
                <w:sz w:val="28"/>
                <w:szCs w:val="28"/>
                <w:lang w:eastAsia="en-US"/>
              </w:rPr>
            </w:pPr>
            <w:r w:rsidRPr="00D848AC">
              <w:rPr>
                <w:rFonts w:ascii="Modern No. 20" w:eastAsia="Calibri" w:hAnsi="Modern No. 20"/>
                <w:sz w:val="28"/>
                <w:szCs w:val="28"/>
                <w:lang w:eastAsia="en-US"/>
              </w:rPr>
              <w:t>44</w:t>
            </w:r>
          </w:p>
        </w:tc>
        <w:tc>
          <w:tcPr>
            <w:tcW w:w="5141" w:type="dxa"/>
            <w:gridSpan w:val="4"/>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849" w:type="dxa"/>
            <w:gridSpan w:val="4"/>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44.11</w:t>
            </w:r>
          </w:p>
        </w:tc>
        <w:tc>
          <w:tcPr>
            <w:tcW w:w="4763" w:type="dxa"/>
            <w:gridSpan w:val="2"/>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επισφαλείς πελάτες</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2"/>
                <w:szCs w:val="22"/>
                <w:lang w:eastAsia="en-US"/>
              </w:rPr>
            </w:pPr>
          </w:p>
        </w:tc>
      </w:tr>
      <w:tr w:rsidR="00D848AC" w:rsidRPr="00D848AC" w:rsidTr="00D02385">
        <w:tc>
          <w:tcPr>
            <w:tcW w:w="535" w:type="dxa"/>
          </w:tcPr>
          <w:p w:rsidR="00D848AC" w:rsidRPr="00D848AC" w:rsidRDefault="00D848AC" w:rsidP="00D848AC">
            <w:pPr>
              <w:spacing w:after="0" w:line="240" w:lineRule="exact"/>
              <w:ind w:firstLine="0"/>
              <w:jc w:val="both"/>
              <w:rPr>
                <w:rFonts w:ascii="Calibri" w:eastAsia="Calibri" w:hAnsi="Calibri"/>
                <w:sz w:val="28"/>
                <w:szCs w:val="28"/>
                <w:lang w:eastAsia="en-US"/>
              </w:rPr>
            </w:pPr>
          </w:p>
        </w:tc>
        <w:tc>
          <w:tcPr>
            <w:tcW w:w="1133" w:type="dxa"/>
            <w:gridSpan w:val="5"/>
          </w:tcPr>
          <w:p w:rsidR="00D848AC" w:rsidRPr="00D848AC" w:rsidRDefault="00D848AC" w:rsidP="00D848AC">
            <w:pPr>
              <w:spacing w:after="0" w:line="240" w:lineRule="exact"/>
              <w:ind w:firstLine="0"/>
              <w:jc w:val="both"/>
              <w:rPr>
                <w:rFonts w:ascii="Calibri" w:eastAsia="Calibri" w:hAnsi="Calibri"/>
                <w:sz w:val="28"/>
                <w:szCs w:val="28"/>
                <w:lang w:eastAsia="en-US"/>
              </w:rPr>
            </w:pPr>
            <w:r w:rsidRPr="00D848AC">
              <w:rPr>
                <w:rFonts w:ascii="Modern No. 20" w:eastAsia="Calibri" w:hAnsi="Modern No. 20"/>
                <w:sz w:val="28"/>
                <w:szCs w:val="28"/>
                <w:lang w:eastAsia="en-US"/>
              </w:rPr>
              <w:t>44.11.00</w:t>
            </w:r>
          </w:p>
        </w:tc>
        <w:tc>
          <w:tcPr>
            <w:tcW w:w="4479" w:type="dxa"/>
          </w:tcPr>
          <w:p w:rsidR="00D848AC" w:rsidRPr="00D848AC" w:rsidRDefault="00D848AC" w:rsidP="00D848AC">
            <w:pPr>
              <w:spacing w:after="0" w:line="240" w:lineRule="exact"/>
              <w:ind w:firstLine="0"/>
              <w:jc w:val="both"/>
              <w:rPr>
                <w:rFonts w:ascii="Times New Roman" w:eastAsia="Calibri" w:hAnsi="Times New Roman"/>
                <w:sz w:val="22"/>
                <w:szCs w:val="22"/>
                <w:lang w:eastAsia="en-US"/>
              </w:rPr>
            </w:pPr>
            <w:r w:rsidRPr="00D848AC">
              <w:rPr>
                <w:rFonts w:ascii="Times New Roman" w:eastAsia="Calibri" w:hAnsi="Times New Roman"/>
                <w:sz w:val="22"/>
                <w:szCs w:val="22"/>
                <w:lang w:eastAsia="en-US"/>
              </w:rPr>
              <w:t>Προβλέψεις για απόσβεση επισφαλών πελατών</w:t>
            </w:r>
          </w:p>
        </w:tc>
        <w:tc>
          <w:tcPr>
            <w:tcW w:w="1238" w:type="dxa"/>
            <w:gridSpan w:val="2"/>
          </w:tcPr>
          <w:p w:rsidR="00D848AC" w:rsidRPr="00D848AC" w:rsidRDefault="00D848AC" w:rsidP="00D848AC">
            <w:pPr>
              <w:spacing w:after="0" w:line="240" w:lineRule="exact"/>
              <w:ind w:firstLine="0"/>
              <w:jc w:val="right"/>
              <w:rPr>
                <w:rFonts w:ascii="Modern No. 20" w:eastAsia="Calibri" w:hAnsi="Modern No. 20"/>
                <w:sz w:val="28"/>
                <w:szCs w:val="28"/>
                <w:lang w:eastAsia="en-US"/>
              </w:rPr>
            </w:pPr>
          </w:p>
        </w:tc>
        <w:tc>
          <w:tcPr>
            <w:tcW w:w="1137" w:type="dxa"/>
          </w:tcPr>
          <w:p w:rsidR="00D848AC" w:rsidRPr="00D848AC" w:rsidRDefault="00D848AC" w:rsidP="00D848AC">
            <w:pPr>
              <w:spacing w:after="0" w:line="240" w:lineRule="exact"/>
              <w:ind w:firstLine="0"/>
              <w:jc w:val="right"/>
              <w:rPr>
                <w:rFonts w:ascii="Modern No. 20" w:eastAsia="Calibri" w:hAnsi="Modern No. 20"/>
                <w:sz w:val="28"/>
                <w:szCs w:val="28"/>
                <w:lang w:val="en-US" w:eastAsia="en-US"/>
              </w:rPr>
            </w:pPr>
            <w:r w:rsidRPr="00D848AC">
              <w:rPr>
                <w:rFonts w:ascii="Modern No. 20" w:eastAsia="Calibri" w:hAnsi="Modern No. 20"/>
                <w:sz w:val="28"/>
                <w:szCs w:val="28"/>
                <w:lang w:val="en-US" w:eastAsia="en-US"/>
              </w:rPr>
              <w:t>4.000,00</w:t>
            </w:r>
          </w:p>
        </w:tc>
      </w:tr>
    </w:tbl>
    <w:p w:rsidR="00D848AC" w:rsidRPr="00D848AC" w:rsidRDefault="00D848AC" w:rsidP="00D848AC">
      <w:pPr>
        <w:spacing w:after="0"/>
        <w:ind w:firstLine="0"/>
        <w:jc w:val="center"/>
        <w:rPr>
          <w:rFonts w:ascii="Cambria" w:eastAsia="Calibri" w:hAnsi="Cambria"/>
          <w:i/>
          <w:sz w:val="20"/>
          <w:lang w:eastAsia="en-US"/>
        </w:rPr>
      </w:pPr>
      <w:r w:rsidRPr="00D848AC">
        <w:rPr>
          <w:rFonts w:ascii="Garamond" w:eastAsia="Calibri" w:hAnsi="Garamond"/>
          <w:i/>
          <w:noProof/>
          <w:sz w:val="20"/>
        </w:rPr>
        <mc:AlternateContent>
          <mc:Choice Requires="wps">
            <w:drawing>
              <wp:anchor distT="0" distB="0" distL="114300" distR="114300" simplePos="0" relativeHeight="251746304" behindDoc="0" locked="0" layoutInCell="1" allowOverlap="1">
                <wp:simplePos x="0" y="0"/>
                <wp:positionH relativeFrom="column">
                  <wp:posOffset>2411730</wp:posOffset>
                </wp:positionH>
                <wp:positionV relativeFrom="paragraph">
                  <wp:posOffset>96520</wp:posOffset>
                </wp:positionV>
                <wp:extent cx="70485" cy="162560"/>
                <wp:effectExtent l="11430" t="11430" r="13335" b="6985"/>
                <wp:wrapNone/>
                <wp:docPr id="1201" name="Ευθεία γραμμή σύνδεσης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514C69" id="Ευθεία γραμμή σύνδεσης 1201"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8eWWQIAAGE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" strokeweight=".25pt"/>
            </w:pict>
          </mc:Fallback>
        </mc:AlternateContent>
      </w:r>
      <w:r w:rsidRPr="00D848AC">
        <w:rPr>
          <w:rFonts w:ascii="Garamond" w:eastAsia="Calibri" w:hAnsi="Garamond"/>
          <w:i/>
          <w:noProof/>
          <w:sz w:val="20"/>
        </w:rPr>
        <mc:AlternateContent>
          <mc:Choice Requires="wps">
            <w:drawing>
              <wp:anchor distT="0" distB="0" distL="114300" distR="114300" simplePos="0" relativeHeight="251745280" behindDoc="0" locked="0" layoutInCell="1" allowOverlap="1">
                <wp:simplePos x="0" y="0"/>
                <wp:positionH relativeFrom="column">
                  <wp:posOffset>2373630</wp:posOffset>
                </wp:positionH>
                <wp:positionV relativeFrom="paragraph">
                  <wp:posOffset>96520</wp:posOffset>
                </wp:positionV>
                <wp:extent cx="76200" cy="162560"/>
                <wp:effectExtent l="11430" t="11430" r="7620" b="6985"/>
                <wp:wrapNone/>
                <wp:docPr id="1200" name="Ευθεία γραμμή σύνδεσης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0A0087" id="Ευθεία γραμμή σύνδεσης 1200"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kSpNKFcCAABhBAAADgAAAAAAAAAAAAAAAAAuAgAAZHJzL2Uyb0RvYy54bWxQSwEC&#10;LQAUAAYACAAAACEAT36JRt0AAAAJAQAADwAAAAAAAAAAAAAAAACxBAAAZHJzL2Rvd25yZXYueG1s&#10;UEsFBgAAAAAEAAQA8wAAALsFAAAAAA==&#10;" strokeweight=".25pt"/>
            </w:pict>
          </mc:Fallback>
        </mc:AlternateContent>
      </w:r>
      <w:r w:rsidRPr="00D848AC">
        <w:rPr>
          <w:rFonts w:ascii="Calibri" w:eastAsia="Calibri" w:hAnsi="Calibri"/>
          <w:noProof/>
          <w:sz w:val="20"/>
        </w:rPr>
        <mc:AlternateContent>
          <mc:Choice Requires="wps">
            <w:drawing>
              <wp:anchor distT="0" distB="0" distL="114300" distR="114300" simplePos="0" relativeHeight="251744256" behindDoc="0" locked="0" layoutInCell="1" allowOverlap="1">
                <wp:simplePos x="0" y="0"/>
                <wp:positionH relativeFrom="column">
                  <wp:posOffset>-48895</wp:posOffset>
                </wp:positionH>
                <wp:positionV relativeFrom="paragraph">
                  <wp:posOffset>196215</wp:posOffset>
                </wp:positionV>
                <wp:extent cx="5372100" cy="0"/>
                <wp:effectExtent l="8255" t="6350" r="10795" b="12700"/>
                <wp:wrapNone/>
                <wp:docPr id="1199" name="Ευθεία γραμμή σύνδεσης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B83451" id="Ευθεία γραμμή σύνδεσης 1199"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" strokeweight=".25pt"/>
            </w:pict>
          </mc:Fallback>
        </mc:AlternateContent>
      </w:r>
      <w:r w:rsidRPr="00D848AC">
        <w:rPr>
          <w:rFonts w:ascii="Garamond" w:eastAsia="Calibri" w:hAnsi="Garamond"/>
          <w:i/>
          <w:noProof/>
          <w:sz w:val="20"/>
          <w:lang w:eastAsia="en-US"/>
        </w:rPr>
        <w:t>Πραγματοποιήση πρόβλεψης για επισφαλή πελάτη</w:t>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Calibri" w:eastAsia="Calibri" w:hAnsi="Calibri"/>
          <w:sz w:val="22"/>
          <w:szCs w:val="22"/>
          <w:lang w:eastAsia="en-US"/>
        </w:rPr>
        <w:tab/>
      </w:r>
    </w:p>
    <w:p w:rsidR="00D848AC" w:rsidRPr="00D848AC" w:rsidRDefault="00D848AC" w:rsidP="00D848AC">
      <w:pPr>
        <w:spacing w:after="0"/>
        <w:ind w:firstLine="0"/>
        <w:jc w:val="both"/>
        <w:rPr>
          <w:rFonts w:ascii="Times New Roman" w:eastAsia="Calibri" w:hAnsi="Times New Roman"/>
          <w:szCs w:val="24"/>
          <w:lang w:eastAsia="en-US"/>
        </w:rPr>
      </w:pPr>
      <w:r w:rsidRPr="00D848AC">
        <w:rPr>
          <w:rFonts w:ascii="Times New Roman" w:eastAsia="Calibri" w:hAnsi="Times New Roman"/>
          <w:szCs w:val="24"/>
          <w:lang w:eastAsia="en-US"/>
        </w:rPr>
        <w:t>και στη συνέχεια ο Λ</w:t>
      </w:r>
      <w:r w:rsidRPr="00D848AC">
        <w:rPr>
          <w:rFonts w:ascii="Modern No. 20" w:eastAsia="Calibri" w:hAnsi="Modern No. 20"/>
          <w:szCs w:val="24"/>
          <w:lang w:eastAsia="en-US"/>
        </w:rPr>
        <w:t>.83.11.00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επισφαλείς πελάτες</w:t>
      </w:r>
      <w:r w:rsidRPr="00D848AC">
        <w:rPr>
          <w:rFonts w:ascii="Times New Roman" w:eastAsia="Calibri" w:hAnsi="Times New Roman"/>
          <w:szCs w:val="24"/>
          <w:lang w:eastAsia="en-US"/>
        </w:rPr>
        <w:t>» θα μεταφέρει το υπόλοιπό του στον Λ.</w:t>
      </w:r>
      <w:r w:rsidRPr="00D848AC">
        <w:rPr>
          <w:rFonts w:ascii="Modern No. 20" w:eastAsia="Calibri" w:hAnsi="Modern No. 20"/>
          <w:b/>
          <w:szCs w:val="24"/>
          <w:lang w:eastAsia="en-US"/>
        </w:rPr>
        <w:t xml:space="preserve"> 86.02.10.00</w:t>
      </w:r>
      <w:r w:rsidRPr="00D848AC">
        <w:rPr>
          <w:rFonts w:ascii="Modern No. 20" w:eastAsia="Calibri" w:hAnsi="Modern No. 20"/>
          <w:szCs w:val="24"/>
          <w:lang w:eastAsia="en-US"/>
        </w:rPr>
        <w:t xml:space="preserve"> </w:t>
      </w:r>
      <w:r w:rsidRPr="00D848AC">
        <w:rPr>
          <w:rFonts w:ascii="Times New Roman" w:eastAsia="Calibri" w:hAnsi="Times New Roman"/>
          <w:szCs w:val="24"/>
          <w:lang w:eastAsia="en-US"/>
        </w:rPr>
        <w:t>«</w:t>
      </w:r>
      <w:r w:rsidRPr="00D848AC">
        <w:rPr>
          <w:rFonts w:ascii="Times New Roman" w:eastAsia="Calibri" w:hAnsi="Times New Roman"/>
          <w:i/>
          <w:szCs w:val="24"/>
          <w:lang w:eastAsia="en-US"/>
        </w:rPr>
        <w:t>Προβλέψεις για έκτακτους κινδύνους</w:t>
      </w:r>
      <w:r w:rsidRPr="00D848AC">
        <w:rPr>
          <w:rFonts w:ascii="Times New Roman" w:eastAsia="Calibri" w:hAnsi="Times New Roman"/>
          <w:szCs w:val="24"/>
          <w:lang w:eastAsia="en-US"/>
        </w:rPr>
        <w:t>», ενώ ο Λ</w:t>
      </w:r>
      <w:r w:rsidRPr="00D848AC">
        <w:rPr>
          <w:rFonts w:ascii="Modern No. 20" w:eastAsia="Calibri" w:hAnsi="Modern No. 20"/>
          <w:szCs w:val="24"/>
          <w:lang w:eastAsia="en-US"/>
        </w:rPr>
        <w:t>.44.11.00</w:t>
      </w:r>
      <w:r w:rsidRPr="00D848AC">
        <w:rPr>
          <w:rFonts w:ascii="Times New Roman" w:eastAsia="Calibri" w:hAnsi="Times New Roman"/>
          <w:szCs w:val="24"/>
          <w:lang w:eastAsia="en-US"/>
        </w:rPr>
        <w:t xml:space="preserve"> «</w:t>
      </w:r>
      <w:r w:rsidRPr="00D848AC">
        <w:rPr>
          <w:rFonts w:ascii="Times New Roman" w:eastAsia="Calibri" w:hAnsi="Times New Roman"/>
          <w:i/>
          <w:szCs w:val="24"/>
          <w:lang w:eastAsia="en-US"/>
        </w:rPr>
        <w:t>Προβλέψεις για απόσβεση επισφαλών πελατών</w:t>
      </w:r>
      <w:r w:rsidRPr="00D848AC">
        <w:rPr>
          <w:rFonts w:ascii="Times New Roman" w:eastAsia="Calibri" w:hAnsi="Times New Roman"/>
          <w:szCs w:val="24"/>
          <w:lang w:eastAsia="en-US"/>
        </w:rPr>
        <w:t xml:space="preserve">» θα παραμείνει με πιστωτικό υπόλοιπο και θα εμφανιστεί στην απογραφή και στον ισολογισμό της </w:t>
      </w:r>
      <w:r w:rsidRPr="00D848AC">
        <w:rPr>
          <w:rFonts w:ascii="Modern No. 20" w:eastAsia="Calibri" w:hAnsi="Modern No. 20"/>
          <w:szCs w:val="24"/>
          <w:lang w:eastAsia="en-US"/>
        </w:rPr>
        <w:t>31</w:t>
      </w:r>
      <w:r w:rsidRPr="00D848AC">
        <w:rPr>
          <w:rFonts w:ascii="Times New Roman" w:eastAsia="Calibri" w:hAnsi="Times New Roman"/>
          <w:szCs w:val="24"/>
          <w:vertAlign w:val="superscript"/>
          <w:lang w:eastAsia="en-US"/>
        </w:rPr>
        <w:t>ης</w:t>
      </w:r>
      <w:r w:rsidRPr="00D848AC">
        <w:rPr>
          <w:rFonts w:ascii="Times New Roman" w:eastAsia="Calibri" w:hAnsi="Times New Roman"/>
          <w:szCs w:val="24"/>
          <w:lang w:eastAsia="en-US"/>
        </w:rPr>
        <w:t>/</w:t>
      </w:r>
      <w:r w:rsidRPr="00D848AC">
        <w:rPr>
          <w:rFonts w:ascii="Modern No. 20" w:eastAsia="Calibri" w:hAnsi="Modern No. 20"/>
          <w:szCs w:val="24"/>
          <w:lang w:eastAsia="en-US"/>
        </w:rPr>
        <w:t>12</w:t>
      </w:r>
      <w:r w:rsidRPr="00D848AC">
        <w:rPr>
          <w:rFonts w:ascii="Times New Roman" w:eastAsia="Calibri" w:hAnsi="Times New Roman"/>
          <w:szCs w:val="24"/>
          <w:vertAlign w:val="superscript"/>
          <w:lang w:eastAsia="en-US"/>
        </w:rPr>
        <w:t>ου</w:t>
      </w:r>
      <w:r w:rsidRPr="00D848AC">
        <w:rPr>
          <w:rFonts w:ascii="Times New Roman" w:eastAsia="Calibri" w:hAnsi="Times New Roman"/>
          <w:szCs w:val="24"/>
          <w:lang w:eastAsia="en-US"/>
        </w:rPr>
        <w:t>/</w:t>
      </w:r>
      <w:r w:rsidRPr="00D848AC">
        <w:rPr>
          <w:rFonts w:ascii="Modern No. 20" w:eastAsia="Calibri" w:hAnsi="Modern No. 20"/>
          <w:szCs w:val="24"/>
          <w:lang w:eastAsia="en-US"/>
        </w:rPr>
        <w:t>201</w:t>
      </w:r>
      <w:r w:rsidRPr="00D848AC">
        <w:rPr>
          <w:rFonts w:ascii="Times New Roman" w:eastAsia="Calibri" w:hAnsi="Times New Roman"/>
          <w:szCs w:val="24"/>
          <w:lang w:eastAsia="en-US"/>
        </w:rPr>
        <w:t>Χ+</w:t>
      </w:r>
      <w:r w:rsidRPr="00D848AC">
        <w:rPr>
          <w:rFonts w:ascii="Modern No. 20" w:eastAsia="Calibri" w:hAnsi="Modern No. 20"/>
          <w:szCs w:val="24"/>
          <w:lang w:eastAsia="en-US"/>
        </w:rPr>
        <w:t>1</w:t>
      </w:r>
      <w:r w:rsidRPr="00D848AC">
        <w:rPr>
          <w:rFonts w:ascii="Times New Roman" w:eastAsia="Calibri" w:hAnsi="Times New Roman"/>
          <w:szCs w:val="24"/>
          <w:lang w:eastAsia="en-US"/>
        </w:rPr>
        <w:t>.</w:t>
      </w:r>
    </w:p>
    <w:p w:rsidR="00D848AC" w:rsidRPr="00D848AC" w:rsidRDefault="00D848AC" w:rsidP="00D848AC">
      <w:pPr>
        <w:spacing w:after="0"/>
        <w:ind w:firstLine="0"/>
        <w:jc w:val="both"/>
        <w:rPr>
          <w:rFonts w:ascii="Times New Roman" w:eastAsia="Calibri" w:hAnsi="Times New Roman"/>
          <w:szCs w:val="24"/>
          <w:lang w:eastAsia="en-US"/>
        </w:rPr>
      </w:pPr>
    </w:p>
    <w:p w:rsidR="00D848AC" w:rsidRPr="00D848AC" w:rsidRDefault="00D848AC" w:rsidP="00D848AC">
      <w:pPr>
        <w:spacing w:after="0"/>
        <w:ind w:firstLine="0"/>
        <w:jc w:val="both"/>
        <w:rPr>
          <w:rFonts w:ascii="Times New Roman" w:eastAsia="Calibri" w:hAnsi="Times New Roman"/>
          <w:szCs w:val="24"/>
          <w:lang w:eastAsia="en-US"/>
        </w:rPr>
      </w:pPr>
    </w:p>
    <w:p w:rsidR="00317E81" w:rsidRPr="00317E81" w:rsidRDefault="00317E81" w:rsidP="00D848AC">
      <w:pPr>
        <w:pStyle w:val="Heading1"/>
        <w:rPr>
          <w:rFonts w:ascii="Times New Roman" w:eastAsia="Calibri" w:hAnsi="Times New Roman"/>
          <w:szCs w:val="24"/>
          <w:lang w:eastAsia="en-US"/>
        </w:rPr>
      </w:pPr>
    </w:p>
    <w:p w:rsidR="00AE0C16" w:rsidRPr="0090687C" w:rsidRDefault="00AE0C16" w:rsidP="00E1034F">
      <w:pPr>
        <w:pStyle w:val="Heading1"/>
        <w:rPr>
          <w:rFonts w:asciiTheme="minorHAnsi" w:hAnsiTheme="minorHAnsi"/>
          <w:sz w:val="22"/>
        </w:rPr>
      </w:pPr>
      <w:bookmarkStart w:id="37" w:name="_Toc426568048"/>
      <w:r w:rsidRPr="0090687C">
        <w:rPr>
          <w:rFonts w:asciiTheme="minorHAnsi" w:hAnsiTheme="minorHAnsi"/>
          <w:sz w:val="22"/>
        </w:rPr>
        <w:t>Τέλος Ενότητας</w:t>
      </w:r>
      <w:bookmarkEnd w:id="37"/>
    </w:p>
    <w:p w:rsidR="00AE0C16" w:rsidRPr="0090687C" w:rsidRDefault="00AE0C16" w:rsidP="00AE0C16">
      <w:pPr>
        <w:spacing w:after="840"/>
        <w:jc w:val="right"/>
        <w:rPr>
          <w:rFonts w:cs="Arial"/>
          <w:sz w:val="16"/>
          <w:szCs w:val="24"/>
        </w:rPr>
      </w:pPr>
      <w:r w:rsidRPr="0090687C">
        <w:rPr>
          <w:rFonts w:cs="Arial"/>
          <w:sz w:val="16"/>
          <w:szCs w:val="24"/>
        </w:rPr>
        <w:t xml:space="preserve">Επεξεργασία: </w:t>
      </w:r>
      <w:r w:rsidR="00290591" w:rsidRPr="0090687C">
        <w:rPr>
          <w:rFonts w:cs="Arial"/>
          <w:sz w:val="16"/>
          <w:szCs w:val="24"/>
        </w:rPr>
        <w:t>Μέγας Χρήστος</w:t>
      </w:r>
    </w:p>
    <w:p w:rsidR="00AE0C16" w:rsidRPr="0090687C" w:rsidRDefault="00AE0C16" w:rsidP="00AE0C16">
      <w:pPr>
        <w:pBdr>
          <w:bottom w:val="single" w:sz="24" w:space="1" w:color="auto"/>
        </w:pBdr>
        <w:spacing w:after="0"/>
        <w:ind w:firstLine="0"/>
        <w:rPr>
          <w:sz w:val="16"/>
        </w:rPr>
      </w:pPr>
      <w:r w:rsidRPr="0090687C">
        <w:rPr>
          <w:rFonts w:cs="Arial"/>
          <w:sz w:val="10"/>
          <w:lang w:bidi="en-US"/>
        </w:rPr>
        <w:t xml:space="preserve"> </w:t>
      </w:r>
      <w:bookmarkStart w:id="38" w:name="_Toc368074847"/>
      <w:bookmarkStart w:id="39" w:name="_Toc368074700"/>
      <w:bookmarkStart w:id="40" w:name="_Toc367996097"/>
      <w:bookmarkStart w:id="41" w:name="_Toc367787343"/>
      <w:bookmarkStart w:id="42" w:name="_Toc367783587"/>
      <w:bookmarkStart w:id="43" w:name="_Toc367783569"/>
      <w:bookmarkStart w:id="44" w:name="_Toc367783523"/>
      <w:bookmarkStart w:id="45" w:name="_Toc367708260"/>
      <w:r w:rsidRPr="0090687C">
        <w:rPr>
          <w:noProof/>
          <w:sz w:val="16"/>
        </w:rPr>
        <w:drawing>
          <wp:inline distT="0" distB="0" distL="0" distR="0" wp14:anchorId="7FECE4F2" wp14:editId="3E1825AE">
            <wp:extent cx="1648800" cy="576000"/>
            <wp:effectExtent l="0" t="0" r="8890" b="0"/>
            <wp:docPr id="2" name="Picture 22" descr="Λογότυπο για άδειες χρήσης creative commons b y, n c, s a">
              <a:hlinkClick xmlns:a="http://schemas.openxmlformats.org/drawingml/2006/main" r:id="rId17"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90687C">
        <w:rPr>
          <w:rFonts w:cs="Arial"/>
          <w:noProof/>
          <w:sz w:val="10"/>
        </w:rPr>
        <w:drawing>
          <wp:inline distT="0" distB="0" distL="0" distR="0" wp14:anchorId="3F6A512A" wp14:editId="6CB880A3">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38"/>
      <w:bookmarkEnd w:id="39"/>
      <w:bookmarkEnd w:id="40"/>
      <w:bookmarkEnd w:id="41"/>
      <w:bookmarkEnd w:id="42"/>
      <w:bookmarkEnd w:id="43"/>
      <w:bookmarkEnd w:id="44"/>
      <w:bookmarkEnd w:id="45"/>
    </w:p>
    <w:p w:rsidR="00121366" w:rsidRDefault="00121366" w:rsidP="00E1034F">
      <w:pPr>
        <w:pStyle w:val="Heading1"/>
        <w:rPr>
          <w:rFonts w:asciiTheme="minorHAnsi" w:hAnsiTheme="minorHAnsi"/>
          <w:sz w:val="22"/>
        </w:rPr>
      </w:pPr>
    </w:p>
    <w:p w:rsidR="00D848AC" w:rsidRDefault="00D848AC" w:rsidP="00D848AC"/>
    <w:p w:rsidR="00D848AC" w:rsidRDefault="00D848AC" w:rsidP="00D848AC"/>
    <w:p w:rsidR="00D848AC" w:rsidRPr="00D848AC" w:rsidRDefault="00D848AC" w:rsidP="00D848AC"/>
    <w:p w:rsidR="00AE0C16" w:rsidRPr="0090687C" w:rsidRDefault="00AE0C16" w:rsidP="00E1034F">
      <w:pPr>
        <w:pStyle w:val="Heading1"/>
        <w:rPr>
          <w:rFonts w:asciiTheme="minorHAnsi" w:hAnsiTheme="minorHAnsi"/>
          <w:sz w:val="22"/>
        </w:rPr>
      </w:pPr>
      <w:bookmarkStart w:id="46" w:name="_Toc426565288"/>
      <w:bookmarkStart w:id="47" w:name="_Toc426568049"/>
      <w:r w:rsidRPr="0090687C">
        <w:rPr>
          <w:rFonts w:asciiTheme="minorHAnsi" w:hAnsiTheme="minorHAnsi"/>
          <w:sz w:val="22"/>
        </w:rPr>
        <w:t>Σημειώματα</w:t>
      </w:r>
      <w:bookmarkEnd w:id="46"/>
      <w:bookmarkEnd w:id="47"/>
    </w:p>
    <w:p w:rsidR="00AE0C16" w:rsidRPr="0090687C" w:rsidRDefault="00AE0C16" w:rsidP="00AE0C16">
      <w:pPr>
        <w:spacing w:line="276" w:lineRule="auto"/>
        <w:rPr>
          <w:b/>
          <w:sz w:val="18"/>
          <w:lang w:eastAsia="en-US" w:bidi="en-US"/>
        </w:rPr>
      </w:pPr>
      <w:r w:rsidRPr="0090687C">
        <w:rPr>
          <w:b/>
          <w:sz w:val="18"/>
          <w:lang w:eastAsia="en-US" w:bidi="en-US"/>
        </w:rPr>
        <w:t>Σημείωμα Ιστορικού Εκδόσεων Έργου</w:t>
      </w:r>
    </w:p>
    <w:p w:rsidR="00AE0C16" w:rsidRPr="0090687C" w:rsidRDefault="00AE0C16" w:rsidP="00AE0C16">
      <w:pPr>
        <w:spacing w:after="600" w:line="276" w:lineRule="auto"/>
        <w:rPr>
          <w:sz w:val="16"/>
        </w:rPr>
      </w:pPr>
      <w:r w:rsidRPr="0090687C">
        <w:rPr>
          <w:sz w:val="16"/>
        </w:rPr>
        <w:t xml:space="preserve">Το παρόν έργο αποτελεί την έκδοση </w:t>
      </w:r>
      <w:r w:rsidRPr="0090687C">
        <w:rPr>
          <w:color w:val="000000"/>
          <w:sz w:val="16"/>
        </w:rPr>
        <w:t>1.01.</w:t>
      </w:r>
    </w:p>
    <w:p w:rsidR="00AE0C16" w:rsidRPr="0090687C" w:rsidRDefault="00AE0C16" w:rsidP="00AE0C16">
      <w:pPr>
        <w:spacing w:line="276" w:lineRule="auto"/>
        <w:rPr>
          <w:b/>
          <w:sz w:val="18"/>
          <w:lang w:eastAsia="en-US" w:bidi="en-US"/>
        </w:rPr>
      </w:pPr>
      <w:r w:rsidRPr="0090687C">
        <w:rPr>
          <w:b/>
          <w:sz w:val="18"/>
          <w:lang w:eastAsia="en-US" w:bidi="en-US"/>
        </w:rPr>
        <w:lastRenderedPageBreak/>
        <w:t>Σημείωμα Αναφοράς</w:t>
      </w:r>
    </w:p>
    <w:p w:rsidR="00AE0C16" w:rsidRPr="0090687C" w:rsidRDefault="00AE0C16" w:rsidP="00AE0C16">
      <w:pPr>
        <w:spacing w:after="600" w:line="276" w:lineRule="auto"/>
        <w:ind w:left="720" w:firstLine="0"/>
        <w:rPr>
          <w:sz w:val="16"/>
        </w:rPr>
      </w:pPr>
      <w:proofErr w:type="gramStart"/>
      <w:r w:rsidRPr="0090687C">
        <w:rPr>
          <w:sz w:val="16"/>
          <w:lang w:val="en-US"/>
        </w:rPr>
        <w:t>Copyright</w:t>
      </w:r>
      <w:r w:rsidRPr="0090687C">
        <w:rPr>
          <w:sz w:val="16"/>
        </w:rPr>
        <w:t xml:space="preserve"> Τεχνολογικό Εκπαιδευτικό Ίδρυμα Θεσσαλίας, </w:t>
      </w:r>
      <w:r w:rsidR="00D91C1A" w:rsidRPr="0090687C">
        <w:rPr>
          <w:sz w:val="16"/>
        </w:rPr>
        <w:t xml:space="preserve">Αναστασίου Θεόδωρος </w:t>
      </w:r>
      <w:r w:rsidRPr="0090687C">
        <w:rPr>
          <w:sz w:val="16"/>
        </w:rPr>
        <w:t>2015.</w:t>
      </w:r>
      <w:proofErr w:type="gramEnd"/>
      <w:r w:rsidRPr="0090687C">
        <w:rPr>
          <w:sz w:val="16"/>
        </w:rPr>
        <w:t xml:space="preserve"> </w:t>
      </w:r>
      <w:r w:rsidR="00D91C1A" w:rsidRPr="0090687C">
        <w:rPr>
          <w:sz w:val="16"/>
        </w:rPr>
        <w:t>Αναστασίου Θεόδωρος</w:t>
      </w:r>
      <w:r w:rsidRPr="0090687C">
        <w:rPr>
          <w:sz w:val="16"/>
        </w:rPr>
        <w:t>. «</w:t>
      </w:r>
      <w:proofErr w:type="spellStart"/>
      <w:r w:rsidR="00D91C1A" w:rsidRPr="0090687C">
        <w:rPr>
          <w:sz w:val="16"/>
        </w:rPr>
        <w:t>Χρημοτοοικονομική</w:t>
      </w:r>
      <w:proofErr w:type="spellEnd"/>
      <w:r w:rsidR="00D91C1A" w:rsidRPr="0090687C">
        <w:rPr>
          <w:sz w:val="16"/>
        </w:rPr>
        <w:t xml:space="preserve"> Λογιστική</w:t>
      </w:r>
      <w:r w:rsidRPr="0090687C">
        <w:rPr>
          <w:sz w:val="16"/>
        </w:rPr>
        <w:t xml:space="preserve">». Έκδοση: 1.0. Λάρισα </w:t>
      </w:r>
      <w:r w:rsidR="00D91C1A" w:rsidRPr="0090687C">
        <w:rPr>
          <w:sz w:val="16"/>
        </w:rPr>
        <w:t>01</w:t>
      </w:r>
      <w:r w:rsidRPr="0090687C">
        <w:rPr>
          <w:sz w:val="16"/>
        </w:rPr>
        <w:t>/0</w:t>
      </w:r>
      <w:r w:rsidR="00D91C1A" w:rsidRPr="0090687C">
        <w:rPr>
          <w:sz w:val="16"/>
        </w:rPr>
        <w:t>7</w:t>
      </w:r>
      <w:r w:rsidRPr="0090687C">
        <w:rPr>
          <w:sz w:val="16"/>
        </w:rPr>
        <w:t xml:space="preserve">/2015. Διαθέσιμο από τη δικτυακή διεύθυνση: </w:t>
      </w:r>
      <w:hyperlink r:id="rId20" w:tgtFrame="none" w:history="1">
        <w:r w:rsidR="00D91C1A" w:rsidRPr="0090687C">
          <w:rPr>
            <w:rStyle w:val="Hyperlink"/>
            <w:sz w:val="16"/>
            <w:highlight w:val="yellow"/>
          </w:rPr>
          <w:t>http://cdev.teilar.gr/courses/</w:t>
        </w:r>
      </w:hyperlink>
      <w:r w:rsidR="00D91C1A" w:rsidRPr="0090687C">
        <w:rPr>
          <w:rStyle w:val="Hyperlink"/>
          <w:sz w:val="16"/>
        </w:rPr>
        <w:t xml:space="preserve">            </w:t>
      </w:r>
      <w:r w:rsidR="003E2E65" w:rsidRPr="0090687C">
        <w:rPr>
          <w:sz w:val="16"/>
        </w:rPr>
        <w:t>.</w:t>
      </w:r>
    </w:p>
    <w:p w:rsidR="00AE0C16" w:rsidRPr="0090687C" w:rsidRDefault="00AE0C16" w:rsidP="00AE0C16">
      <w:pPr>
        <w:spacing w:line="276" w:lineRule="auto"/>
        <w:rPr>
          <w:b/>
          <w:sz w:val="18"/>
          <w:lang w:eastAsia="en-US" w:bidi="en-US"/>
        </w:rPr>
      </w:pPr>
      <w:r w:rsidRPr="0090687C">
        <w:rPr>
          <w:b/>
          <w:sz w:val="18"/>
          <w:lang w:eastAsia="en-US" w:bidi="en-US"/>
        </w:rPr>
        <w:t xml:space="preserve">Σημείωμα </w:t>
      </w:r>
      <w:proofErr w:type="spellStart"/>
      <w:r w:rsidRPr="0090687C">
        <w:rPr>
          <w:b/>
          <w:sz w:val="18"/>
          <w:lang w:eastAsia="en-US" w:bidi="en-US"/>
        </w:rPr>
        <w:t>Αδειοδότησης</w:t>
      </w:r>
      <w:proofErr w:type="spellEnd"/>
    </w:p>
    <w:p w:rsidR="00AE0C16" w:rsidRPr="0090687C" w:rsidRDefault="00AE0C16" w:rsidP="00AE0C16">
      <w:pPr>
        <w:spacing w:after="240" w:line="276" w:lineRule="auto"/>
        <w:ind w:left="720" w:firstLine="0"/>
        <w:rPr>
          <w:sz w:val="16"/>
        </w:rPr>
      </w:pPr>
      <w:r w:rsidRPr="0090687C">
        <w:rPr>
          <w:sz w:val="16"/>
        </w:rPr>
        <w:t xml:space="preserve">Το παρόν υλικό διατίθεται με τους όρους της άδειας χρήσης </w:t>
      </w:r>
      <w:r w:rsidRPr="0090687C">
        <w:rPr>
          <w:sz w:val="16"/>
          <w:lang w:val="en-US"/>
        </w:rPr>
        <w:t>Creative</w:t>
      </w:r>
      <w:r w:rsidRPr="0090687C">
        <w:rPr>
          <w:sz w:val="16"/>
        </w:rPr>
        <w:t xml:space="preserve"> </w:t>
      </w:r>
      <w:r w:rsidRPr="0090687C">
        <w:rPr>
          <w:sz w:val="16"/>
          <w:lang w:val="en-US"/>
        </w:rPr>
        <w:t>Commons</w:t>
      </w:r>
      <w:r w:rsidRPr="0090687C">
        <w:rPr>
          <w:sz w:val="16"/>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90687C" w:rsidRDefault="00AE0C16" w:rsidP="00AE0C16">
      <w:pPr>
        <w:spacing w:after="360" w:line="276" w:lineRule="auto"/>
        <w:ind w:firstLine="0"/>
        <w:jc w:val="center"/>
        <w:rPr>
          <w:sz w:val="16"/>
        </w:rPr>
      </w:pPr>
      <w:r w:rsidRPr="0090687C">
        <w:rPr>
          <w:noProof/>
          <w:sz w:val="16"/>
        </w:rPr>
        <w:drawing>
          <wp:inline distT="0" distB="0" distL="0" distR="0" wp14:anchorId="7D2BD8E2" wp14:editId="162C570E">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17"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90687C" w:rsidRDefault="00AE0C16" w:rsidP="00AE0C16">
      <w:pPr>
        <w:spacing w:line="276" w:lineRule="auto"/>
        <w:rPr>
          <w:sz w:val="16"/>
        </w:rPr>
      </w:pPr>
      <w:r w:rsidRPr="0090687C">
        <w:rPr>
          <w:sz w:val="16"/>
        </w:rPr>
        <w:t xml:space="preserve">[1] </w:t>
      </w:r>
      <w:hyperlink r:id="rId21" w:tooltip="Μετάβαση στην Άδεια Χρήσης" w:history="1">
        <w:r w:rsidRPr="0090687C">
          <w:rPr>
            <w:color w:val="0000FF"/>
            <w:sz w:val="16"/>
            <w:u w:val="single"/>
          </w:rPr>
          <w:t>http://creativecommons.org/licenses/by-nc-sa/4.0/</w:t>
        </w:r>
      </w:hyperlink>
      <w:r w:rsidRPr="0090687C">
        <w:rPr>
          <w:sz w:val="16"/>
        </w:rPr>
        <w:t xml:space="preserve"> </w:t>
      </w:r>
    </w:p>
    <w:p w:rsidR="00AE0C16" w:rsidRPr="0090687C" w:rsidRDefault="00AE0C16" w:rsidP="00AE0C16">
      <w:pPr>
        <w:spacing w:after="0" w:line="276" w:lineRule="auto"/>
        <w:rPr>
          <w:sz w:val="16"/>
        </w:rPr>
      </w:pPr>
      <w:r w:rsidRPr="0090687C">
        <w:rPr>
          <w:sz w:val="16"/>
        </w:rPr>
        <w:t xml:space="preserve">Ως </w:t>
      </w:r>
      <w:r w:rsidRPr="0090687C">
        <w:rPr>
          <w:b/>
          <w:bCs/>
          <w:sz w:val="16"/>
        </w:rPr>
        <w:t>Μη Εμπορική</w:t>
      </w:r>
      <w:r w:rsidRPr="0090687C">
        <w:rPr>
          <w:sz w:val="16"/>
        </w:rPr>
        <w:t xml:space="preserve"> ορίζεται η χρήση:</w:t>
      </w:r>
    </w:p>
    <w:p w:rsidR="00AE0C16" w:rsidRPr="0090687C" w:rsidRDefault="00AE0C16" w:rsidP="00AE0C16">
      <w:pPr>
        <w:spacing w:after="0" w:line="276" w:lineRule="auto"/>
        <w:ind w:left="1440" w:firstLine="0"/>
        <w:rPr>
          <w:sz w:val="16"/>
        </w:rPr>
      </w:pPr>
      <w:r w:rsidRPr="0090687C">
        <w:rPr>
          <w:sz w:val="16"/>
        </w:rPr>
        <w:t xml:space="preserve">που δεν περιλαμβάνει άμεσο ή έμμεσο οικονομικό όφελος από την χρήση του έργου, για το διανομέα του έργου και </w:t>
      </w:r>
      <w:proofErr w:type="spellStart"/>
      <w:r w:rsidRPr="0090687C">
        <w:rPr>
          <w:sz w:val="16"/>
        </w:rPr>
        <w:t>αδειοδόχο</w:t>
      </w:r>
      <w:proofErr w:type="spellEnd"/>
      <w:r w:rsidRPr="0090687C">
        <w:rPr>
          <w:sz w:val="16"/>
        </w:rPr>
        <w:t>,</w:t>
      </w:r>
    </w:p>
    <w:p w:rsidR="00AE0C16" w:rsidRPr="0090687C" w:rsidRDefault="00AE0C16" w:rsidP="00AE0C16">
      <w:pPr>
        <w:spacing w:after="0" w:line="276" w:lineRule="auto"/>
        <w:ind w:left="1440" w:firstLine="0"/>
        <w:rPr>
          <w:sz w:val="16"/>
        </w:rPr>
      </w:pPr>
      <w:r w:rsidRPr="0090687C">
        <w:rPr>
          <w:sz w:val="16"/>
        </w:rPr>
        <w:t>που δεν περιλαμβάνει οικονομική συναλλαγή ως προϋπόθεση για τη χρήση ή πρόσβαση στο έργο,</w:t>
      </w:r>
    </w:p>
    <w:p w:rsidR="00AE0C16" w:rsidRPr="0090687C" w:rsidRDefault="00AE0C16" w:rsidP="00AE0C16">
      <w:pPr>
        <w:spacing w:line="276" w:lineRule="auto"/>
        <w:ind w:left="1440" w:firstLine="0"/>
        <w:rPr>
          <w:sz w:val="16"/>
        </w:rPr>
      </w:pPr>
      <w:r w:rsidRPr="0090687C">
        <w:rPr>
          <w:sz w:val="16"/>
        </w:rPr>
        <w:t>που δεν προσπορίζει στο διανομέα του έργου και</w:t>
      </w:r>
      <w:r w:rsidRPr="0090687C">
        <w:rPr>
          <w:sz w:val="16"/>
          <w:lang w:val="en-GB"/>
        </w:rPr>
        <w:t> </w:t>
      </w:r>
      <w:proofErr w:type="spellStart"/>
      <w:r w:rsidRPr="0090687C">
        <w:rPr>
          <w:sz w:val="16"/>
        </w:rPr>
        <w:t>αδειοδόχο</w:t>
      </w:r>
      <w:proofErr w:type="spellEnd"/>
      <w:r w:rsidRPr="0090687C">
        <w:rPr>
          <w:sz w:val="16"/>
          <w:lang w:val="en-GB"/>
        </w:rPr>
        <w:t> </w:t>
      </w:r>
      <w:r w:rsidRPr="0090687C">
        <w:rPr>
          <w:sz w:val="16"/>
        </w:rPr>
        <w:t>έμμεσο οικονομικό όφελος (π.χ. διαφημίσεις) από την προβολή του έργου σε διαδικτυακό τόπο.</w:t>
      </w:r>
    </w:p>
    <w:p w:rsidR="00AE0C16" w:rsidRDefault="00AE0C16" w:rsidP="00AE0C16">
      <w:pPr>
        <w:spacing w:after="600" w:line="276" w:lineRule="auto"/>
        <w:ind w:left="720" w:firstLine="0"/>
        <w:rPr>
          <w:sz w:val="16"/>
        </w:rPr>
      </w:pPr>
      <w:r w:rsidRPr="0090687C">
        <w:rPr>
          <w:sz w:val="16"/>
        </w:rPr>
        <w:t xml:space="preserve">Ο δικαιούχος μπορεί να παρέχει στον </w:t>
      </w:r>
      <w:proofErr w:type="spellStart"/>
      <w:r w:rsidRPr="0090687C">
        <w:rPr>
          <w:sz w:val="16"/>
        </w:rPr>
        <w:t>αδειοδόχο</w:t>
      </w:r>
      <w:proofErr w:type="spellEnd"/>
      <w:r w:rsidRPr="0090687C">
        <w:rPr>
          <w:sz w:val="16"/>
        </w:rPr>
        <w:t xml:space="preserve"> ξεχωριστή άδεια να χρησιμοποιεί το έργο για εμπορική χρήση, εφόσον αυτό του ζητηθεί.</w:t>
      </w:r>
    </w:p>
    <w:p w:rsidR="006A28EA" w:rsidRPr="0090687C" w:rsidRDefault="006A28EA" w:rsidP="00AE0C16">
      <w:pPr>
        <w:spacing w:after="600" w:line="276" w:lineRule="auto"/>
        <w:ind w:left="720" w:firstLine="0"/>
        <w:rPr>
          <w:sz w:val="16"/>
        </w:rPr>
      </w:pPr>
    </w:p>
    <w:p w:rsidR="00765808" w:rsidRPr="0090687C" w:rsidRDefault="00765808" w:rsidP="00765808">
      <w:pPr>
        <w:spacing w:line="276" w:lineRule="auto"/>
        <w:rPr>
          <w:b/>
          <w:sz w:val="18"/>
          <w:lang w:eastAsia="en-US" w:bidi="en-US"/>
        </w:rPr>
      </w:pPr>
      <w:r w:rsidRPr="0090687C">
        <w:rPr>
          <w:b/>
          <w:sz w:val="18"/>
          <w:lang w:eastAsia="en-US" w:bidi="en-US"/>
        </w:rPr>
        <w:t xml:space="preserve">Σημείωμα Χρήσης Έργων Τρίτων </w:t>
      </w:r>
    </w:p>
    <w:p w:rsidR="00765808" w:rsidRPr="0090687C" w:rsidRDefault="00765808" w:rsidP="00765808">
      <w:pPr>
        <w:spacing w:after="240" w:line="276" w:lineRule="auto"/>
        <w:ind w:left="720" w:firstLine="0"/>
        <w:rPr>
          <w:sz w:val="16"/>
        </w:rPr>
      </w:pPr>
      <w:r w:rsidRPr="0090687C">
        <w:rPr>
          <w:sz w:val="16"/>
        </w:rPr>
        <w:t>Το Έργο αυτό κάνει χρήση των ακόλουθων έργων:</w:t>
      </w:r>
    </w:p>
    <w:p w:rsidR="00765808" w:rsidRPr="0090687C" w:rsidRDefault="003E2E65" w:rsidP="00765808">
      <w:pPr>
        <w:spacing w:line="276" w:lineRule="auto"/>
        <w:ind w:left="720" w:firstLine="0"/>
        <w:rPr>
          <w:sz w:val="16"/>
          <w:u w:val="single"/>
        </w:rPr>
      </w:pPr>
      <w:r w:rsidRPr="0090687C">
        <w:rPr>
          <w:sz w:val="16"/>
          <w:u w:val="single"/>
        </w:rPr>
        <w:t>Εικόνες</w:t>
      </w:r>
    </w:p>
    <w:p w:rsidR="00765808" w:rsidRPr="0090687C" w:rsidRDefault="00765808" w:rsidP="00765808">
      <w:pPr>
        <w:spacing w:after="0" w:line="276" w:lineRule="auto"/>
        <w:ind w:left="720" w:firstLine="0"/>
        <w:rPr>
          <w:color w:val="FF0000"/>
          <w:sz w:val="16"/>
        </w:rPr>
      </w:pPr>
      <w:r w:rsidRPr="0090687C">
        <w:rPr>
          <w:color w:val="FF0000"/>
          <w:sz w:val="16"/>
        </w:rPr>
        <w:t>Εικόνα 1: &lt;</w:t>
      </w:r>
      <w:proofErr w:type="spellStart"/>
      <w:r w:rsidRPr="0090687C">
        <w:rPr>
          <w:color w:val="FF0000"/>
          <w:sz w:val="16"/>
        </w:rPr>
        <w:t>αναφορά&gt;&lt;άδεια</w:t>
      </w:r>
      <w:proofErr w:type="spellEnd"/>
      <w:r w:rsidRPr="0090687C">
        <w:rPr>
          <w:color w:val="FF0000"/>
          <w:sz w:val="16"/>
        </w:rPr>
        <w:t xml:space="preserve"> με την οποία διατίθεται&gt; &lt;</w:t>
      </w:r>
      <w:proofErr w:type="spellStart"/>
      <w:r w:rsidRPr="0090687C">
        <w:rPr>
          <w:color w:val="FF0000"/>
          <w:sz w:val="16"/>
        </w:rPr>
        <w:t>σύνδεσμος&gt;&lt;πηγή&gt;&lt;κ.τ.λ</w:t>
      </w:r>
      <w:proofErr w:type="spellEnd"/>
      <w:r w:rsidRPr="0090687C">
        <w:rPr>
          <w:color w:val="FF0000"/>
          <w:sz w:val="16"/>
        </w:rPr>
        <w:t>&gt;</w:t>
      </w:r>
    </w:p>
    <w:p w:rsidR="00765808" w:rsidRPr="0090687C" w:rsidRDefault="00765808" w:rsidP="00765808">
      <w:pPr>
        <w:spacing w:line="276" w:lineRule="auto"/>
        <w:rPr>
          <w:sz w:val="16"/>
        </w:rPr>
      </w:pPr>
    </w:p>
    <w:p w:rsidR="00765808" w:rsidRPr="0090687C" w:rsidRDefault="00765808" w:rsidP="00765808">
      <w:pPr>
        <w:spacing w:line="276" w:lineRule="auto"/>
        <w:rPr>
          <w:sz w:val="16"/>
          <w:u w:val="single"/>
        </w:rPr>
      </w:pPr>
      <w:r w:rsidRPr="0090687C">
        <w:rPr>
          <w:sz w:val="16"/>
          <w:u w:val="single"/>
        </w:rPr>
        <w:t>Πίνακες</w:t>
      </w:r>
    </w:p>
    <w:p w:rsidR="00765808" w:rsidRPr="0090687C" w:rsidRDefault="00765808" w:rsidP="00765808">
      <w:pPr>
        <w:spacing w:after="0" w:line="276" w:lineRule="auto"/>
        <w:ind w:left="720" w:firstLine="0"/>
        <w:rPr>
          <w:color w:val="FF0000"/>
          <w:sz w:val="16"/>
        </w:rPr>
      </w:pPr>
      <w:r w:rsidRPr="0090687C">
        <w:rPr>
          <w:color w:val="FF0000"/>
          <w:sz w:val="16"/>
        </w:rPr>
        <w:t>Πίνακας 1: &lt;</w:t>
      </w:r>
      <w:proofErr w:type="spellStart"/>
      <w:r w:rsidRPr="0090687C">
        <w:rPr>
          <w:color w:val="FF0000"/>
          <w:sz w:val="16"/>
        </w:rPr>
        <w:t>αναφορά&gt;&lt;άδεια</w:t>
      </w:r>
      <w:proofErr w:type="spellEnd"/>
      <w:r w:rsidRPr="0090687C">
        <w:rPr>
          <w:color w:val="FF0000"/>
          <w:sz w:val="16"/>
        </w:rPr>
        <w:t xml:space="preserve"> με την οποία διατίθεται&gt; &lt;</w:t>
      </w:r>
      <w:proofErr w:type="spellStart"/>
      <w:r w:rsidRPr="0090687C">
        <w:rPr>
          <w:color w:val="FF0000"/>
          <w:sz w:val="16"/>
        </w:rPr>
        <w:t>σύνδεσμος&gt;&lt;πηγή&gt;&lt;κ.τ.λ</w:t>
      </w:r>
      <w:proofErr w:type="spellEnd"/>
      <w:r w:rsidRPr="0090687C">
        <w:rPr>
          <w:color w:val="FF0000"/>
          <w:sz w:val="16"/>
        </w:rPr>
        <w:t>&gt;</w:t>
      </w:r>
    </w:p>
    <w:p w:rsidR="00D91C1A" w:rsidRPr="0090687C" w:rsidRDefault="00D91C1A" w:rsidP="00AE0C16">
      <w:pPr>
        <w:widowControl w:val="0"/>
        <w:spacing w:line="276" w:lineRule="auto"/>
        <w:rPr>
          <w:b/>
          <w:sz w:val="18"/>
          <w:lang w:eastAsia="en-US" w:bidi="en-US"/>
        </w:rPr>
      </w:pPr>
    </w:p>
    <w:p w:rsidR="00AE0C16" w:rsidRPr="0090687C" w:rsidRDefault="00AE0C16" w:rsidP="00AE0C16">
      <w:pPr>
        <w:widowControl w:val="0"/>
        <w:spacing w:line="276" w:lineRule="auto"/>
        <w:rPr>
          <w:rFonts w:eastAsia="Calibri"/>
          <w:sz w:val="16"/>
          <w:szCs w:val="22"/>
        </w:rPr>
      </w:pPr>
      <w:r w:rsidRPr="0090687C">
        <w:rPr>
          <w:b/>
          <w:sz w:val="18"/>
          <w:lang w:eastAsia="en-US" w:bidi="en-US"/>
        </w:rPr>
        <w:t>Διατήρηση Σημειωμάτων</w:t>
      </w:r>
    </w:p>
    <w:p w:rsidR="00AE0C16" w:rsidRPr="0090687C" w:rsidRDefault="00AE0C16" w:rsidP="00AE0C16">
      <w:pPr>
        <w:spacing w:line="276" w:lineRule="auto"/>
        <w:ind w:left="720" w:firstLine="0"/>
        <w:rPr>
          <w:sz w:val="16"/>
        </w:rPr>
      </w:pPr>
      <w:r w:rsidRPr="0090687C">
        <w:rPr>
          <w:sz w:val="16"/>
        </w:rPr>
        <w:t>Οποιαδήποτε αναπαραγωγή ή διασκευή του υλικού θα πρέπει να συμπεριλαμβάνει:</w:t>
      </w:r>
    </w:p>
    <w:p w:rsidR="00AE0C16" w:rsidRPr="0090687C" w:rsidRDefault="003E2E65" w:rsidP="00D5283B">
      <w:pPr>
        <w:widowControl w:val="0"/>
        <w:numPr>
          <w:ilvl w:val="0"/>
          <w:numId w:val="2"/>
        </w:numPr>
        <w:spacing w:after="0" w:line="276" w:lineRule="auto"/>
        <w:contextualSpacing/>
        <w:rPr>
          <w:sz w:val="16"/>
        </w:rPr>
      </w:pPr>
      <w:r w:rsidRPr="0090687C">
        <w:rPr>
          <w:sz w:val="16"/>
        </w:rPr>
        <w:t>το Σημείωμα Αναφοράς,</w:t>
      </w:r>
    </w:p>
    <w:p w:rsidR="00AE0C16" w:rsidRPr="0090687C" w:rsidRDefault="00AE0C16" w:rsidP="00D5283B">
      <w:pPr>
        <w:widowControl w:val="0"/>
        <w:numPr>
          <w:ilvl w:val="0"/>
          <w:numId w:val="2"/>
        </w:numPr>
        <w:spacing w:after="0" w:line="276" w:lineRule="auto"/>
        <w:contextualSpacing/>
        <w:rPr>
          <w:sz w:val="16"/>
        </w:rPr>
      </w:pPr>
      <w:r w:rsidRPr="0090687C">
        <w:rPr>
          <w:sz w:val="16"/>
        </w:rPr>
        <w:t xml:space="preserve">το Σημείωμα </w:t>
      </w:r>
      <w:proofErr w:type="spellStart"/>
      <w:r w:rsidRPr="0090687C">
        <w:rPr>
          <w:sz w:val="16"/>
        </w:rPr>
        <w:t>Αδειοδότησης</w:t>
      </w:r>
      <w:proofErr w:type="spellEnd"/>
      <w:r w:rsidRPr="0090687C">
        <w:rPr>
          <w:sz w:val="16"/>
        </w:rPr>
        <w:t>,</w:t>
      </w:r>
    </w:p>
    <w:p w:rsidR="00AE0C16" w:rsidRPr="0090687C" w:rsidRDefault="00AE0C16" w:rsidP="00D5283B">
      <w:pPr>
        <w:widowControl w:val="0"/>
        <w:numPr>
          <w:ilvl w:val="0"/>
          <w:numId w:val="2"/>
        </w:numPr>
        <w:spacing w:after="0" w:line="276" w:lineRule="auto"/>
        <w:contextualSpacing/>
        <w:rPr>
          <w:sz w:val="16"/>
        </w:rPr>
      </w:pPr>
      <w:r w:rsidRPr="0090687C">
        <w:rPr>
          <w:sz w:val="16"/>
        </w:rPr>
        <w:t>τη Δήλωση Διατήρησης Σημειωμάτων,</w:t>
      </w:r>
    </w:p>
    <w:p w:rsidR="00AE0C16" w:rsidRPr="0090687C" w:rsidRDefault="00AE0C16" w:rsidP="00D5283B">
      <w:pPr>
        <w:widowControl w:val="0"/>
        <w:numPr>
          <w:ilvl w:val="0"/>
          <w:numId w:val="2"/>
        </w:numPr>
        <w:spacing w:after="0" w:line="276" w:lineRule="auto"/>
        <w:contextualSpacing/>
        <w:rPr>
          <w:sz w:val="16"/>
        </w:rPr>
      </w:pPr>
      <w:r w:rsidRPr="0090687C">
        <w:rPr>
          <w:sz w:val="16"/>
        </w:rPr>
        <w:t>το Σημείωμα Χρήσης Έργων Τρίτων (εφόσον υπάρχει).</w:t>
      </w:r>
    </w:p>
    <w:p w:rsidR="00AE0C16" w:rsidRPr="0090687C" w:rsidRDefault="00AE0C16" w:rsidP="00AE0C16">
      <w:pPr>
        <w:spacing w:line="276" w:lineRule="auto"/>
        <w:ind w:left="720" w:firstLine="0"/>
        <w:rPr>
          <w:sz w:val="16"/>
        </w:rPr>
      </w:pPr>
      <w:r w:rsidRPr="0090687C">
        <w:rPr>
          <w:sz w:val="16"/>
        </w:rPr>
        <w:t xml:space="preserve">μαζί με τους συνοδευόμενους </w:t>
      </w:r>
      <w:proofErr w:type="spellStart"/>
      <w:r w:rsidRPr="0090687C">
        <w:rPr>
          <w:sz w:val="16"/>
        </w:rPr>
        <w:t>υπερσυνδέσμους</w:t>
      </w:r>
      <w:proofErr w:type="spellEnd"/>
      <w:r w:rsidRPr="0090687C">
        <w:rPr>
          <w:sz w:val="16"/>
        </w:rPr>
        <w:t>.</w:t>
      </w:r>
    </w:p>
    <w:p w:rsidR="00AE0C16" w:rsidRPr="0090687C" w:rsidRDefault="00AE0C16" w:rsidP="00AE0C16">
      <w:pPr>
        <w:widowControl w:val="0"/>
        <w:spacing w:after="0" w:line="240" w:lineRule="auto"/>
        <w:ind w:left="576" w:firstLine="0"/>
        <w:rPr>
          <w:rFonts w:eastAsia="Calibri"/>
          <w:sz w:val="16"/>
          <w:szCs w:val="22"/>
          <w:lang w:eastAsia="en-US"/>
        </w:rPr>
      </w:pPr>
    </w:p>
    <w:p w:rsidR="00933620" w:rsidRPr="0090687C" w:rsidRDefault="00933620" w:rsidP="003C5132">
      <w:pPr>
        <w:spacing w:line="276" w:lineRule="auto"/>
        <w:rPr>
          <w:sz w:val="16"/>
        </w:rPr>
      </w:pPr>
    </w:p>
    <w:p w:rsidR="00F06809" w:rsidRPr="0090687C" w:rsidRDefault="00F06809" w:rsidP="003C5132">
      <w:pPr>
        <w:spacing w:line="276" w:lineRule="auto"/>
        <w:rPr>
          <w:sz w:val="16"/>
        </w:rPr>
      </w:pPr>
    </w:p>
    <w:sectPr w:rsidR="00F06809" w:rsidRPr="0090687C" w:rsidSect="00423CA6">
      <w:footerReference w:type="default" r:id="rId2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243" w:rsidRDefault="009A3243" w:rsidP="007D3DBF">
      <w:pPr>
        <w:spacing w:after="0"/>
      </w:pPr>
      <w:r>
        <w:separator/>
      </w:r>
    </w:p>
  </w:endnote>
  <w:endnote w:type="continuationSeparator" w:id="0">
    <w:p w:rsidR="009A3243" w:rsidRDefault="009A3243"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Euclid Fraktur">
    <w:altName w:val="Times New Roman"/>
    <w:charset w:val="00"/>
    <w:family w:val="script"/>
    <w:pitch w:val="variable"/>
    <w:sig w:usb0="00000001" w:usb1="10000008"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A1"/>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4F" w:rsidRPr="00B35D29" w:rsidRDefault="00B13C4F" w:rsidP="002E7ABB">
    <w:pPr>
      <w:pStyle w:val="Footer"/>
      <w:pBdr>
        <w:top w:val="thinThickSmallGap" w:sz="24" w:space="1" w:color="622423" w:themeColor="accent2" w:themeShade="7F"/>
      </w:pBdr>
      <w:rPr>
        <w:rFonts w:asciiTheme="majorHAnsi" w:eastAsiaTheme="majorEastAsia" w:hAnsiTheme="majorHAnsi" w:cstheme="majorBidi"/>
        <w:b/>
      </w:rPr>
    </w:pPr>
    <w:r w:rsidRPr="00394035">
      <w:rPr>
        <w:rFonts w:asciiTheme="majorHAnsi" w:eastAsiaTheme="majorEastAsia" w:hAnsiTheme="majorHAnsi" w:cstheme="majorBidi"/>
        <w:b/>
      </w:rPr>
      <w:t xml:space="preserve">Αποτίμηση </w:t>
    </w:r>
    <w:r w:rsidR="002D2443">
      <w:rPr>
        <w:rFonts w:asciiTheme="majorHAnsi" w:eastAsiaTheme="majorEastAsia" w:hAnsiTheme="majorHAnsi" w:cstheme="majorBidi"/>
        <w:b/>
      </w:rPr>
      <w:t>Απαιτήσεων</w:t>
    </w:r>
    <w:r w:rsidRPr="0090687C">
      <w:rPr>
        <w:rFonts w:asciiTheme="majorHAnsi" w:eastAsiaTheme="majorEastAsia" w:hAnsiTheme="majorHAnsi" w:cstheme="majorBidi"/>
        <w:b/>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eastAsiaTheme="minorEastAsia" w:cstheme="minorBidi"/>
      </w:rPr>
      <w:fldChar w:fldCharType="begin"/>
    </w:r>
    <w:r>
      <w:instrText>PAGE   \* MERGEFORMAT</w:instrText>
    </w:r>
    <w:r>
      <w:rPr>
        <w:rFonts w:eastAsiaTheme="minorEastAsia" w:cstheme="minorBidi"/>
      </w:rPr>
      <w:fldChar w:fldCharType="separate"/>
    </w:r>
    <w:r w:rsidR="00020424" w:rsidRPr="00020424">
      <w:rPr>
        <w:rFonts w:asciiTheme="majorHAnsi" w:eastAsiaTheme="majorEastAsia" w:hAnsiTheme="majorHAnsi" w:cstheme="majorBidi"/>
        <w:noProof/>
      </w:rPr>
      <w:t>26</w:t>
    </w:r>
    <w:r>
      <w:rPr>
        <w:rFonts w:asciiTheme="majorHAnsi" w:eastAsiaTheme="majorEastAsia" w:hAnsiTheme="majorHAnsi" w:cstheme="majorBidi"/>
      </w:rPr>
      <w:fldChar w:fldCharType="end"/>
    </w:r>
  </w:p>
  <w:p w:rsidR="00B13C4F" w:rsidRDefault="00B13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243" w:rsidRDefault="009A3243" w:rsidP="007D3DBF">
      <w:pPr>
        <w:spacing w:after="0"/>
      </w:pPr>
      <w:r>
        <w:separator/>
      </w:r>
    </w:p>
  </w:footnote>
  <w:footnote w:type="continuationSeparator" w:id="0">
    <w:p w:rsidR="009A3243" w:rsidRDefault="009A3243" w:rsidP="007D3DBF">
      <w:pPr>
        <w:spacing w:after="0"/>
      </w:pPr>
      <w:r>
        <w:continuationSeparator/>
      </w:r>
    </w:p>
  </w:footnote>
  <w:footnote w:id="1">
    <w:p w:rsidR="00B13C4F" w:rsidRPr="0002154B" w:rsidRDefault="00B13C4F" w:rsidP="00D848AC">
      <w:pPr>
        <w:pStyle w:val="FootnoteText"/>
        <w:ind w:firstLine="0"/>
        <w:rPr>
          <w:rFonts w:ascii="Times New Roman" w:hAnsi="Times New Roman"/>
        </w:rPr>
      </w:pPr>
      <w:r w:rsidRPr="0002154B">
        <w:rPr>
          <w:rFonts w:ascii="Modern No. 20" w:hAnsi="Modern No. 20"/>
          <w:vertAlign w:val="superscript"/>
        </w:rPr>
        <w:t>[</w:t>
      </w:r>
      <w:r w:rsidRPr="0002154B">
        <w:rPr>
          <w:rFonts w:ascii="Modern No. 20" w:hAnsi="Modern No. 20"/>
          <w:vertAlign w:val="superscript"/>
          <w:lang w:val="en-US"/>
        </w:rPr>
        <w:t>V</w:t>
      </w:r>
      <w:r>
        <w:rPr>
          <w:rFonts w:ascii="Modern No. 20" w:hAnsi="Modern No. 20"/>
          <w:vertAlign w:val="superscript"/>
          <w:lang w:val="en-US"/>
        </w:rPr>
        <w:t>II</w:t>
      </w:r>
      <w:r w:rsidRPr="0002154B">
        <w:rPr>
          <w:rFonts w:ascii="Modern No. 20" w:hAnsi="Modern No. 20"/>
          <w:vertAlign w:val="superscript"/>
        </w:rPr>
        <w:t>.</w:t>
      </w:r>
      <w:r w:rsidRPr="0002154B">
        <w:rPr>
          <w:rStyle w:val="FootnoteReference"/>
          <w:rFonts w:ascii="Modern No. 20" w:hAnsi="Modern No. 20"/>
        </w:rPr>
        <w:footnoteRef/>
      </w:r>
      <w:r w:rsidRPr="0002154B">
        <w:rPr>
          <w:rFonts w:ascii="Modern No. 20" w:hAnsi="Modern No. 20"/>
          <w:vertAlign w:val="superscript"/>
        </w:rPr>
        <w:t>]</w:t>
      </w:r>
      <w:r>
        <w:t xml:space="preserve">  </w:t>
      </w:r>
      <w:r w:rsidRPr="0002154B">
        <w:rPr>
          <w:rFonts w:ascii="Times New Roman" w:hAnsi="Times New Roman"/>
          <w:b/>
        </w:rPr>
        <w:t xml:space="preserve">Ε.Γ.Λ.Σ. παρ. 2.2.405, παρ.5, </w:t>
      </w:r>
      <w:proofErr w:type="spellStart"/>
      <w:r w:rsidRPr="0002154B">
        <w:rPr>
          <w:rFonts w:ascii="Times New Roman" w:hAnsi="Times New Roman"/>
          <w:b/>
        </w:rPr>
        <w:t>περ</w:t>
      </w:r>
      <w:proofErr w:type="spellEnd"/>
      <w:r w:rsidRPr="0002154B">
        <w:rPr>
          <w:rFonts w:ascii="Times New Roman" w:hAnsi="Times New Roman"/>
          <w:b/>
        </w:rPr>
        <w:t>.</w:t>
      </w:r>
      <w:r>
        <w:rPr>
          <w:rFonts w:ascii="Times New Roman" w:hAnsi="Times New Roman"/>
          <w:b/>
        </w:rPr>
        <w:t xml:space="preserve"> </w:t>
      </w:r>
      <w:r w:rsidRPr="0002154B">
        <w:rPr>
          <w:rFonts w:ascii="Times New Roman" w:hAnsi="Times New Roman"/>
          <w:b/>
        </w:rPr>
        <w:t>ε</w:t>
      </w:r>
      <w:r w:rsidRPr="0002154B">
        <w:rPr>
          <w:rFonts w:ascii="Times New Roman" w:hAnsi="Times New Roman"/>
        </w:rPr>
        <w:t>. Οι προβλέψεις για επισφαλείς απαιτήσεις σχηματίζονται με χρέωση του λογαριασμού 83.11 «προβλέψεις για επισφαλείς απαιτήσεις» και πίστωση του λογαριασμού 44.11.0 Λογαριασμός 44. 11 χρεώνεται με το ποσό της σχηματισμένης προβλέψεως, με πίστωση του λογαριασμού της οικείας απαιτήσεως, οπότε αυτή χαρακτηρίζεται, για το σύνολο η μέρος, σαν ανεπίδεκτη εισπράξεως. Το υπόλοιπο της απαιτήσεως, που τυχόν μένει ακάλυπτο, μεταφέρεται στη χρέωση του λογαριασμού 81.02.06 «ζημίες από ανεπίδεκτες εισπράξεως απαιτήσεις».</w:t>
      </w:r>
    </w:p>
  </w:footnote>
  <w:footnote w:id="2">
    <w:p w:rsidR="00B13C4F" w:rsidRPr="001E1555" w:rsidRDefault="00B13C4F" w:rsidP="00D848AC">
      <w:pPr>
        <w:pStyle w:val="FootnoteText"/>
        <w:ind w:firstLine="0"/>
        <w:rPr>
          <w:rFonts w:ascii="Times New Roman" w:hAnsi="Times New Roman"/>
        </w:rPr>
      </w:pPr>
      <w:r w:rsidRPr="001E1555">
        <w:rPr>
          <w:rFonts w:ascii="Modern No. 20" w:hAnsi="Modern No. 20"/>
          <w:b/>
          <w:vertAlign w:val="superscript"/>
        </w:rPr>
        <w:t>[</w:t>
      </w:r>
      <w:r>
        <w:rPr>
          <w:rFonts w:ascii="Modern No. 20" w:hAnsi="Modern No. 20"/>
          <w:b/>
          <w:vertAlign w:val="superscript"/>
          <w:lang w:val="en-US"/>
        </w:rPr>
        <w:t>VII</w:t>
      </w:r>
      <w:r w:rsidRPr="001E1555">
        <w:rPr>
          <w:rFonts w:ascii="Modern No. 20" w:hAnsi="Modern No. 20"/>
          <w:b/>
          <w:vertAlign w:val="superscript"/>
        </w:rPr>
        <w:t>.</w:t>
      </w:r>
      <w:r w:rsidRPr="001E1555">
        <w:rPr>
          <w:rStyle w:val="FootnoteReference"/>
          <w:rFonts w:ascii="Modern No. 20" w:hAnsi="Modern No. 20"/>
          <w:b/>
        </w:rPr>
        <w:footnoteRef/>
      </w:r>
      <w:r w:rsidRPr="001E1555">
        <w:rPr>
          <w:rFonts w:ascii="Modern No. 20" w:hAnsi="Modern No. 20"/>
          <w:b/>
          <w:vertAlign w:val="superscript"/>
        </w:rPr>
        <w:t>]</w:t>
      </w:r>
      <w:r>
        <w:t xml:space="preserve"> </w:t>
      </w:r>
      <w:r w:rsidRPr="001E1555">
        <w:rPr>
          <w:rFonts w:ascii="Times New Roman" w:hAnsi="Times New Roman"/>
        </w:rPr>
        <w:t xml:space="preserve">Η διενέργεια πρόβλεψης μέχρι ποσοστού </w:t>
      </w:r>
      <w:r w:rsidRPr="00CC38EC">
        <w:rPr>
          <w:rFonts w:ascii="Modern No. 20" w:hAnsi="Modern No. 20"/>
        </w:rPr>
        <w:t>0,5</w:t>
      </w:r>
      <w:r w:rsidRPr="001E1555">
        <w:rPr>
          <w:rFonts w:ascii="Times New Roman" w:hAnsi="Times New Roman"/>
        </w:rPr>
        <w:t>% του ετήσιου κύκλου εργασιών είναι προαιρετική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965B4F"/>
    <w:multiLevelType w:val="hybridMultilevel"/>
    <w:tmpl w:val="4A60C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C7C357A"/>
    <w:multiLevelType w:val="hybridMultilevel"/>
    <w:tmpl w:val="D0363624"/>
    <w:lvl w:ilvl="0" w:tplc="4C48E870">
      <w:start w:val="1"/>
      <w:numFmt w:val="decimal"/>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EAC041F"/>
    <w:multiLevelType w:val="hybridMultilevel"/>
    <w:tmpl w:val="C0CE2676"/>
    <w:lvl w:ilvl="0" w:tplc="E7765026">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F177D29"/>
    <w:multiLevelType w:val="hybridMultilevel"/>
    <w:tmpl w:val="46628E30"/>
    <w:lvl w:ilvl="0" w:tplc="6608DD8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E663B20"/>
    <w:multiLevelType w:val="hybridMultilevel"/>
    <w:tmpl w:val="C7EEB39C"/>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BAF7337"/>
    <w:multiLevelType w:val="hybridMultilevel"/>
    <w:tmpl w:val="8ADA46C4"/>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C7752E6"/>
    <w:multiLevelType w:val="hybridMultilevel"/>
    <w:tmpl w:val="373436BC"/>
    <w:lvl w:ilvl="0" w:tplc="CA5CDEA2">
      <w:start w:val="1"/>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0">
    <w:nsid w:val="46BB31BA"/>
    <w:multiLevelType w:val="hybridMultilevel"/>
    <w:tmpl w:val="F2289C16"/>
    <w:lvl w:ilvl="0" w:tplc="7108CDBE">
      <w:start w:val="3"/>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8EB1AE5"/>
    <w:multiLevelType w:val="hybridMultilevel"/>
    <w:tmpl w:val="4B7679E4"/>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65547C4"/>
    <w:multiLevelType w:val="hybridMultilevel"/>
    <w:tmpl w:val="500C2BFC"/>
    <w:lvl w:ilvl="0" w:tplc="EC3072B2">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D4D1B82"/>
    <w:multiLevelType w:val="hybridMultilevel"/>
    <w:tmpl w:val="58704B1C"/>
    <w:lvl w:ilvl="0" w:tplc="F98AAEEA">
      <w:start w:val="1"/>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7224D94"/>
    <w:multiLevelType w:val="hybridMultilevel"/>
    <w:tmpl w:val="6338FB08"/>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F2120BA"/>
    <w:multiLevelType w:val="hybridMultilevel"/>
    <w:tmpl w:val="68E80CAE"/>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6224D72"/>
    <w:multiLevelType w:val="hybridMultilevel"/>
    <w:tmpl w:val="360CB574"/>
    <w:lvl w:ilvl="0" w:tplc="D4EAB13C">
      <w:start w:val="1"/>
      <w:numFmt w:val="bullet"/>
      <w:lvlText w:val="-"/>
      <w:lvlJc w:val="left"/>
      <w:pPr>
        <w:ind w:left="1800" w:hanging="360"/>
      </w:pPr>
      <w:rPr>
        <w:rFonts w:ascii="Euclid Fraktur" w:hAnsi="Euclid Fraktur"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7">
    <w:nsid w:val="79D375BC"/>
    <w:multiLevelType w:val="hybridMultilevel"/>
    <w:tmpl w:val="117CFF30"/>
    <w:lvl w:ilvl="0" w:tplc="E4BCA442">
      <w:start w:val="2"/>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19"/>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3"/>
  </w:num>
  <w:num w:numId="15">
    <w:abstractNumId w:val="21"/>
  </w:num>
  <w:num w:numId="16">
    <w:abstractNumId w:val="24"/>
  </w:num>
  <w:num w:numId="17">
    <w:abstractNumId w:val="18"/>
  </w:num>
  <w:num w:numId="18">
    <w:abstractNumId w:val="27"/>
  </w:num>
  <w:num w:numId="19">
    <w:abstractNumId w:val="20"/>
  </w:num>
  <w:num w:numId="20">
    <w:abstractNumId w:val="25"/>
  </w:num>
  <w:num w:numId="21">
    <w:abstractNumId w:val="17"/>
  </w:num>
  <w:num w:numId="22">
    <w:abstractNumId w:val="10"/>
  </w:num>
  <w:num w:numId="23">
    <w:abstractNumId w:val="16"/>
  </w:num>
  <w:num w:numId="24">
    <w:abstractNumId w:val="15"/>
  </w:num>
  <w:num w:numId="25">
    <w:abstractNumId w:val="13"/>
  </w:num>
  <w:num w:numId="26">
    <w:abstractNumId w:val="26"/>
  </w:num>
  <w:num w:numId="27">
    <w:abstractNumId w:val="12"/>
  </w:num>
  <w:num w:numId="2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20424"/>
    <w:rsid w:val="00030502"/>
    <w:rsid w:val="00042F6A"/>
    <w:rsid w:val="00044AE0"/>
    <w:rsid w:val="00097A5F"/>
    <w:rsid w:val="000A6A4F"/>
    <w:rsid w:val="000E062E"/>
    <w:rsid w:val="000E1BD7"/>
    <w:rsid w:val="00120429"/>
    <w:rsid w:val="00121366"/>
    <w:rsid w:val="00123D92"/>
    <w:rsid w:val="001267E4"/>
    <w:rsid w:val="001448EB"/>
    <w:rsid w:val="0014554F"/>
    <w:rsid w:val="001652D1"/>
    <w:rsid w:val="001738C3"/>
    <w:rsid w:val="00185A1E"/>
    <w:rsid w:val="001B56B5"/>
    <w:rsid w:val="001B73F3"/>
    <w:rsid w:val="001D020B"/>
    <w:rsid w:val="001E670D"/>
    <w:rsid w:val="00212E5E"/>
    <w:rsid w:val="00230D28"/>
    <w:rsid w:val="00231DC4"/>
    <w:rsid w:val="00232C9C"/>
    <w:rsid w:val="00240A69"/>
    <w:rsid w:val="00246358"/>
    <w:rsid w:val="0025008E"/>
    <w:rsid w:val="002860EB"/>
    <w:rsid w:val="00290591"/>
    <w:rsid w:val="002A595D"/>
    <w:rsid w:val="002B30BA"/>
    <w:rsid w:val="002C6EFD"/>
    <w:rsid w:val="002D2443"/>
    <w:rsid w:val="002D419B"/>
    <w:rsid w:val="002E7ABB"/>
    <w:rsid w:val="003019E6"/>
    <w:rsid w:val="00317E81"/>
    <w:rsid w:val="00346422"/>
    <w:rsid w:val="00351F8D"/>
    <w:rsid w:val="00353C80"/>
    <w:rsid w:val="003720E5"/>
    <w:rsid w:val="003827FD"/>
    <w:rsid w:val="00394035"/>
    <w:rsid w:val="003C1AD5"/>
    <w:rsid w:val="003C5132"/>
    <w:rsid w:val="003E2E65"/>
    <w:rsid w:val="003F6A79"/>
    <w:rsid w:val="0040423B"/>
    <w:rsid w:val="00423CA6"/>
    <w:rsid w:val="004257A3"/>
    <w:rsid w:val="004553EC"/>
    <w:rsid w:val="00457DBF"/>
    <w:rsid w:val="00496D07"/>
    <w:rsid w:val="004A6DFE"/>
    <w:rsid w:val="004D2E5B"/>
    <w:rsid w:val="00500E93"/>
    <w:rsid w:val="00511CB3"/>
    <w:rsid w:val="00566267"/>
    <w:rsid w:val="00585582"/>
    <w:rsid w:val="005A452D"/>
    <w:rsid w:val="005B4615"/>
    <w:rsid w:val="005B5EE2"/>
    <w:rsid w:val="005D2C57"/>
    <w:rsid w:val="005D5B46"/>
    <w:rsid w:val="005F63FF"/>
    <w:rsid w:val="00601650"/>
    <w:rsid w:val="00655D0D"/>
    <w:rsid w:val="00671B54"/>
    <w:rsid w:val="00672AA4"/>
    <w:rsid w:val="00676E73"/>
    <w:rsid w:val="006A28EA"/>
    <w:rsid w:val="006A54DF"/>
    <w:rsid w:val="006B7F81"/>
    <w:rsid w:val="006D4070"/>
    <w:rsid w:val="006D7447"/>
    <w:rsid w:val="006E7210"/>
    <w:rsid w:val="0070010D"/>
    <w:rsid w:val="00701C6C"/>
    <w:rsid w:val="00701D3F"/>
    <w:rsid w:val="007148C2"/>
    <w:rsid w:val="007209B5"/>
    <w:rsid w:val="00760D8A"/>
    <w:rsid w:val="00765808"/>
    <w:rsid w:val="00766196"/>
    <w:rsid w:val="007821B4"/>
    <w:rsid w:val="0079794E"/>
    <w:rsid w:val="007A343B"/>
    <w:rsid w:val="007C2479"/>
    <w:rsid w:val="007D3DBF"/>
    <w:rsid w:val="007D7F12"/>
    <w:rsid w:val="007E2ED3"/>
    <w:rsid w:val="008028E6"/>
    <w:rsid w:val="00803814"/>
    <w:rsid w:val="008108F2"/>
    <w:rsid w:val="00826458"/>
    <w:rsid w:val="00833250"/>
    <w:rsid w:val="008367AD"/>
    <w:rsid w:val="008671A5"/>
    <w:rsid w:val="00872BB2"/>
    <w:rsid w:val="008809A9"/>
    <w:rsid w:val="00884117"/>
    <w:rsid w:val="008863E4"/>
    <w:rsid w:val="008A5FF4"/>
    <w:rsid w:val="008E6C6C"/>
    <w:rsid w:val="008F3BBF"/>
    <w:rsid w:val="009023FE"/>
    <w:rsid w:val="00904F9D"/>
    <w:rsid w:val="0090687C"/>
    <w:rsid w:val="00910218"/>
    <w:rsid w:val="00915B3E"/>
    <w:rsid w:val="00933620"/>
    <w:rsid w:val="009376C1"/>
    <w:rsid w:val="00942E6A"/>
    <w:rsid w:val="00954064"/>
    <w:rsid w:val="009551CD"/>
    <w:rsid w:val="009766D8"/>
    <w:rsid w:val="009A19EE"/>
    <w:rsid w:val="009A3243"/>
    <w:rsid w:val="009A43F3"/>
    <w:rsid w:val="009A5FD4"/>
    <w:rsid w:val="009C2021"/>
    <w:rsid w:val="009C7B63"/>
    <w:rsid w:val="009D215E"/>
    <w:rsid w:val="009D6ACB"/>
    <w:rsid w:val="009E0CC2"/>
    <w:rsid w:val="009E119A"/>
    <w:rsid w:val="009E61AC"/>
    <w:rsid w:val="009E67C9"/>
    <w:rsid w:val="009F2FC3"/>
    <w:rsid w:val="00A10BA7"/>
    <w:rsid w:val="00A13273"/>
    <w:rsid w:val="00A17BA5"/>
    <w:rsid w:val="00A330F5"/>
    <w:rsid w:val="00A51667"/>
    <w:rsid w:val="00A6262F"/>
    <w:rsid w:val="00AB454D"/>
    <w:rsid w:val="00AE0C16"/>
    <w:rsid w:val="00AE48B2"/>
    <w:rsid w:val="00B07B4D"/>
    <w:rsid w:val="00B13C4F"/>
    <w:rsid w:val="00B35D29"/>
    <w:rsid w:val="00B45B05"/>
    <w:rsid w:val="00B60BAC"/>
    <w:rsid w:val="00B662CD"/>
    <w:rsid w:val="00B9005A"/>
    <w:rsid w:val="00B94558"/>
    <w:rsid w:val="00BA465A"/>
    <w:rsid w:val="00BB1110"/>
    <w:rsid w:val="00BC015A"/>
    <w:rsid w:val="00C235A7"/>
    <w:rsid w:val="00C31356"/>
    <w:rsid w:val="00C60526"/>
    <w:rsid w:val="00C6088A"/>
    <w:rsid w:val="00C75C00"/>
    <w:rsid w:val="00C933E6"/>
    <w:rsid w:val="00CB207B"/>
    <w:rsid w:val="00CB7DD8"/>
    <w:rsid w:val="00CD25D4"/>
    <w:rsid w:val="00CD3A99"/>
    <w:rsid w:val="00CF3BE3"/>
    <w:rsid w:val="00D02385"/>
    <w:rsid w:val="00D44A48"/>
    <w:rsid w:val="00D5283B"/>
    <w:rsid w:val="00D56F2B"/>
    <w:rsid w:val="00D60971"/>
    <w:rsid w:val="00D71F28"/>
    <w:rsid w:val="00D72BB2"/>
    <w:rsid w:val="00D848AC"/>
    <w:rsid w:val="00D86844"/>
    <w:rsid w:val="00D91C1A"/>
    <w:rsid w:val="00D95D39"/>
    <w:rsid w:val="00DA349E"/>
    <w:rsid w:val="00DA561C"/>
    <w:rsid w:val="00DA7E9E"/>
    <w:rsid w:val="00DB5207"/>
    <w:rsid w:val="00DD37BA"/>
    <w:rsid w:val="00DF0973"/>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900B4"/>
    <w:rsid w:val="00EA000B"/>
    <w:rsid w:val="00EA70E4"/>
    <w:rsid w:val="00EA75FD"/>
    <w:rsid w:val="00EC522F"/>
    <w:rsid w:val="00ED35D7"/>
    <w:rsid w:val="00ED5ADB"/>
    <w:rsid w:val="00EE489E"/>
    <w:rsid w:val="00EE524B"/>
    <w:rsid w:val="00EF171E"/>
    <w:rsid w:val="00F06809"/>
    <w:rsid w:val="00F17A0F"/>
    <w:rsid w:val="00F52F6C"/>
    <w:rsid w:val="00F816A6"/>
    <w:rsid w:val="00F91B92"/>
    <w:rsid w:val="00FA2A3E"/>
    <w:rsid w:val="00FB7626"/>
    <w:rsid w:val="00FB78EF"/>
    <w:rsid w:val="00FC3FC4"/>
    <w:rsid w:val="00FC7851"/>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5D5B46"/>
    <w:pPr>
      <w:tabs>
        <w:tab w:val="left" w:pos="1440"/>
        <w:tab w:val="right" w:leader="dot" w:pos="9016"/>
      </w:tabs>
      <w:spacing w:after="100"/>
      <w:ind w:left="993" w:hanging="1560"/>
    </w:pPr>
    <w:rPr>
      <w:rFonts w:eastAsia="Calibri"/>
      <w:noProof/>
      <w:sz w:val="22"/>
      <w:lang w:eastAsia="en-US"/>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5D5B46"/>
    <w:pPr>
      <w:tabs>
        <w:tab w:val="left" w:pos="1440"/>
        <w:tab w:val="right" w:leader="dot" w:pos="9016"/>
      </w:tabs>
      <w:spacing w:after="100"/>
      <w:ind w:left="993" w:hanging="1560"/>
    </w:pPr>
    <w:rPr>
      <w:rFonts w:eastAsia="Calibri"/>
      <w:noProof/>
      <w:sz w:val="22"/>
      <w:lang w:eastAsia="en-US"/>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5b1%5d%20http:/creativecommons.org/licenses/by-nc-sa/4.0/" TargetMode="External"/><Relationship Id="rId3" Type="http://schemas.openxmlformats.org/officeDocument/2006/relationships/numbering" Target="numbering.xml"/><Relationship Id="rId21" Type="http://schemas.openxmlformats.org/officeDocument/2006/relationships/hyperlink" Target="http://creativecommons.org/licenses/by-nc-sa/4.0/deed.el" TargetMode="Externa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http://creativecommons.org/licenses/by-nc-sa/4.0/deed.el" TargetMode="External"/><Relationship Id="rId2" Type="http://schemas.openxmlformats.org/officeDocument/2006/relationships/customXml" Target="../customXml/item2.xml"/><Relationship Id="rId16" Type="http://schemas.openxmlformats.org/officeDocument/2006/relationships/hyperlink" Target="http://www.taxheaven.gr/laws/law/index/law/4" TargetMode="External"/><Relationship Id="rId20" Type="http://schemas.openxmlformats.org/officeDocument/2006/relationships/hyperlink" Target="http://cdev.teilar.gr/cour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teilar.gr/"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96FF-2CAD-4F7E-9525-026669472C6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29A4C9F4-42E7-46DE-A3CC-ED633327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26</Pages>
  <Words>5805</Words>
  <Characters>35881</Characters>
  <Application>Microsoft Office Word</Application>
  <DocSecurity>0</DocSecurity>
  <Lines>1888</Lines>
  <Paragraphs>1068</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40618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74</cp:revision>
  <dcterms:created xsi:type="dcterms:W3CDTF">2014-09-20T16:11:00Z</dcterms:created>
  <dcterms:modified xsi:type="dcterms:W3CDTF">2016-01-26T11:30:00Z</dcterms:modified>
</cp:coreProperties>
</file>