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1E" w:rsidRPr="0095739D" w:rsidRDefault="00CD161E" w:rsidP="00CD161E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CD161E" w:rsidRPr="00397133" w:rsidRDefault="00BE278D" w:rsidP="00CD161E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5440" cy="1437640"/>
            <wp:effectExtent l="0" t="0" r="0" b="0"/>
            <wp:docPr id="8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1E" w:rsidRPr="00397133" w:rsidRDefault="00CD161E" w:rsidP="00CD161E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CD161E" w:rsidRPr="0095739D" w:rsidRDefault="00CD161E" w:rsidP="00CD161E">
      <w:pPr>
        <w:spacing w:after="720"/>
      </w:pPr>
    </w:p>
    <w:p w:rsidR="00CD161E" w:rsidRDefault="00CD161E" w:rsidP="00CD161E">
      <w:pPr>
        <w:pStyle w:val="Heading1"/>
      </w:pPr>
      <w:r>
        <w:t>Φορολογική Λογιστική ΙΙ</w:t>
      </w:r>
    </w:p>
    <w:p w:rsidR="00CD161E" w:rsidRPr="00AE1A34" w:rsidRDefault="00CD161E" w:rsidP="00CD161E"/>
    <w:p w:rsidR="00CD161E" w:rsidRPr="00CD161E" w:rsidRDefault="00CD161E" w:rsidP="00CD161E">
      <w:pPr>
        <w:rPr>
          <w:sz w:val="28"/>
        </w:rPr>
      </w:pPr>
      <w:r>
        <w:rPr>
          <w:b/>
          <w:sz w:val="28"/>
        </w:rPr>
        <w:t>Ενότητα 5</w:t>
      </w:r>
      <w:r w:rsidRPr="00092525">
        <w:rPr>
          <w:b/>
          <w:sz w:val="28"/>
        </w:rPr>
        <w:t xml:space="preserve">: </w:t>
      </w:r>
      <w:r w:rsidRPr="00CD161E">
        <w:rPr>
          <w:sz w:val="28"/>
        </w:rPr>
        <w:t>Λογιστικές Ενέργειες</w:t>
      </w:r>
      <w:r>
        <w:rPr>
          <w:b/>
          <w:sz w:val="28"/>
        </w:rPr>
        <w:t xml:space="preserve"> </w:t>
      </w:r>
      <w:r>
        <w:rPr>
          <w:sz w:val="28"/>
        </w:rPr>
        <w:t>σε Ε.Ε. με απλογραφικά βιβλία του ΚΦΑΣ.</w:t>
      </w:r>
    </w:p>
    <w:p w:rsidR="00CD161E" w:rsidRPr="00092525" w:rsidRDefault="00CD161E" w:rsidP="00CD161E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CD161E" w:rsidRPr="00397133" w:rsidRDefault="00CD161E" w:rsidP="00CD161E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  <w:r>
        <w:rPr>
          <w:sz w:val="28"/>
        </w:rPr>
        <w:t>.</w:t>
      </w:r>
    </w:p>
    <w:p w:rsidR="00CD161E" w:rsidRPr="00381121" w:rsidRDefault="00CD161E" w:rsidP="00CD161E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CD161E" w:rsidRPr="003A5298" w:rsidRDefault="00CD161E" w:rsidP="00CD161E">
      <w:pPr>
        <w:rPr>
          <w:lang w:val="en-US" w:bidi="en-US"/>
        </w:rPr>
      </w:pPr>
    </w:p>
    <w:p w:rsidR="00CD161E" w:rsidRPr="00E653BE" w:rsidRDefault="00CD161E" w:rsidP="00CD161E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CD161E" w:rsidRPr="00F638E3" w:rsidRDefault="00CD161E" w:rsidP="00CD161E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CD161E" w:rsidRPr="00F638E3" w:rsidRDefault="00CD161E" w:rsidP="00CD161E">
      <w:pPr>
        <w:rPr>
          <w:lang w:bidi="en-US"/>
        </w:rPr>
      </w:pPr>
    </w:p>
    <w:p w:rsidR="00CD161E" w:rsidRPr="00E653BE" w:rsidRDefault="00BE278D" w:rsidP="00CD161E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79880" cy="553720"/>
            <wp:effectExtent l="0" t="0" r="0" b="0"/>
            <wp:docPr id="7" name="Εικόνα 5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1E" w:rsidRPr="0095739D" w:rsidRDefault="00CD161E" w:rsidP="00CD161E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CD161E" w:rsidRPr="00381121" w:rsidRDefault="00CD161E" w:rsidP="00CD161E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CD161E" w:rsidRPr="00361EE5" w:rsidRDefault="00CD161E" w:rsidP="00CD161E">
      <w:pPr>
        <w:rPr>
          <w:lang w:val="en-US"/>
        </w:rPr>
      </w:pPr>
    </w:p>
    <w:p w:rsidR="00CD161E" w:rsidRPr="00361EE5" w:rsidRDefault="00CD161E" w:rsidP="00CD161E">
      <w:pPr>
        <w:numPr>
          <w:ilvl w:val="0"/>
          <w:numId w:val="4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CD161E" w:rsidRPr="00361EE5" w:rsidRDefault="00CD161E" w:rsidP="00CD161E">
      <w:pPr>
        <w:numPr>
          <w:ilvl w:val="0"/>
          <w:numId w:val="4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CD161E" w:rsidRPr="00782487" w:rsidRDefault="00CD161E" w:rsidP="00CD161E">
      <w:pPr>
        <w:rPr>
          <w:rFonts w:eastAsia="Times New Roman"/>
          <w:lang w:bidi="en-US"/>
        </w:rPr>
      </w:pPr>
    </w:p>
    <w:p w:rsidR="00CD161E" w:rsidRDefault="00BE278D" w:rsidP="00CD161E">
      <w:pPr>
        <w:rPr>
          <w:rFonts w:ascii="Arial" w:eastAsia="Times New Roman" w:hAnsi="Arial"/>
          <w:noProof/>
          <w:lang w:val="en-US" w:eastAsia="el-GR"/>
        </w:rPr>
      </w:pPr>
      <w:r>
        <w:rPr>
          <w:rFonts w:ascii="Arial" w:eastAsia="Times New Roman" w:hAnsi="Arial"/>
          <w:noProof/>
          <w:lang w:eastAsia="el-GR"/>
        </w:rPr>
        <w:drawing>
          <wp:inline distT="0" distB="0" distL="0" distR="0">
            <wp:extent cx="5273040" cy="1254760"/>
            <wp:effectExtent l="0" t="0" r="0" b="0"/>
            <wp:docPr id="3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1E" w:rsidRDefault="00CD161E" w:rsidP="00CD161E">
      <w:pPr>
        <w:spacing w:after="360"/>
      </w:pPr>
    </w:p>
    <w:p w:rsidR="00CD161E" w:rsidRDefault="00CD161E" w:rsidP="00CD161E">
      <w:pPr>
        <w:spacing w:after="360"/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CD161E" w:rsidRDefault="00CD161E" w:rsidP="002576AE">
      <w:pPr>
        <w:jc w:val="both"/>
        <w:rPr>
          <w:rFonts w:ascii="Georgia" w:hAnsi="Georgia"/>
          <w:b/>
          <w:bCs/>
          <w:sz w:val="28"/>
          <w:szCs w:val="28"/>
        </w:rPr>
      </w:pPr>
    </w:p>
    <w:p w:rsidR="005F2980" w:rsidRPr="009D4B11" w:rsidRDefault="009D4B11" w:rsidP="002576AE">
      <w:pPr>
        <w:jc w:val="both"/>
        <w:rPr>
          <w:rFonts w:ascii="Georgia" w:hAnsi="Georgia"/>
          <w:b/>
          <w:bCs/>
          <w:sz w:val="28"/>
          <w:szCs w:val="28"/>
        </w:rPr>
      </w:pPr>
      <w:r w:rsidRPr="009D4B11">
        <w:rPr>
          <w:rFonts w:ascii="Georgia" w:hAnsi="Georgia"/>
          <w:b/>
          <w:bCs/>
          <w:sz w:val="28"/>
          <w:szCs w:val="28"/>
          <w:lang w:val="en-US"/>
        </w:rPr>
        <w:lastRenderedPageBreak/>
        <w:t>V</w:t>
      </w:r>
      <w:r w:rsidRPr="009D4B11">
        <w:rPr>
          <w:rFonts w:ascii="Georgia" w:hAnsi="Georgia"/>
          <w:b/>
          <w:bCs/>
          <w:sz w:val="28"/>
          <w:szCs w:val="28"/>
        </w:rPr>
        <w:t xml:space="preserve">. </w:t>
      </w:r>
      <w:r w:rsidR="00837973" w:rsidRPr="009D4B11">
        <w:rPr>
          <w:rFonts w:ascii="Georgia" w:hAnsi="Georgia"/>
          <w:b/>
          <w:bCs/>
          <w:sz w:val="28"/>
          <w:szCs w:val="28"/>
        </w:rPr>
        <w:t>ΛΟΓΙΣΤΙΚ</w:t>
      </w:r>
      <w:r w:rsidRPr="009D4B11">
        <w:rPr>
          <w:rFonts w:ascii="Georgia" w:hAnsi="Georgia"/>
          <w:b/>
          <w:bCs/>
          <w:sz w:val="28"/>
          <w:szCs w:val="28"/>
        </w:rPr>
        <w:t>ΕΣ</w:t>
      </w:r>
      <w:r w:rsidR="00837973" w:rsidRPr="009D4B11">
        <w:rPr>
          <w:rFonts w:ascii="Georgia" w:hAnsi="Georgia"/>
          <w:b/>
          <w:bCs/>
          <w:sz w:val="28"/>
          <w:szCs w:val="28"/>
        </w:rPr>
        <w:t xml:space="preserve"> ΕΝΕΡΓΕΙ</w:t>
      </w:r>
      <w:r w:rsidRPr="009D4B11">
        <w:rPr>
          <w:rFonts w:ascii="Georgia" w:hAnsi="Georgia"/>
          <w:b/>
          <w:bCs/>
          <w:sz w:val="28"/>
          <w:szCs w:val="28"/>
        </w:rPr>
        <w:t>ΕΣ</w:t>
      </w:r>
      <w:r w:rsidR="00837973" w:rsidRPr="009D4B11">
        <w:rPr>
          <w:rFonts w:ascii="Georgia" w:hAnsi="Georgia"/>
          <w:b/>
          <w:bCs/>
          <w:sz w:val="28"/>
          <w:szCs w:val="28"/>
        </w:rPr>
        <w:t xml:space="preserve"> ΣΕ </w:t>
      </w:r>
      <w:r w:rsidR="005F2980" w:rsidRPr="009D4B11">
        <w:rPr>
          <w:rFonts w:ascii="Georgia" w:hAnsi="Georgia"/>
          <w:b/>
          <w:bCs/>
          <w:sz w:val="28"/>
          <w:szCs w:val="28"/>
        </w:rPr>
        <w:t xml:space="preserve">Ε.Ε. ΜΕ ΑΠΛΟΓΡΑΦΙΚΑ ΒΙΒΛΙΑ ΤΟΥ ΚΦΑΣ           </w:t>
      </w:r>
    </w:p>
    <w:p w:rsidR="005F2980" w:rsidRPr="00876AEF" w:rsidRDefault="005F2980" w:rsidP="005F2980">
      <w:pPr>
        <w:rPr>
          <w:rFonts w:ascii="Times New Roman" w:hAnsi="Times New Roman"/>
          <w:sz w:val="28"/>
          <w:szCs w:val="28"/>
        </w:rPr>
      </w:pP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sz w:val="24"/>
          <w:szCs w:val="24"/>
        </w:rPr>
        <w:t xml:space="preserve">Η εμπορική εταιρία </w:t>
      </w:r>
      <w:r w:rsidRPr="00C854BD">
        <w:rPr>
          <w:rFonts w:ascii="Times New Roman" w:hAnsi="Times New Roman"/>
          <w:b/>
          <w:sz w:val="24"/>
          <w:szCs w:val="24"/>
        </w:rPr>
        <w:t>«Δ. ΔΗΜΗΤΡΙΟΥ και Σία Ε.Ε»</w:t>
      </w:r>
      <w:r w:rsidRPr="00C854BD">
        <w:rPr>
          <w:rFonts w:ascii="Times New Roman" w:hAnsi="Times New Roman"/>
          <w:sz w:val="24"/>
          <w:szCs w:val="24"/>
        </w:rPr>
        <w:t xml:space="preserve"> έχει ως αντικείμενο εργασιών την Εμπορία ανδρικών και γυναικείων ενδυμάτων και τηρεί </w:t>
      </w:r>
      <w:r w:rsidRPr="00C854BD">
        <w:rPr>
          <w:rFonts w:ascii="Times New Roman" w:hAnsi="Times New Roman"/>
          <w:b/>
          <w:sz w:val="24"/>
          <w:szCs w:val="24"/>
        </w:rPr>
        <w:t xml:space="preserve">βιβλίο «εσόδων – εξόδων». </w:t>
      </w:r>
      <w:r w:rsidRPr="00C854BD">
        <w:rPr>
          <w:rFonts w:ascii="Times New Roman" w:hAnsi="Times New Roman"/>
          <w:sz w:val="24"/>
          <w:szCs w:val="24"/>
        </w:rPr>
        <w:t xml:space="preserve">Είναι εγκαταστημένη σε μισθωμένη επιφάνεια 250 </w:t>
      </w:r>
      <w:proofErr w:type="spellStart"/>
      <w:r w:rsidRPr="00C854BD">
        <w:rPr>
          <w:rFonts w:ascii="Times New Roman" w:hAnsi="Times New Roman"/>
          <w:sz w:val="24"/>
          <w:szCs w:val="24"/>
        </w:rPr>
        <w:t>τ.μ</w:t>
      </w:r>
      <w:proofErr w:type="spellEnd"/>
      <w:r w:rsidRPr="00C854BD">
        <w:rPr>
          <w:rFonts w:ascii="Times New Roman" w:hAnsi="Times New Roman"/>
          <w:sz w:val="24"/>
          <w:szCs w:val="24"/>
        </w:rPr>
        <w:t xml:space="preserve">. επίσης έχει ιδιόκτητα γραφεία τα οποία τα εκμισθώνει και αποθήκη την οποία </w:t>
      </w:r>
      <w:proofErr w:type="spellStart"/>
      <w:r w:rsidRPr="00C854BD">
        <w:rPr>
          <w:rFonts w:ascii="Times New Roman" w:hAnsi="Times New Roman"/>
          <w:sz w:val="24"/>
          <w:szCs w:val="24"/>
        </w:rPr>
        <w:t>ιδιοχρησιμοποιεί</w:t>
      </w:r>
      <w:proofErr w:type="spellEnd"/>
      <w:r w:rsidRPr="00C854BD">
        <w:rPr>
          <w:rFonts w:ascii="Times New Roman" w:hAnsi="Times New Roman"/>
          <w:sz w:val="24"/>
          <w:szCs w:val="24"/>
        </w:rPr>
        <w:t>.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  <w:u w:val="single"/>
        </w:rPr>
        <w:t>Στην εταιρία αυτή συμμετέχουν οι εξής εταίροι: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ομόρρυθμος εταίρος    Α </w:t>
      </w:r>
      <w:r w:rsidRPr="00C854BD">
        <w:rPr>
          <w:rFonts w:ascii="Times New Roman" w:hAnsi="Times New Roman"/>
          <w:sz w:val="24"/>
          <w:szCs w:val="24"/>
        </w:rPr>
        <w:t>με ποσοστό συμμετοχή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ς 40%. 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ομόρρυθμος εταίρος    Β </w:t>
      </w:r>
      <w:r w:rsidRPr="00C854BD">
        <w:rPr>
          <w:rFonts w:ascii="Times New Roman" w:hAnsi="Times New Roman"/>
          <w:sz w:val="24"/>
          <w:szCs w:val="24"/>
        </w:rPr>
        <w:t xml:space="preserve">με ποσοστό συμμετοχής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30%. 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ετερόρρυθμος εταίρος  Γ </w:t>
      </w:r>
      <w:r w:rsidRPr="00C854BD">
        <w:rPr>
          <w:rFonts w:ascii="Times New Roman" w:hAnsi="Times New Roman"/>
          <w:sz w:val="24"/>
          <w:szCs w:val="24"/>
        </w:rPr>
        <w:t xml:space="preserve">με ποσοστό συμμετοχής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30%. 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2980" w:rsidRPr="00636B79" w:rsidRDefault="005F2980" w:rsidP="005F298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36B79">
        <w:rPr>
          <w:rFonts w:ascii="Times New Roman" w:hAnsi="Times New Roman"/>
          <w:b/>
          <w:bCs/>
          <w:sz w:val="28"/>
          <w:szCs w:val="28"/>
          <w:u w:val="single"/>
        </w:rPr>
        <w:t xml:space="preserve">Δεδομένα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βιβλίου «εσόδων – εξόδων» για το φορολογικό έτος  </w:t>
      </w:r>
    </w:p>
    <w:p w:rsidR="005F2980" w:rsidRDefault="005F2980" w:rsidP="005F298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201</w:t>
      </w:r>
      <w:r w:rsidR="002576A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X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(1/1/201</w:t>
      </w:r>
      <w:r w:rsidR="002576A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X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έως 31.12.201</w:t>
      </w:r>
      <w:r w:rsidR="002576A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X</w:t>
      </w:r>
      <w:r w:rsidRPr="00636B79">
        <w:rPr>
          <w:rFonts w:ascii="Times New Roman" w:hAnsi="Times New Roman"/>
          <w:b/>
          <w:bCs/>
          <w:sz w:val="28"/>
          <w:szCs w:val="28"/>
          <w:u w:val="single"/>
        </w:rPr>
        <w:t>):</w:t>
      </w:r>
    </w:p>
    <w:p w:rsidR="005F2980" w:rsidRPr="00636B79" w:rsidRDefault="005F2980" w:rsidP="005F298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jc w:val="center"/>
        <w:tblInd w:w="-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accessible"/>
      </w:tblPr>
      <w:tblGrid>
        <w:gridCol w:w="6239"/>
        <w:gridCol w:w="2071"/>
      </w:tblGrid>
      <w:tr w:rsidR="005F2980" w:rsidRPr="00440FDC" w:rsidTr="00BE278D">
        <w:trPr>
          <w:trHeight w:val="756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Έσοδα από τον κλάδο εμπορίας :</w:t>
            </w:r>
          </w:p>
        </w:tc>
        <w:tc>
          <w:tcPr>
            <w:tcW w:w="2071" w:type="dxa"/>
            <w:shd w:val="clear" w:color="auto" w:fill="auto"/>
          </w:tcPr>
          <w:p w:rsidR="005F2980" w:rsidRPr="00BE278D" w:rsidRDefault="00BE278D" w:rsidP="00BE278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78D">
              <w:rPr>
                <w:rFonts w:ascii="Times New Roman" w:hAnsi="Times New Roman"/>
                <w:b/>
                <w:sz w:val="24"/>
                <w:szCs w:val="24"/>
              </w:rPr>
              <w:t>Ποσό</w:t>
            </w:r>
          </w:p>
        </w:tc>
      </w:tr>
      <w:tr w:rsidR="005F2980" w:rsidRPr="00440FDC" w:rsidTr="00BE278D">
        <w:trPr>
          <w:trHeight w:val="937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Ακαθάριστα έσοδα από </w:t>
            </w:r>
            <w:proofErr w:type="spellStart"/>
            <w:r w:rsidRPr="00C06007">
              <w:rPr>
                <w:rFonts w:ascii="Times New Roman" w:hAnsi="Times New Roman"/>
                <w:sz w:val="24"/>
                <w:szCs w:val="24"/>
              </w:rPr>
              <w:t>χονδρ</w:t>
            </w:r>
            <w:proofErr w:type="spellEnd"/>
            <w:r w:rsidRPr="00C06007">
              <w:rPr>
                <w:rFonts w:ascii="Times New Roman" w:hAnsi="Times New Roman"/>
                <w:sz w:val="24"/>
                <w:szCs w:val="24"/>
              </w:rPr>
              <w:t>. πωλήσεις ενδυμάτων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550.000</w:t>
            </w:r>
          </w:p>
        </w:tc>
      </w:tr>
      <w:tr w:rsidR="005F2980" w:rsidRPr="00440FDC" w:rsidTr="00BE278D">
        <w:trPr>
          <w:trHeight w:val="28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Αγορές και αποθέματα 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2576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Αγορές εμπορευμάτων χρήσης 201</w:t>
            </w:r>
            <w:r w:rsidR="002576A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350.000</w:t>
            </w:r>
          </w:p>
        </w:tc>
      </w:tr>
      <w:tr w:rsidR="005F2980" w:rsidRPr="00440FDC" w:rsidTr="00BE278D">
        <w:trPr>
          <w:trHeight w:val="544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2576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Αρχικά αποθέματα εμπορευμάτων (με 1.1.1</w:t>
            </w:r>
            <w:r w:rsidR="002576A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060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72.000</w:t>
            </w:r>
          </w:p>
        </w:tc>
      </w:tr>
      <w:tr w:rsidR="005F2980" w:rsidRPr="00440FDC" w:rsidTr="00BE278D">
        <w:trPr>
          <w:trHeight w:val="555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2576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Τελικά αποθέματα εμπορευμάτων (με 31.12.1</w:t>
            </w:r>
            <w:r w:rsidR="002576A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060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68.000</w:t>
            </w:r>
          </w:p>
        </w:tc>
      </w:tr>
      <w:tr w:rsidR="005F2980" w:rsidRPr="00440FDC" w:rsidTr="00BE278D">
        <w:trPr>
          <w:trHeight w:val="544"/>
          <w:jc w:val="center"/>
        </w:trPr>
        <w:tc>
          <w:tcPr>
            <w:tcW w:w="6239" w:type="dxa"/>
            <w:shd w:val="clear" w:color="auto" w:fill="auto"/>
          </w:tcPr>
          <w:p w:rsidR="005F2980" w:rsidRPr="00440FDC" w:rsidRDefault="005F2980" w:rsidP="00C06007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F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Έξοδα κατά είδος:</w:t>
            </w:r>
          </w:p>
        </w:tc>
        <w:tc>
          <w:tcPr>
            <w:tcW w:w="2071" w:type="dxa"/>
            <w:shd w:val="clear" w:color="auto" w:fill="auto"/>
          </w:tcPr>
          <w:p w:rsidR="005F2980" w:rsidRPr="00440FDC" w:rsidRDefault="005F2980" w:rsidP="00C0600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Αμοιβές προσωπικού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45.000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Παροχές τρίτων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18.000</w:t>
            </w:r>
          </w:p>
        </w:tc>
      </w:tr>
      <w:tr w:rsidR="005F2980" w:rsidRPr="00440FDC" w:rsidTr="00BE278D">
        <w:trPr>
          <w:trHeight w:val="28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Ιδιόχρηση </w:t>
            </w: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  4.000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Διάφορα έξοδα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21.000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Ενοίκια πληρωτέα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Δαπάνες επισκευών </w:t>
            </w:r>
            <w:proofErr w:type="spellStart"/>
            <w:r w:rsidRPr="00C06007">
              <w:rPr>
                <w:rFonts w:ascii="Times New Roman" w:hAnsi="Times New Roman"/>
                <w:sz w:val="24"/>
                <w:szCs w:val="24"/>
              </w:rPr>
              <w:t>κ.λ.π</w:t>
            </w:r>
            <w:proofErr w:type="spellEnd"/>
            <w:r w:rsidRPr="00C06007">
              <w:rPr>
                <w:rFonts w:ascii="Times New Roman" w:hAnsi="Times New Roman"/>
                <w:sz w:val="24"/>
                <w:szCs w:val="24"/>
              </w:rPr>
              <w:t>. εξόδων για τα μισθωμένα και ιδιόκτητα ακίνητα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Εισφορές στον ΟΑΕΕ των εταίρων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10.000</w:t>
            </w: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Τόκοι και συναφή έξοδα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  2.000</w:t>
            </w:r>
          </w:p>
        </w:tc>
      </w:tr>
      <w:tr w:rsidR="005F2980" w:rsidRPr="00440FDC" w:rsidTr="00BE278D">
        <w:trPr>
          <w:trHeight w:val="555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Αποσβέσεις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>6.000</w:t>
            </w:r>
          </w:p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F2980" w:rsidRPr="00440FDC" w:rsidTr="00BE278D">
        <w:trPr>
          <w:trHeight w:val="27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Σύνολο εξόδων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>120.000</w:t>
            </w:r>
          </w:p>
        </w:tc>
      </w:tr>
      <w:tr w:rsidR="005F2980" w:rsidRPr="00440FDC" w:rsidTr="00BE278D">
        <w:trPr>
          <w:trHeight w:val="483"/>
          <w:jc w:val="center"/>
        </w:trPr>
        <w:tc>
          <w:tcPr>
            <w:tcW w:w="6239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Λογιστικές διαφορές </w:t>
            </w:r>
          </w:p>
          <w:p w:rsidR="005F2980" w:rsidRPr="00C06007" w:rsidRDefault="005F2980" w:rsidP="002576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>φορολ</w:t>
            </w:r>
            <w:proofErr w:type="spellEnd"/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>. έτους 201</w:t>
            </w:r>
            <w:r w:rsidR="002576A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X</w:t>
            </w:r>
            <w:r w:rsidRPr="00C06007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:rsidR="005F2980" w:rsidRPr="00C06007" w:rsidRDefault="005F2980" w:rsidP="00C0600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 xml:space="preserve">   12.000</w:t>
            </w:r>
          </w:p>
        </w:tc>
      </w:tr>
    </w:tbl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636B7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854BD">
        <w:rPr>
          <w:rFonts w:ascii="Times New Roman" w:hAnsi="Times New Roman"/>
          <w:b/>
          <w:sz w:val="24"/>
          <w:szCs w:val="24"/>
        </w:rPr>
        <w:t xml:space="preserve">(1) Το ποσό </w:t>
      </w:r>
      <w:r w:rsidRPr="00C854BD">
        <w:rPr>
          <w:rFonts w:ascii="Times New Roman" w:hAnsi="Times New Roman"/>
          <w:bCs/>
          <w:sz w:val="24"/>
          <w:szCs w:val="24"/>
        </w:rPr>
        <w:t xml:space="preserve">4.000 ευρώ </w:t>
      </w:r>
      <w:r w:rsidRPr="00C854BD">
        <w:rPr>
          <w:rFonts w:ascii="Times New Roman" w:hAnsi="Times New Roman"/>
          <w:b/>
          <w:sz w:val="24"/>
          <w:szCs w:val="24"/>
        </w:rPr>
        <w:t xml:space="preserve">είναι το </w:t>
      </w:r>
      <w:r w:rsidRPr="00C854BD">
        <w:rPr>
          <w:rFonts w:ascii="Times New Roman" w:hAnsi="Times New Roman"/>
          <w:sz w:val="24"/>
          <w:szCs w:val="24"/>
        </w:rPr>
        <w:t>τεκμαρτό ενοίκιο από ιδιόχρηση της αποθήκης και καταχωρήθηκε μέχρι 31.12.1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 xml:space="preserve">  στο βιβλίο "εσόδων - εξόδων" ως έξοδο.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9D4B11" w:rsidRDefault="005F2980" w:rsidP="00C854BD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4BD">
        <w:rPr>
          <w:rFonts w:ascii="Times New Roman" w:hAnsi="Times New Roman"/>
          <w:b/>
          <w:bCs/>
          <w:sz w:val="24"/>
          <w:szCs w:val="24"/>
          <w:u w:val="single"/>
        </w:rPr>
        <w:t>Λοιπά έσοδα χρήσης 201</w:t>
      </w:r>
      <w:r w:rsidR="002576A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X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α) </w:t>
      </w:r>
      <w:r w:rsidRPr="00C854BD">
        <w:rPr>
          <w:rFonts w:ascii="Times New Roman" w:hAnsi="Times New Roman"/>
          <w:sz w:val="24"/>
          <w:szCs w:val="24"/>
        </w:rPr>
        <w:t>Εκτός από τα παραπάνω έσοδα της εμπορίας υφασμάτων, η εταιρία έχει πραγματοποιήσει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sz w:val="24"/>
          <w:szCs w:val="24"/>
        </w:rPr>
        <w:t xml:space="preserve"> και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εισοδήματα από ακίνητα, </w:t>
      </w:r>
      <w:r w:rsidRPr="00C854BD">
        <w:rPr>
          <w:rFonts w:ascii="Times New Roman" w:hAnsi="Times New Roman"/>
          <w:sz w:val="24"/>
          <w:szCs w:val="24"/>
        </w:rPr>
        <w:t>όπως αυτά απεικονίζονται στον  παρακά</w:t>
      </w:r>
      <w:r w:rsidRPr="00C854BD">
        <w:rPr>
          <w:rFonts w:ascii="Times New Roman" w:hAnsi="Times New Roman"/>
          <w:sz w:val="24"/>
          <w:szCs w:val="24"/>
        </w:rPr>
        <w:softHyphen/>
        <w:t xml:space="preserve">τω πίνακα. 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854BD">
        <w:rPr>
          <w:rFonts w:ascii="Times New Roman" w:hAnsi="Times New Roman"/>
          <w:b/>
          <w:sz w:val="24"/>
          <w:szCs w:val="24"/>
        </w:rPr>
        <w:t>Πίνακας εισοδημάτων από ακίνητα: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6006"/>
        <w:gridCol w:w="1554"/>
      </w:tblGrid>
      <w:tr w:rsidR="005F2980" w:rsidRPr="00C06007" w:rsidTr="00BE278D">
        <w:trPr>
          <w:trHeight w:val="832"/>
          <w:jc w:val="center"/>
        </w:trPr>
        <w:tc>
          <w:tcPr>
            <w:tcW w:w="6006" w:type="dxa"/>
            <w:shd w:val="clear" w:color="auto" w:fill="auto"/>
          </w:tcPr>
          <w:p w:rsidR="005F2980" w:rsidRPr="00C06007" w:rsidRDefault="005F2980" w:rsidP="00C06007">
            <w:pPr>
              <w:spacing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>Είδος εισοδήματος</w:t>
            </w:r>
          </w:p>
        </w:tc>
        <w:tc>
          <w:tcPr>
            <w:tcW w:w="1554" w:type="dxa"/>
            <w:shd w:val="clear" w:color="auto" w:fill="auto"/>
          </w:tcPr>
          <w:p w:rsidR="005F2980" w:rsidRPr="00C06007" w:rsidRDefault="005F2980" w:rsidP="00C06007">
            <w:pPr>
              <w:spacing w:after="20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 xml:space="preserve">Ακαθάριστο Εισόδημα </w:t>
            </w:r>
          </w:p>
        </w:tc>
      </w:tr>
      <w:tr w:rsidR="005F2980" w:rsidRPr="00C06007" w:rsidTr="00BE278D">
        <w:trPr>
          <w:trHeight w:val="946"/>
          <w:jc w:val="center"/>
        </w:trPr>
        <w:tc>
          <w:tcPr>
            <w:tcW w:w="6006" w:type="dxa"/>
            <w:shd w:val="clear" w:color="auto" w:fill="auto"/>
          </w:tcPr>
          <w:p w:rsidR="007B3045" w:rsidRPr="00C06007" w:rsidRDefault="005F2980" w:rsidP="00C06007">
            <w:pPr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Από εκμίσθωση γραφείων</w:t>
            </w:r>
          </w:p>
          <w:p w:rsidR="005F2980" w:rsidRPr="00C06007" w:rsidRDefault="005F2980" w:rsidP="00C06007">
            <w:pPr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Από ιδιόχρηση (αποθήκη)</w:t>
            </w:r>
          </w:p>
        </w:tc>
        <w:tc>
          <w:tcPr>
            <w:tcW w:w="1554" w:type="dxa"/>
            <w:shd w:val="clear" w:color="auto" w:fill="auto"/>
          </w:tcPr>
          <w:p w:rsidR="005F2980" w:rsidRPr="00C06007" w:rsidRDefault="005F2980" w:rsidP="00C06007">
            <w:pPr>
              <w:spacing w:after="20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12.000</w:t>
            </w:r>
          </w:p>
          <w:p w:rsidR="005F2980" w:rsidRPr="00C06007" w:rsidRDefault="005F2980" w:rsidP="00C06007">
            <w:pPr>
              <w:spacing w:after="20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007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</w:tr>
      <w:tr w:rsidR="005F2980" w:rsidRPr="00C06007" w:rsidTr="00BE278D">
        <w:trPr>
          <w:trHeight w:val="482"/>
          <w:jc w:val="center"/>
        </w:trPr>
        <w:tc>
          <w:tcPr>
            <w:tcW w:w="6006" w:type="dxa"/>
            <w:shd w:val="clear" w:color="auto" w:fill="auto"/>
          </w:tcPr>
          <w:p w:rsidR="005F2980" w:rsidRPr="00C06007" w:rsidRDefault="005F2980" w:rsidP="00C06007">
            <w:pPr>
              <w:spacing w:after="20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 xml:space="preserve">Σύνολο </w:t>
            </w:r>
          </w:p>
        </w:tc>
        <w:tc>
          <w:tcPr>
            <w:tcW w:w="1554" w:type="dxa"/>
            <w:shd w:val="clear" w:color="auto" w:fill="auto"/>
          </w:tcPr>
          <w:p w:rsidR="005F2980" w:rsidRPr="00C06007" w:rsidRDefault="005F2980" w:rsidP="00C06007">
            <w:pPr>
              <w:spacing w:after="200"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6007">
              <w:rPr>
                <w:rFonts w:ascii="Times New Roman" w:hAnsi="Times New Roman"/>
                <w:b/>
                <w:sz w:val="24"/>
                <w:szCs w:val="24"/>
              </w:rPr>
              <w:t>16.000</w:t>
            </w:r>
          </w:p>
        </w:tc>
      </w:tr>
    </w:tbl>
    <w:p w:rsidR="005F2980" w:rsidRPr="00636B79" w:rsidRDefault="005F2980" w:rsidP="005F2980">
      <w:pPr>
        <w:rPr>
          <w:rFonts w:ascii="Times New Roman" w:hAnsi="Times New Roman"/>
          <w:sz w:val="28"/>
          <w:szCs w:val="28"/>
        </w:rPr>
      </w:pPr>
    </w:p>
    <w:p w:rsidR="005F2980" w:rsidRPr="00C06007" w:rsidRDefault="005F2980" w:rsidP="005F2980">
      <w:pPr>
        <w:rPr>
          <w:rFonts w:ascii="Times New Roman" w:hAnsi="Times New Roman"/>
          <w:sz w:val="24"/>
          <w:szCs w:val="24"/>
        </w:rPr>
      </w:pPr>
      <w:r w:rsidRPr="00C06007">
        <w:rPr>
          <w:rFonts w:ascii="Times New Roman" w:hAnsi="Times New Roman"/>
          <w:sz w:val="24"/>
          <w:szCs w:val="24"/>
        </w:rPr>
        <w:t xml:space="preserve">Μεταξύ των δαπανών που πραγματοποίησε η εταιρεία περιλαμβάνονται και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054"/>
        <w:gridCol w:w="1468"/>
      </w:tblGrid>
      <w:tr w:rsidR="005F2980" w:rsidRPr="00C06007" w:rsidTr="00BE278D">
        <w:tc>
          <w:tcPr>
            <w:tcW w:w="7054" w:type="dxa"/>
          </w:tcPr>
          <w:p w:rsidR="005F2980" w:rsidRPr="0065240B" w:rsidRDefault="005F2980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Δαπάνες επισκευής και συντήρησης γραφείου</w:t>
            </w:r>
          </w:p>
        </w:tc>
        <w:tc>
          <w:tcPr>
            <w:tcW w:w="1468" w:type="dxa"/>
          </w:tcPr>
          <w:p w:rsidR="005F2980" w:rsidRPr="0065240B" w:rsidRDefault="005F2980" w:rsidP="0065240B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F2980" w:rsidRPr="00C06007" w:rsidTr="00BE278D">
        <w:tc>
          <w:tcPr>
            <w:tcW w:w="7054" w:type="dxa"/>
          </w:tcPr>
          <w:p w:rsidR="005F2980" w:rsidRPr="0065240B" w:rsidRDefault="005F2980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Δαπάνες επισκευής και συντήρησης αποθήκης</w:t>
            </w:r>
          </w:p>
        </w:tc>
        <w:tc>
          <w:tcPr>
            <w:tcW w:w="1468" w:type="dxa"/>
          </w:tcPr>
          <w:p w:rsidR="005F2980" w:rsidRPr="0065240B" w:rsidRDefault="005F2980" w:rsidP="0065240B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5F2980" w:rsidRPr="00C06007" w:rsidTr="00BE278D">
        <w:tc>
          <w:tcPr>
            <w:tcW w:w="7054" w:type="dxa"/>
          </w:tcPr>
          <w:p w:rsidR="005F2980" w:rsidRPr="0065240B" w:rsidRDefault="005F2980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Ασφάλιστρα πυρκαγιάς γραφείου</w:t>
            </w:r>
          </w:p>
        </w:tc>
        <w:tc>
          <w:tcPr>
            <w:tcW w:w="1468" w:type="dxa"/>
          </w:tcPr>
          <w:p w:rsidR="005F2980" w:rsidRPr="0065240B" w:rsidRDefault="005F2980" w:rsidP="0065240B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</w:tr>
      <w:tr w:rsidR="005F2980" w:rsidRPr="00C06007" w:rsidTr="00BE278D">
        <w:tc>
          <w:tcPr>
            <w:tcW w:w="7054" w:type="dxa"/>
          </w:tcPr>
          <w:p w:rsidR="005F2980" w:rsidRPr="0065240B" w:rsidRDefault="005F2980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Αμοιβές δικηγόρων και έξοδα δικών για απόδοση ενοικίου αποθήκης</w:t>
            </w:r>
          </w:p>
        </w:tc>
        <w:tc>
          <w:tcPr>
            <w:tcW w:w="1468" w:type="dxa"/>
          </w:tcPr>
          <w:p w:rsidR="005F2980" w:rsidRPr="0065240B" w:rsidRDefault="005F2980" w:rsidP="0065240B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F2980" w:rsidRPr="00C06007" w:rsidTr="00BE278D">
        <w:tc>
          <w:tcPr>
            <w:tcW w:w="7054" w:type="dxa"/>
          </w:tcPr>
          <w:p w:rsidR="005F2980" w:rsidRPr="0065240B" w:rsidRDefault="005F2980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Σύνολο</w:t>
            </w:r>
          </w:p>
        </w:tc>
        <w:tc>
          <w:tcPr>
            <w:tcW w:w="1468" w:type="dxa"/>
          </w:tcPr>
          <w:p w:rsidR="005F2980" w:rsidRPr="0065240B" w:rsidRDefault="005F2980" w:rsidP="0065240B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</w:tbl>
    <w:p w:rsidR="005F2980" w:rsidRDefault="005F2980" w:rsidP="005F2980">
      <w:pPr>
        <w:rPr>
          <w:rFonts w:ascii="Times New Roman" w:hAnsi="Times New Roman"/>
          <w:sz w:val="28"/>
          <w:szCs w:val="28"/>
        </w:rPr>
      </w:pP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β) </w:t>
      </w:r>
      <w:r w:rsidRPr="00C854BD">
        <w:rPr>
          <w:rFonts w:ascii="Times New Roman" w:hAnsi="Times New Roman"/>
          <w:sz w:val="24"/>
          <w:szCs w:val="24"/>
        </w:rPr>
        <w:t>Μέσα στη χρήση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 xml:space="preserve">, η εταιρία «Δ. ΔΗΜΗΤΡΙΟΥ και Σία Ε.Ε». πραγματοποίησε και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έσοδα από τόκους, λόγω χορήγησης δανείου </w:t>
      </w:r>
      <w:r w:rsidRPr="00C854BD">
        <w:rPr>
          <w:rFonts w:ascii="Times New Roman" w:hAnsi="Times New Roman"/>
          <w:sz w:val="24"/>
          <w:szCs w:val="24"/>
        </w:rPr>
        <w:t xml:space="preserve">στον έμπορο Α. Αντωνίου 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5.500,00 ευρώ. </w:t>
      </w: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sz w:val="24"/>
          <w:szCs w:val="24"/>
        </w:rPr>
        <w:t xml:space="preserve">Για το ποσό αυτό των τόκων έχει γίνει </w:t>
      </w:r>
      <w:r w:rsidRPr="00C854BD">
        <w:rPr>
          <w:rFonts w:ascii="Times New Roman" w:hAnsi="Times New Roman"/>
          <w:b/>
          <w:sz w:val="24"/>
          <w:szCs w:val="24"/>
        </w:rPr>
        <w:t>παρακράτηση φό</w:t>
      </w:r>
      <w:r w:rsidRPr="00C854BD">
        <w:rPr>
          <w:rFonts w:ascii="Times New Roman" w:hAnsi="Times New Roman"/>
          <w:b/>
          <w:sz w:val="24"/>
          <w:szCs w:val="24"/>
        </w:rPr>
        <w:softHyphen/>
        <w:t>ρου 15%,</w:t>
      </w:r>
      <w:r w:rsidRPr="00C854BD">
        <w:rPr>
          <w:rFonts w:ascii="Times New Roman" w:hAnsi="Times New Roman"/>
          <w:sz w:val="24"/>
          <w:szCs w:val="24"/>
        </w:rPr>
        <w:t xml:space="preserve"> δηλαδή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825 ευρώ </w:t>
      </w:r>
      <w:r w:rsidRPr="00C854BD">
        <w:rPr>
          <w:rFonts w:ascii="Times New Roman" w:hAnsi="Times New Roman"/>
          <w:sz w:val="24"/>
          <w:szCs w:val="24"/>
        </w:rPr>
        <w:t>και έχει χορηγηθεί βεβαίωση στην Ε.Ε. για την παρα</w:t>
      </w:r>
      <w:r w:rsidRPr="00C854BD">
        <w:rPr>
          <w:rFonts w:ascii="Times New Roman" w:hAnsi="Times New Roman"/>
          <w:sz w:val="24"/>
          <w:szCs w:val="24"/>
        </w:rPr>
        <w:softHyphen/>
        <w:t>κράτηση αυτή του φόρου.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γ) </w:t>
      </w:r>
      <w:r w:rsidRPr="00C854BD">
        <w:rPr>
          <w:rFonts w:ascii="Times New Roman" w:hAnsi="Times New Roman"/>
          <w:sz w:val="24"/>
          <w:szCs w:val="24"/>
        </w:rPr>
        <w:t>Επίσης, μέσα στην ίδια χρήση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 xml:space="preserve">, η εταιρία πραγματοποίησε και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έσοδα από τόκους ομολόγων του δημοσίου </w:t>
      </w:r>
      <w:r w:rsidRPr="00C854BD">
        <w:rPr>
          <w:rFonts w:ascii="Times New Roman" w:hAnsi="Times New Roman"/>
          <w:sz w:val="24"/>
          <w:szCs w:val="24"/>
        </w:rPr>
        <w:t xml:space="preserve">(αφορολόγητα έσοδα)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4.800,00 ευρώ, </w:t>
      </w:r>
      <w:r w:rsidRPr="00C854BD">
        <w:rPr>
          <w:rFonts w:ascii="Times New Roman" w:hAnsi="Times New Roman"/>
          <w:sz w:val="24"/>
          <w:szCs w:val="24"/>
        </w:rPr>
        <w:t xml:space="preserve">καθώς επίσης και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τόκους από καταθέσεις σε τράπεζα 2.500,00 ευρώ </w:t>
      </w:r>
      <w:r w:rsidRPr="00C854BD">
        <w:rPr>
          <w:rFonts w:ascii="Times New Roman" w:hAnsi="Times New Roman"/>
          <w:sz w:val="24"/>
          <w:szCs w:val="24"/>
        </w:rPr>
        <w:t xml:space="preserve">από το οποίο όμως ποσό της έγινε και παρακράτηση φόρου 15% δηλαδή </w:t>
      </w:r>
      <w:r w:rsidRPr="00C854BD">
        <w:rPr>
          <w:rFonts w:ascii="Times New Roman" w:hAnsi="Times New Roman"/>
          <w:b/>
          <w:bCs/>
          <w:sz w:val="24"/>
          <w:szCs w:val="24"/>
        </w:rPr>
        <w:t>375 ευρώ.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δ) </w:t>
      </w:r>
      <w:r w:rsidRPr="00C854BD">
        <w:rPr>
          <w:rFonts w:ascii="Times New Roman" w:hAnsi="Times New Roman"/>
          <w:sz w:val="24"/>
          <w:szCs w:val="24"/>
        </w:rPr>
        <w:t>Η εταιρία «Δ. ΔΗΜΗΤΡΙΟΥ και Σία Ε.Ε»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 συμμετέχει </w:t>
      </w:r>
      <w:r w:rsidRPr="00C854BD">
        <w:rPr>
          <w:rFonts w:ascii="Times New Roman" w:hAnsi="Times New Roman"/>
          <w:sz w:val="24"/>
          <w:szCs w:val="24"/>
        </w:rPr>
        <w:t xml:space="preserve">και στην εταιρία "Γ. Γεωργίου &amp; Σία" Ο.Ε. (Περικλέους  20, Αθήνα) </w:t>
      </w:r>
      <w:r w:rsidRPr="00C854BD">
        <w:rPr>
          <w:rFonts w:ascii="Times New Roman" w:hAnsi="Times New Roman"/>
          <w:b/>
          <w:sz w:val="24"/>
          <w:szCs w:val="24"/>
        </w:rPr>
        <w:t>με ποσοστό συμμετοχής 30%</w:t>
      </w:r>
      <w:r w:rsidRPr="00C854BD">
        <w:rPr>
          <w:rFonts w:ascii="Times New Roman" w:hAnsi="Times New Roman"/>
          <w:sz w:val="24"/>
          <w:szCs w:val="24"/>
        </w:rPr>
        <w:t xml:space="preserve"> και τα κέρδη της Ο.Ε. για τη χρήση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 xml:space="preserve"> ανήλθαν στο ποσό των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30.000 ευρώ. </w:t>
      </w:r>
      <w:r w:rsidRPr="00C854BD">
        <w:rPr>
          <w:rFonts w:ascii="Times New Roman" w:hAnsi="Times New Roman"/>
          <w:sz w:val="24"/>
          <w:szCs w:val="24"/>
        </w:rPr>
        <w:t xml:space="preserve">Δηλαδή </w:t>
      </w:r>
      <w:r w:rsidRPr="00C854BD">
        <w:rPr>
          <w:rFonts w:ascii="Times New Roman" w:hAnsi="Times New Roman"/>
          <w:sz w:val="24"/>
          <w:szCs w:val="24"/>
        </w:rPr>
        <w:lastRenderedPageBreak/>
        <w:t xml:space="preserve">τα κέρδη που της αναλογούν είναι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9.000 ευρώ </w:t>
      </w:r>
      <w:r w:rsidRPr="00C854BD">
        <w:rPr>
          <w:rFonts w:ascii="Times New Roman" w:hAnsi="Times New Roman"/>
          <w:sz w:val="24"/>
          <w:szCs w:val="24"/>
        </w:rPr>
        <w:t>(30.000 Χ 30% = 9.000 ευρώ), ο φόρος που κα</w:t>
      </w:r>
      <w:r w:rsidRPr="00C854BD">
        <w:rPr>
          <w:rFonts w:ascii="Times New Roman" w:hAnsi="Times New Roman"/>
          <w:sz w:val="24"/>
          <w:szCs w:val="24"/>
        </w:rPr>
        <w:softHyphen/>
        <w:t xml:space="preserve">ταβλήθηκε από την "Γ. Γεωργίου &amp; Σία" Ο.Ε και αναλογεί για τα κέρδη αυτά, είναι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2.340 ευρώ </w:t>
      </w:r>
      <w:r w:rsidRPr="00C854BD">
        <w:rPr>
          <w:rFonts w:ascii="Times New Roman" w:hAnsi="Times New Roman"/>
          <w:sz w:val="24"/>
          <w:szCs w:val="24"/>
        </w:rPr>
        <w:t xml:space="preserve">(9.000 Χ 26% = 2.340 ευρώ). </w:t>
      </w: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54BD">
        <w:rPr>
          <w:rFonts w:ascii="Times New Roman" w:hAnsi="Times New Roman"/>
          <w:b/>
          <w:sz w:val="24"/>
          <w:szCs w:val="24"/>
        </w:rPr>
        <w:t>ε)</w:t>
      </w:r>
      <w:r w:rsidRPr="00C854BD">
        <w:rPr>
          <w:rFonts w:ascii="Times New Roman" w:hAnsi="Times New Roman"/>
          <w:sz w:val="24"/>
          <w:szCs w:val="24"/>
        </w:rPr>
        <w:t xml:space="preserve"> Στη δήλωση της προηγούμενης χρήσης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="002576AE" w:rsidRPr="002576AE">
        <w:rPr>
          <w:rFonts w:ascii="Times New Roman" w:hAnsi="Times New Roman"/>
          <w:sz w:val="24"/>
          <w:szCs w:val="24"/>
        </w:rPr>
        <w:t xml:space="preserve">-1 </w:t>
      </w:r>
      <w:r w:rsidRPr="00C854BD">
        <w:rPr>
          <w:rFonts w:ascii="Times New Roman" w:hAnsi="Times New Roman"/>
          <w:sz w:val="24"/>
          <w:szCs w:val="24"/>
        </w:rPr>
        <w:t xml:space="preserve"> είχε υπολογιστεί ως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προκαταβολή φόρου </w:t>
      </w:r>
      <w:r w:rsidRPr="00C854BD">
        <w:rPr>
          <w:rFonts w:ascii="Times New Roman" w:hAnsi="Times New Roman"/>
          <w:sz w:val="24"/>
          <w:szCs w:val="24"/>
        </w:rPr>
        <w:t>για τη χρήση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 xml:space="preserve"> το ποσό </w:t>
      </w:r>
      <w:r w:rsidRPr="00C854BD">
        <w:rPr>
          <w:rFonts w:ascii="Times New Roman" w:hAnsi="Times New Roman"/>
          <w:b/>
          <w:bCs/>
          <w:sz w:val="24"/>
          <w:szCs w:val="24"/>
        </w:rPr>
        <w:t>5.500 ευρώ.</w:t>
      </w:r>
    </w:p>
    <w:p w:rsidR="005F2980" w:rsidRPr="00C854BD" w:rsidRDefault="005F2980" w:rsidP="00C854B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54BD">
        <w:rPr>
          <w:rFonts w:ascii="Times New Roman" w:hAnsi="Times New Roman"/>
          <w:b/>
          <w:sz w:val="24"/>
          <w:szCs w:val="24"/>
        </w:rPr>
        <w:t xml:space="preserve">Με βάση τα παραπάνω δεδομένα </w:t>
      </w:r>
      <w:r w:rsidRPr="00C854BD">
        <w:rPr>
          <w:rFonts w:ascii="Times New Roman" w:hAnsi="Times New Roman"/>
          <w:b/>
          <w:bCs/>
          <w:sz w:val="24"/>
          <w:szCs w:val="24"/>
        </w:rPr>
        <w:t xml:space="preserve">ζητείται: </w:t>
      </w: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α) </w:t>
      </w:r>
      <w:r w:rsidRPr="00C854BD">
        <w:rPr>
          <w:rFonts w:ascii="Times New Roman" w:hAnsi="Times New Roman"/>
          <w:sz w:val="24"/>
          <w:szCs w:val="24"/>
        </w:rPr>
        <w:t>να υπολογιστούν τα κέρδη της εται</w:t>
      </w:r>
      <w:r w:rsidRPr="00C854BD">
        <w:rPr>
          <w:rFonts w:ascii="Times New Roman" w:hAnsi="Times New Roman"/>
          <w:sz w:val="24"/>
          <w:szCs w:val="24"/>
        </w:rPr>
        <w:softHyphen/>
        <w:t xml:space="preserve">ρίας και </w:t>
      </w:r>
    </w:p>
    <w:p w:rsidR="005F2980" w:rsidRPr="00C854BD" w:rsidRDefault="005F2980" w:rsidP="00C85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54BD">
        <w:rPr>
          <w:rFonts w:ascii="Times New Roman" w:hAnsi="Times New Roman"/>
          <w:b/>
          <w:bCs/>
          <w:sz w:val="24"/>
          <w:szCs w:val="24"/>
        </w:rPr>
        <w:t xml:space="preserve">β) </w:t>
      </w:r>
      <w:r w:rsidRPr="00C854BD">
        <w:rPr>
          <w:rFonts w:ascii="Times New Roman" w:hAnsi="Times New Roman"/>
          <w:sz w:val="24"/>
          <w:szCs w:val="24"/>
        </w:rPr>
        <w:t xml:space="preserve">να </w:t>
      </w:r>
      <w:r w:rsidR="004369EE">
        <w:rPr>
          <w:rFonts w:ascii="Times New Roman" w:hAnsi="Times New Roman"/>
          <w:sz w:val="24"/>
          <w:szCs w:val="24"/>
        </w:rPr>
        <w:t xml:space="preserve">πραγματοποιηθούν οι λογιστικές ενέργειες τέλους </w:t>
      </w:r>
      <w:r w:rsidRPr="00C854BD">
        <w:rPr>
          <w:rFonts w:ascii="Times New Roman" w:hAnsi="Times New Roman"/>
          <w:sz w:val="24"/>
          <w:szCs w:val="24"/>
        </w:rPr>
        <w:t>για τη χρήση 201</w:t>
      </w:r>
      <w:r w:rsidR="002576AE">
        <w:rPr>
          <w:rFonts w:ascii="Times New Roman" w:hAnsi="Times New Roman"/>
          <w:sz w:val="24"/>
          <w:szCs w:val="24"/>
          <w:lang w:val="en-US"/>
        </w:rPr>
        <w:t>X</w:t>
      </w:r>
      <w:r w:rsidRPr="00C854BD">
        <w:rPr>
          <w:rFonts w:ascii="Times New Roman" w:hAnsi="Times New Roman"/>
          <w:sz w:val="24"/>
          <w:szCs w:val="24"/>
        </w:rPr>
        <w:t>.</w:t>
      </w:r>
    </w:p>
    <w:p w:rsidR="005F2980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69EE" w:rsidRDefault="004369EE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69EE" w:rsidRPr="00C854BD" w:rsidRDefault="004369EE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7973" w:rsidRDefault="00837973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7973" w:rsidRDefault="00837973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7973" w:rsidRDefault="00837973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Pr="002576AE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Pr="002576AE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6007" w:rsidRPr="002576AE" w:rsidRDefault="00C06007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46539" w:rsidRDefault="0074653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4369EE" w:rsidRDefault="00C854BD" w:rsidP="00C854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369EE">
        <w:rPr>
          <w:rFonts w:ascii="Times New Roman" w:hAnsi="Times New Roman"/>
          <w:b/>
          <w:sz w:val="24"/>
          <w:szCs w:val="24"/>
        </w:rPr>
        <w:lastRenderedPageBreak/>
        <w:t>Λύση</w:t>
      </w:r>
    </w:p>
    <w:p w:rsidR="00C854BD" w:rsidRPr="0082080B" w:rsidRDefault="00C854BD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Λογιστικός προσδιορισμός καθαρών κερδών</w:t>
      </w:r>
      <w:r w:rsidR="0082080B" w:rsidRPr="0082080B">
        <w:rPr>
          <w:rFonts w:ascii="Times New Roman" w:hAnsi="Times New Roman"/>
          <w:sz w:val="24"/>
          <w:szCs w:val="24"/>
        </w:rPr>
        <w:t xml:space="preserve"> (</w:t>
      </w:r>
      <w:r w:rsidR="0082080B">
        <w:rPr>
          <w:rFonts w:ascii="Times New Roman" w:hAnsi="Times New Roman"/>
          <w:sz w:val="24"/>
          <w:szCs w:val="24"/>
        </w:rPr>
        <w:t>συμπληρώνεται το έντυπο Ε3</w:t>
      </w:r>
      <w:r w:rsidR="004113F2">
        <w:rPr>
          <w:rFonts w:ascii="Times New Roman" w:hAnsi="Times New Roman"/>
          <w:sz w:val="24"/>
          <w:szCs w:val="24"/>
        </w:rPr>
        <w:t xml:space="preserve"> σαν άσκηση στο μάθημα</w:t>
      </w:r>
      <w:r w:rsidR="0082080B">
        <w:rPr>
          <w:rFonts w:ascii="Times New Roman" w:hAnsi="Times New Roman"/>
          <w:sz w:val="24"/>
          <w:szCs w:val="24"/>
        </w:rPr>
        <w:t>)</w:t>
      </w:r>
    </w:p>
    <w:p w:rsidR="00C854BD" w:rsidRPr="0082080B" w:rsidRDefault="0082080B" w:rsidP="00C854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080B">
        <w:rPr>
          <w:rFonts w:ascii="Times New Roman" w:hAnsi="Times New Roman"/>
          <w:b/>
          <w:sz w:val="24"/>
          <w:szCs w:val="24"/>
        </w:rPr>
        <w:t xml:space="preserve">Α. </w:t>
      </w:r>
      <w:r w:rsidR="00C854BD" w:rsidRPr="0082080B">
        <w:rPr>
          <w:rFonts w:ascii="Times New Roman" w:hAnsi="Times New Roman"/>
          <w:b/>
          <w:sz w:val="24"/>
          <w:szCs w:val="24"/>
        </w:rPr>
        <w:t>Εμπορική δραστηριότητα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C854BD" w:rsidTr="00BE278D">
        <w:tc>
          <w:tcPr>
            <w:tcW w:w="7196" w:type="dxa"/>
          </w:tcPr>
          <w:p w:rsidR="00C854BD" w:rsidRPr="0065240B" w:rsidRDefault="00C854BD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Σύνολο ακαθάριστων εσόδων</w:t>
            </w:r>
          </w:p>
        </w:tc>
        <w:tc>
          <w:tcPr>
            <w:tcW w:w="1326" w:type="dxa"/>
          </w:tcPr>
          <w:p w:rsidR="00C854BD" w:rsidRPr="0065240B" w:rsidRDefault="00C854BD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550.000</w:t>
            </w:r>
          </w:p>
        </w:tc>
      </w:tr>
      <w:tr w:rsidR="00C854BD" w:rsidTr="00BE278D">
        <w:tc>
          <w:tcPr>
            <w:tcW w:w="7196" w:type="dxa"/>
          </w:tcPr>
          <w:p w:rsidR="00C854BD" w:rsidRPr="0065240B" w:rsidRDefault="00C854BD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 xml:space="preserve">Μείον: Κόστος πωληθέντων </w:t>
            </w:r>
          </w:p>
          <w:tbl>
            <w:tblPr>
              <w:tblW w:w="3969" w:type="dxa"/>
              <w:tblInd w:w="297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1276"/>
            </w:tblGrid>
            <w:tr w:rsidR="00C854BD" w:rsidTr="0065240B">
              <w:tc>
                <w:tcPr>
                  <w:tcW w:w="2693" w:type="dxa"/>
                </w:tcPr>
                <w:p w:rsidR="00C854BD" w:rsidRPr="0065240B" w:rsidRDefault="00C854BD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Αγορές</w:t>
                  </w:r>
                </w:p>
              </w:tc>
              <w:tc>
                <w:tcPr>
                  <w:tcW w:w="1276" w:type="dxa"/>
                </w:tcPr>
                <w:p w:rsidR="00C854BD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350.000</w:t>
                  </w:r>
                </w:p>
              </w:tc>
            </w:tr>
            <w:tr w:rsidR="00C854BD" w:rsidTr="0065240B">
              <w:tc>
                <w:tcPr>
                  <w:tcW w:w="2693" w:type="dxa"/>
                </w:tcPr>
                <w:p w:rsidR="00C854BD" w:rsidRPr="0065240B" w:rsidRDefault="00C854BD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Πλέον: αρχικό απόθεμα</w:t>
                  </w:r>
                </w:p>
              </w:tc>
              <w:tc>
                <w:tcPr>
                  <w:tcW w:w="1276" w:type="dxa"/>
                </w:tcPr>
                <w:p w:rsidR="00C854BD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72.000</w:t>
                  </w:r>
                </w:p>
              </w:tc>
            </w:tr>
            <w:tr w:rsidR="00C854BD" w:rsidTr="0065240B">
              <w:tc>
                <w:tcPr>
                  <w:tcW w:w="2693" w:type="dxa"/>
                </w:tcPr>
                <w:p w:rsidR="00C854BD" w:rsidRPr="0065240B" w:rsidRDefault="00C854BD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Μείον: τελικό απόθεμα</w:t>
                  </w:r>
                </w:p>
              </w:tc>
              <w:tc>
                <w:tcPr>
                  <w:tcW w:w="1276" w:type="dxa"/>
                </w:tcPr>
                <w:p w:rsidR="00C854BD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68.000</w:t>
                  </w:r>
                </w:p>
              </w:tc>
            </w:tr>
          </w:tbl>
          <w:p w:rsidR="00C854BD" w:rsidRPr="0065240B" w:rsidRDefault="00C854BD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854BD" w:rsidRPr="0065240B" w:rsidRDefault="00C854BD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354.000</w:t>
            </w:r>
          </w:p>
        </w:tc>
      </w:tr>
      <w:tr w:rsidR="00746539" w:rsidTr="00BE278D">
        <w:tc>
          <w:tcPr>
            <w:tcW w:w="7196" w:type="dxa"/>
          </w:tcPr>
          <w:p w:rsidR="00746539" w:rsidRPr="0065240B" w:rsidRDefault="00746539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Δαπάνες</w:t>
            </w:r>
          </w:p>
          <w:tbl>
            <w:tblPr>
              <w:tblW w:w="0" w:type="auto"/>
              <w:tblInd w:w="254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1300"/>
            </w:tblGrid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Εισφορές σε ταμεία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10.000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Αμοιβές προσωπικού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45.000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Αμοιβές και έξοδα τρίτων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12.000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Παροχές τρίτων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20.000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Ιδιόχρηση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4.000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Διάφορα έξοδα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21.000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Τόκοι και συναφή έξοδα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2.000</w:t>
                  </w:r>
                </w:p>
              </w:tc>
            </w:tr>
            <w:tr w:rsidR="00746539" w:rsidTr="0065240B">
              <w:tc>
                <w:tcPr>
                  <w:tcW w:w="3116" w:type="dxa"/>
                </w:tcPr>
                <w:p w:rsidR="00746539" w:rsidRPr="0065240B" w:rsidRDefault="00746539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Αποσβέσεις παγίων</w:t>
                  </w:r>
                </w:p>
              </w:tc>
              <w:tc>
                <w:tcPr>
                  <w:tcW w:w="1300" w:type="dxa"/>
                </w:tcPr>
                <w:p w:rsidR="00746539" w:rsidRPr="0065240B" w:rsidRDefault="00746539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6.000</w:t>
                  </w:r>
                </w:p>
              </w:tc>
            </w:tr>
          </w:tbl>
          <w:p w:rsidR="00746539" w:rsidRPr="0065240B" w:rsidRDefault="00746539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</w:p>
          <w:p w:rsidR="00746539" w:rsidRPr="0065240B" w:rsidRDefault="00746539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120.000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Λογιστικό κέρδος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76.000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Πλέον: δαπάνες μη εκπιπτόμενες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12.000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Καθαρό αποτέλεσμα με βάση το λογιστικό προσδιορισμό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88.000</w:t>
            </w:r>
          </w:p>
        </w:tc>
      </w:tr>
    </w:tbl>
    <w:p w:rsidR="00C854BD" w:rsidRDefault="00C854BD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54BD" w:rsidRDefault="0082080B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Β. Παροχή υπηρεσιών</w:t>
      </w:r>
    </w:p>
    <w:p w:rsidR="0082080B" w:rsidRPr="00C854BD" w:rsidRDefault="0082080B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Σύνολο ακαθάριστων εσόδων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  <w:lang w:val="en-US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41.800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Δαπάνες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Λογιστικό κέρδος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41</w:t>
            </w:r>
            <w:r w:rsidRPr="0065240B">
              <w:rPr>
                <w:rFonts w:ascii="Modern No. 20" w:hAnsi="Modern No. 20"/>
                <w:b/>
                <w:sz w:val="24"/>
                <w:szCs w:val="24"/>
              </w:rPr>
              <w:t>.</w:t>
            </w: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8</w:t>
            </w:r>
            <w:r w:rsidRPr="0065240B">
              <w:rPr>
                <w:rFonts w:ascii="Modern No. 20" w:hAnsi="Modern No. 20"/>
                <w:b/>
                <w:sz w:val="24"/>
                <w:szCs w:val="24"/>
              </w:rPr>
              <w:t>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Πλέον: δαπάνες μη εκπιπτόμενες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Καθαρό αποτέλεσμα με βάση το λογιστικό προσδιορισμό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41.8</w:t>
            </w:r>
            <w:r w:rsidRPr="0065240B">
              <w:rPr>
                <w:rFonts w:ascii="Modern No. 20" w:hAnsi="Modern No. 20"/>
                <w:b/>
                <w:sz w:val="24"/>
                <w:szCs w:val="24"/>
              </w:rPr>
              <w:t>00</w:t>
            </w:r>
          </w:p>
        </w:tc>
      </w:tr>
    </w:tbl>
    <w:p w:rsidR="005F2980" w:rsidRPr="00C854BD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980" w:rsidRPr="0082080B" w:rsidRDefault="005F2980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 w:rsidRPr="0082080B">
        <w:rPr>
          <w:rFonts w:ascii="Times New Roman" w:hAnsi="Times New Roman"/>
          <w:sz w:val="24"/>
          <w:szCs w:val="24"/>
        </w:rPr>
        <w:t xml:space="preserve"> </w:t>
      </w:r>
      <w:r w:rsidR="0082080B" w:rsidRPr="0082080B">
        <w:rPr>
          <w:rFonts w:ascii="Times New Roman" w:hAnsi="Times New Roman"/>
          <w:sz w:val="24"/>
          <w:szCs w:val="24"/>
        </w:rPr>
        <w:t>Γ. Συνολικό λογιστικό αποτέλεσμα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Σύνολο ακαθάριστων εσόδων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  <w:lang w:val="en-US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591.8000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 xml:space="preserve">Μείον: Κόστος πωληθέντων 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354.000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Δαπάνες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120.000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Λογιστικό κέρδος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117.8</w:t>
            </w:r>
            <w:r w:rsidRPr="0065240B">
              <w:rPr>
                <w:rFonts w:ascii="Modern No. 20" w:hAnsi="Modern No. 20"/>
                <w:b/>
                <w:sz w:val="24"/>
                <w:szCs w:val="24"/>
              </w:rPr>
              <w:t>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Πλέον: δαπάνες μη εκπιπτόμενες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</w:rPr>
              <w:t>12.000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82080B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Καθαρό αποτέλεσμα με βάση το λογιστικό προσδιορισμό</w:t>
            </w:r>
          </w:p>
        </w:tc>
        <w:tc>
          <w:tcPr>
            <w:tcW w:w="1326" w:type="dxa"/>
          </w:tcPr>
          <w:p w:rsidR="0082080B" w:rsidRPr="0065240B" w:rsidRDefault="0082080B" w:rsidP="0065240B">
            <w:pPr>
              <w:spacing w:line="240" w:lineRule="exact"/>
              <w:jc w:val="right"/>
              <w:rPr>
                <w:rFonts w:ascii="Modern No. 20" w:hAnsi="Modern No. 20"/>
                <w:b/>
                <w:sz w:val="24"/>
                <w:szCs w:val="24"/>
              </w:rPr>
            </w:pPr>
            <w:r w:rsidRPr="0065240B">
              <w:rPr>
                <w:rFonts w:ascii="Modern No. 20" w:hAnsi="Modern No. 20"/>
                <w:b/>
                <w:sz w:val="24"/>
                <w:szCs w:val="24"/>
                <w:lang w:val="en-US"/>
              </w:rPr>
              <w:t>129.8</w:t>
            </w:r>
            <w:r w:rsidRPr="0065240B">
              <w:rPr>
                <w:rFonts w:ascii="Modern No. 20" w:hAnsi="Modern No. 20"/>
                <w:b/>
                <w:sz w:val="24"/>
                <w:szCs w:val="24"/>
              </w:rPr>
              <w:t>00</w:t>
            </w:r>
          </w:p>
        </w:tc>
      </w:tr>
    </w:tbl>
    <w:p w:rsidR="0082080B" w:rsidRPr="0082080B" w:rsidRDefault="0082080B" w:rsidP="00C854BD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3080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Δ</w:t>
      </w:r>
      <w:r w:rsidRPr="00975CF9">
        <w:rPr>
          <w:rFonts w:ascii="Times New Roman" w:hAnsi="Times New Roman"/>
          <w:sz w:val="24"/>
          <w:szCs w:val="24"/>
        </w:rPr>
        <w:t xml:space="preserve">. </w:t>
      </w:r>
      <w:r w:rsidR="0082080B" w:rsidRPr="0082080B">
        <w:rPr>
          <w:rFonts w:ascii="Times New Roman" w:hAnsi="Times New Roman"/>
          <w:sz w:val="24"/>
          <w:szCs w:val="24"/>
        </w:rPr>
        <w:t>Φορολο</w:t>
      </w:r>
      <w:r w:rsidR="0082080B">
        <w:rPr>
          <w:rFonts w:ascii="Times New Roman" w:hAnsi="Times New Roman"/>
          <w:sz w:val="24"/>
          <w:szCs w:val="24"/>
        </w:rPr>
        <w:t>γική αναμόρφωση του λογαριασμού «Αποτελέσματα Χρήσης»</w:t>
      </w:r>
      <w:r>
        <w:rPr>
          <w:rFonts w:ascii="Times New Roman" w:hAnsi="Times New Roman"/>
          <w:sz w:val="24"/>
          <w:szCs w:val="24"/>
        </w:rPr>
        <w:t xml:space="preserve"> (συμπληρώνεται το έντυπο Ν</w:t>
      </w:r>
      <w:r w:rsidR="004113F2">
        <w:rPr>
          <w:rFonts w:ascii="Times New Roman" w:hAnsi="Times New Roman"/>
          <w:sz w:val="24"/>
          <w:szCs w:val="24"/>
        </w:rPr>
        <w:t xml:space="preserve"> ως άσκηση μαθήματος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82080B" w:rsidTr="00BE278D">
        <w:tc>
          <w:tcPr>
            <w:tcW w:w="7196" w:type="dxa"/>
          </w:tcPr>
          <w:p w:rsidR="0082080B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Ακαθάριστα έσοδα χρήσης</w:t>
            </w:r>
          </w:p>
        </w:tc>
        <w:tc>
          <w:tcPr>
            <w:tcW w:w="1326" w:type="dxa"/>
          </w:tcPr>
          <w:p w:rsidR="0082080B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65240B">
              <w:rPr>
                <w:rFonts w:ascii="Modern No. 20" w:hAnsi="Modern No. 20"/>
                <w:sz w:val="24"/>
                <w:szCs w:val="24"/>
                <w:lang w:val="en-US"/>
              </w:rPr>
              <w:t>550.000</w:t>
            </w:r>
          </w:p>
        </w:tc>
      </w:tr>
      <w:tr w:rsidR="0082080B" w:rsidTr="00BE278D">
        <w:tc>
          <w:tcPr>
            <w:tcW w:w="7196" w:type="dxa"/>
          </w:tcPr>
          <w:p w:rsidR="0082080B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Φορολογικά κέρδη χρήσης</w:t>
            </w:r>
          </w:p>
        </w:tc>
        <w:tc>
          <w:tcPr>
            <w:tcW w:w="1326" w:type="dxa"/>
          </w:tcPr>
          <w:p w:rsidR="0082080B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65240B">
              <w:rPr>
                <w:rFonts w:ascii="Modern No. 20" w:hAnsi="Modern No. 20"/>
                <w:sz w:val="24"/>
                <w:szCs w:val="24"/>
                <w:lang w:val="en-US"/>
              </w:rPr>
              <w:t>117.800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Πλέον: Μη εκπιπτόμενες επιχειρηματικές δαπάνες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65240B">
              <w:rPr>
                <w:rFonts w:ascii="Modern No. 20" w:hAnsi="Modern No. 20"/>
                <w:sz w:val="24"/>
                <w:szCs w:val="24"/>
                <w:lang w:val="en-US"/>
              </w:rPr>
              <w:t>12.000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Σύνολο κερδών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129.800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 xml:space="preserve">Μείον: Έσοδα από μερίσματα ή κέρδη από συμμετοχή </w:t>
            </w:r>
            <w:r w:rsidR="004113F2" w:rsidRPr="0065240B">
              <w:rPr>
                <w:rFonts w:ascii="Times New Roman" w:hAnsi="Times New Roman"/>
                <w:sz w:val="24"/>
                <w:szCs w:val="24"/>
              </w:rPr>
              <w:t>σ</w:t>
            </w:r>
            <w:r w:rsidRPr="0065240B">
              <w:rPr>
                <w:rFonts w:ascii="Times New Roman" w:hAnsi="Times New Roman"/>
                <w:sz w:val="24"/>
                <w:szCs w:val="24"/>
              </w:rPr>
              <w:t>ε Ν.Π. (άρ.48 Ν.4172/2013)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9.000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υπεραξία από μεταβίβαση ημεδαπών εταιρικών ομολόγων (Ν.3156/2003) και εταιρικών ομολόγων που έχουν εκδοθεί από εταιρείες Ε.Ε., ΕΟΧ/ΕΖΕΣ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4.800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Κέρδη φορολογικού έτους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116.000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Κέρδη μετά τη φορολογική αναμόρφωση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116.000</w:t>
            </w:r>
          </w:p>
        </w:tc>
      </w:tr>
      <w:tr w:rsidR="00306DCA" w:rsidTr="00BE278D">
        <w:tc>
          <w:tcPr>
            <w:tcW w:w="7196" w:type="dxa"/>
          </w:tcPr>
          <w:p w:rsidR="00306DCA" w:rsidRPr="0065240B" w:rsidRDefault="00306D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Φορολογητέα κέρδη</w:t>
            </w:r>
          </w:p>
        </w:tc>
        <w:tc>
          <w:tcPr>
            <w:tcW w:w="1326" w:type="dxa"/>
          </w:tcPr>
          <w:p w:rsidR="00306DCA" w:rsidRPr="0065240B" w:rsidRDefault="00306D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116.000</w:t>
            </w:r>
          </w:p>
        </w:tc>
      </w:tr>
    </w:tbl>
    <w:p w:rsidR="0082080B" w:rsidRDefault="0082080B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Ε. Εκκαθάριση φόρων – τελών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975CF9" w:rsidTr="00BE278D">
        <w:tc>
          <w:tcPr>
            <w:tcW w:w="7196" w:type="dxa"/>
          </w:tcPr>
          <w:p w:rsidR="00975CF9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Φορολογητέα κέρδη</w:t>
            </w:r>
          </w:p>
        </w:tc>
        <w:tc>
          <w:tcPr>
            <w:tcW w:w="1326" w:type="dxa"/>
          </w:tcPr>
          <w:p w:rsidR="00975CF9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116.000</w:t>
            </w:r>
          </w:p>
        </w:tc>
      </w:tr>
      <w:tr w:rsidR="00975CF9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Φόρος που αναλογεί</w:t>
            </w:r>
          </w:p>
          <w:tbl>
            <w:tblPr>
              <w:tblW w:w="0" w:type="auto"/>
              <w:tblInd w:w="3539" w:type="dxa"/>
              <w:tblLook w:val="04A0" w:firstRow="1" w:lastRow="0" w:firstColumn="1" w:lastColumn="0" w:noHBand="0" w:noVBand="1"/>
            </w:tblPr>
            <w:tblGrid>
              <w:gridCol w:w="1524"/>
              <w:gridCol w:w="770"/>
              <w:gridCol w:w="1147"/>
            </w:tblGrid>
            <w:tr w:rsidR="00883B86" w:rsidTr="0065240B">
              <w:tc>
                <w:tcPr>
                  <w:tcW w:w="1559" w:type="dxa"/>
                </w:tcPr>
                <w:p w:rsidR="00883B86" w:rsidRPr="0065240B" w:rsidRDefault="00883B86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50.000</w:t>
                  </w:r>
                </w:p>
              </w:tc>
              <w:tc>
                <w:tcPr>
                  <w:tcW w:w="709" w:type="dxa"/>
                </w:tcPr>
                <w:p w:rsidR="00883B86" w:rsidRPr="0065240B" w:rsidRDefault="00883B86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×</w:t>
                  </w: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26</w:t>
                  </w: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8" w:type="dxa"/>
                </w:tcPr>
                <w:p w:rsidR="00883B86" w:rsidRPr="0065240B" w:rsidRDefault="00883B86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sz w:val="24"/>
                      <w:szCs w:val="24"/>
                    </w:rPr>
                    <w:t>=</w:t>
                  </w: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13.000</w:t>
                  </w:r>
                </w:p>
              </w:tc>
            </w:tr>
            <w:tr w:rsidR="00883B86" w:rsidTr="0065240B">
              <w:tc>
                <w:tcPr>
                  <w:tcW w:w="1559" w:type="dxa"/>
                </w:tcPr>
                <w:p w:rsidR="00883B86" w:rsidRPr="0065240B" w:rsidRDefault="00883B86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66.000</w:t>
                  </w:r>
                </w:p>
              </w:tc>
              <w:tc>
                <w:tcPr>
                  <w:tcW w:w="709" w:type="dxa"/>
                </w:tcPr>
                <w:p w:rsidR="00883B86" w:rsidRPr="0065240B" w:rsidRDefault="00883B86" w:rsidP="0065240B">
                  <w:pPr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×</w:t>
                  </w: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33</w:t>
                  </w:r>
                  <w:r w:rsidRPr="0065240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8" w:type="dxa"/>
                </w:tcPr>
                <w:p w:rsidR="00883B86" w:rsidRPr="0065240B" w:rsidRDefault="00883B86" w:rsidP="0065240B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4"/>
                      <w:szCs w:val="24"/>
                    </w:rPr>
                  </w:pPr>
                  <w:r w:rsidRPr="0065240B">
                    <w:rPr>
                      <w:sz w:val="24"/>
                      <w:szCs w:val="24"/>
                    </w:rPr>
                    <w:t>=</w:t>
                  </w:r>
                  <w:r w:rsidRPr="0065240B">
                    <w:rPr>
                      <w:rFonts w:ascii="Modern No. 20" w:hAnsi="Modern No. 20"/>
                      <w:sz w:val="24"/>
                      <w:szCs w:val="24"/>
                    </w:rPr>
                    <w:t>21.780</w:t>
                  </w:r>
                </w:p>
              </w:tc>
            </w:tr>
          </w:tbl>
          <w:p w:rsidR="00975CF9" w:rsidRPr="0065240B" w:rsidRDefault="00975CF9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</w:p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</w:p>
          <w:p w:rsidR="00975CF9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34.780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φόρος που παρακρατήθηκε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1.200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φόρος που προκαταβλήθηκε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5.500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Άθροισμα αφαιρούμενων φόρων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6.700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Χρεωστικό ποσό για συμψηφισμό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28.080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Προκαταβολή φόρου τρέχοντος φορολογικού έτους (*)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17.929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Τέλη χαρτοσήμου στο ακαθάριστο εισόδημα από εκμίσθωση ακινήτων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480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Εισφορά υπέρ ΟΓΑ στα τέλη χαρτόσημου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96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Τέλος επιτηδεύματος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1.000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Άθροισμα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47.585</w:t>
            </w:r>
          </w:p>
        </w:tc>
      </w:tr>
      <w:tr w:rsidR="00883B86" w:rsidTr="00BE278D">
        <w:tc>
          <w:tcPr>
            <w:tcW w:w="7196" w:type="dxa"/>
          </w:tcPr>
          <w:p w:rsidR="00883B86" w:rsidRPr="0065240B" w:rsidRDefault="00883B86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Συνολικό χρεωστικό ποσό για βεβαίωση</w:t>
            </w:r>
          </w:p>
        </w:tc>
        <w:tc>
          <w:tcPr>
            <w:tcW w:w="1326" w:type="dxa"/>
          </w:tcPr>
          <w:p w:rsidR="00883B86" w:rsidRPr="0065240B" w:rsidRDefault="00883B86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47.585</w:t>
            </w:r>
          </w:p>
        </w:tc>
      </w:tr>
    </w:tbl>
    <w:p w:rsidR="00975CF9" w:rsidRDefault="00975CF9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3B86" w:rsidRDefault="00883B86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Προκαταβολή φόρου τρέχοντος φορολογικού έτους: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accessible"/>
      </w:tblPr>
      <w:tblGrid>
        <w:gridCol w:w="3598"/>
        <w:gridCol w:w="3598"/>
        <w:gridCol w:w="1326"/>
      </w:tblGrid>
      <w:tr w:rsidR="001B7CCA" w:rsidTr="00BE278D">
        <w:tc>
          <w:tcPr>
            <w:tcW w:w="3598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Φόρος κερδών</w:t>
            </w:r>
          </w:p>
        </w:tc>
        <w:tc>
          <w:tcPr>
            <w:tcW w:w="3598" w:type="dxa"/>
          </w:tcPr>
          <w:p w:rsidR="001B7CCA" w:rsidRPr="0065240B" w:rsidRDefault="001B7CCA" w:rsidP="006524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34.780</w:t>
            </w:r>
            <w:r w:rsidRPr="0065240B">
              <w:rPr>
                <w:rFonts w:ascii="Times New Roman" w:hAnsi="Times New Roman"/>
                <w:sz w:val="24"/>
                <w:szCs w:val="24"/>
              </w:rPr>
              <w:t>×</w:t>
            </w:r>
            <w:r w:rsidRPr="0065240B">
              <w:rPr>
                <w:rFonts w:ascii="Modern No. 20" w:hAnsi="Modern No. 20"/>
                <w:sz w:val="24"/>
                <w:szCs w:val="24"/>
              </w:rPr>
              <w:t>55</w:t>
            </w:r>
            <w:r w:rsidRPr="006524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19.129</w:t>
            </w:r>
          </w:p>
        </w:tc>
      </w:tr>
      <w:tr w:rsidR="00883B86" w:rsidTr="00BE278D">
        <w:tc>
          <w:tcPr>
            <w:tcW w:w="7196" w:type="dxa"/>
            <w:gridSpan w:val="2"/>
          </w:tcPr>
          <w:p w:rsidR="00883B86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Μείον: Παρακρατηθείς φόρος από πηγή της Ελλάδας</w:t>
            </w:r>
          </w:p>
        </w:tc>
        <w:tc>
          <w:tcPr>
            <w:tcW w:w="1326" w:type="dxa"/>
          </w:tcPr>
          <w:p w:rsidR="00883B86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1.200</w:t>
            </w:r>
          </w:p>
        </w:tc>
      </w:tr>
      <w:tr w:rsidR="001B7CCA" w:rsidTr="00BE278D">
        <w:tc>
          <w:tcPr>
            <w:tcW w:w="7196" w:type="dxa"/>
            <w:gridSpan w:val="2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40B">
              <w:rPr>
                <w:rFonts w:ascii="Times New Roman" w:hAnsi="Times New Roman"/>
                <w:sz w:val="24"/>
                <w:szCs w:val="24"/>
              </w:rPr>
              <w:t>Προκαταβολή τρέχοντος φορολογικού έτους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17.929</w:t>
            </w:r>
          </w:p>
        </w:tc>
      </w:tr>
    </w:tbl>
    <w:p w:rsidR="00883B86" w:rsidRDefault="00883B86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B7CCA" w:rsidRDefault="001B7CCA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ΣΤ. Κατανομή κερδών στους εταίρους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accessible"/>
      </w:tblPr>
      <w:tblGrid>
        <w:gridCol w:w="1209"/>
        <w:gridCol w:w="1289"/>
        <w:gridCol w:w="732"/>
        <w:gridCol w:w="989"/>
        <w:gridCol w:w="1559"/>
        <w:gridCol w:w="1418"/>
        <w:gridCol w:w="1326"/>
      </w:tblGrid>
      <w:tr w:rsidR="001B7CCA" w:rsidTr="00BE278D">
        <w:tc>
          <w:tcPr>
            <w:tcW w:w="120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Α.Φ.Μ. Μέλους</w:t>
            </w:r>
          </w:p>
        </w:tc>
        <w:tc>
          <w:tcPr>
            <w:tcW w:w="12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Ονοματεπώνυμο</w:t>
            </w:r>
          </w:p>
        </w:tc>
        <w:tc>
          <w:tcPr>
            <w:tcW w:w="732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 xml:space="preserve">% </w:t>
            </w:r>
            <w:proofErr w:type="spellStart"/>
            <w:r w:rsidRPr="0065240B">
              <w:rPr>
                <w:rFonts w:ascii="Times New Roman" w:hAnsi="Times New Roman"/>
                <w:sz w:val="16"/>
                <w:szCs w:val="16"/>
              </w:rPr>
              <w:t>συμ</w:t>
            </w:r>
            <w:proofErr w:type="spellEnd"/>
            <w:r w:rsidRPr="0065240B">
              <w:rPr>
                <w:rFonts w:ascii="Times New Roman" w:hAnsi="Times New Roman"/>
                <w:sz w:val="16"/>
                <w:szCs w:val="16"/>
              </w:rPr>
              <w:t>-μετοχής</w:t>
            </w:r>
          </w:p>
        </w:tc>
        <w:tc>
          <w:tcPr>
            <w:tcW w:w="9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Ιδιότητα</w:t>
            </w:r>
          </w:p>
        </w:tc>
        <w:tc>
          <w:tcPr>
            <w:tcW w:w="155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 xml:space="preserve">Κέρδη </w:t>
            </w:r>
            <w:proofErr w:type="spellStart"/>
            <w:r w:rsidRPr="0065240B">
              <w:rPr>
                <w:rFonts w:ascii="Times New Roman" w:hAnsi="Times New Roman"/>
                <w:sz w:val="16"/>
                <w:szCs w:val="16"/>
              </w:rPr>
              <w:t>φορολο</w:t>
            </w:r>
            <w:proofErr w:type="spellEnd"/>
            <w:r w:rsidRPr="0065240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5240B">
              <w:rPr>
                <w:rFonts w:ascii="Times New Roman" w:hAnsi="Times New Roman"/>
                <w:sz w:val="16"/>
                <w:szCs w:val="16"/>
              </w:rPr>
              <w:t>γούμενα</w:t>
            </w:r>
            <w:proofErr w:type="spellEnd"/>
            <w:r w:rsidRPr="0065240B">
              <w:rPr>
                <w:rFonts w:ascii="Times New Roman" w:hAnsi="Times New Roman"/>
                <w:sz w:val="16"/>
                <w:szCs w:val="16"/>
              </w:rPr>
              <w:t xml:space="preserve"> στο όνομα της εταιρείας</w:t>
            </w:r>
          </w:p>
        </w:tc>
        <w:tc>
          <w:tcPr>
            <w:tcW w:w="1418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Κύριος φόρος εταιρείας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Καθαρό ποσό εταίρων/μελών</w:t>
            </w:r>
          </w:p>
        </w:tc>
      </w:tr>
      <w:tr w:rsidR="001B7CCA" w:rsidTr="00BE278D">
        <w:tc>
          <w:tcPr>
            <w:tcW w:w="120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022222222</w:t>
            </w:r>
          </w:p>
        </w:tc>
        <w:tc>
          <w:tcPr>
            <w:tcW w:w="12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ΑΛΦΑ</w:t>
            </w:r>
          </w:p>
        </w:tc>
        <w:tc>
          <w:tcPr>
            <w:tcW w:w="732" w:type="dxa"/>
          </w:tcPr>
          <w:p w:rsidR="001B7CCA" w:rsidRPr="0065240B" w:rsidRDefault="001B7CCA" w:rsidP="0065240B">
            <w:pPr>
              <w:spacing w:line="240" w:lineRule="exact"/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65240B">
              <w:rPr>
                <w:rFonts w:ascii="Modern No. 20" w:hAnsi="Modern No. 20"/>
                <w:sz w:val="20"/>
                <w:szCs w:val="20"/>
              </w:rPr>
              <w:t>40</w:t>
            </w:r>
          </w:p>
        </w:tc>
        <w:tc>
          <w:tcPr>
            <w:tcW w:w="9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ΟΜΟΡ.</w:t>
            </w:r>
          </w:p>
        </w:tc>
        <w:tc>
          <w:tcPr>
            <w:tcW w:w="1559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46.400</w:t>
            </w:r>
          </w:p>
        </w:tc>
        <w:tc>
          <w:tcPr>
            <w:tcW w:w="1418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13.912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32.488</w:t>
            </w:r>
          </w:p>
        </w:tc>
      </w:tr>
      <w:tr w:rsidR="001B7CCA" w:rsidTr="00BE278D">
        <w:tc>
          <w:tcPr>
            <w:tcW w:w="120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033333333</w:t>
            </w:r>
          </w:p>
        </w:tc>
        <w:tc>
          <w:tcPr>
            <w:tcW w:w="12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ΒΗΤΑ</w:t>
            </w:r>
          </w:p>
        </w:tc>
        <w:tc>
          <w:tcPr>
            <w:tcW w:w="732" w:type="dxa"/>
          </w:tcPr>
          <w:p w:rsidR="001B7CCA" w:rsidRPr="0065240B" w:rsidRDefault="001B7CCA" w:rsidP="0065240B">
            <w:pPr>
              <w:spacing w:line="240" w:lineRule="exact"/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65240B">
              <w:rPr>
                <w:rFonts w:ascii="Modern No. 20" w:hAnsi="Modern No. 20"/>
                <w:sz w:val="20"/>
                <w:szCs w:val="20"/>
              </w:rPr>
              <w:t>30</w:t>
            </w:r>
          </w:p>
        </w:tc>
        <w:tc>
          <w:tcPr>
            <w:tcW w:w="9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ΟΜΟΡ.</w:t>
            </w:r>
          </w:p>
        </w:tc>
        <w:tc>
          <w:tcPr>
            <w:tcW w:w="1559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34.800</w:t>
            </w:r>
          </w:p>
        </w:tc>
        <w:tc>
          <w:tcPr>
            <w:tcW w:w="1418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10.434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24.366</w:t>
            </w:r>
          </w:p>
        </w:tc>
      </w:tr>
      <w:tr w:rsidR="001B7CCA" w:rsidTr="00BE278D">
        <w:tc>
          <w:tcPr>
            <w:tcW w:w="120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044444444</w:t>
            </w:r>
          </w:p>
        </w:tc>
        <w:tc>
          <w:tcPr>
            <w:tcW w:w="12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ΓΑΜΑ</w:t>
            </w:r>
          </w:p>
        </w:tc>
        <w:tc>
          <w:tcPr>
            <w:tcW w:w="732" w:type="dxa"/>
          </w:tcPr>
          <w:p w:rsidR="001B7CCA" w:rsidRPr="0065240B" w:rsidRDefault="001B7CCA" w:rsidP="0065240B">
            <w:pPr>
              <w:spacing w:line="240" w:lineRule="exact"/>
              <w:jc w:val="center"/>
              <w:rPr>
                <w:rFonts w:ascii="Modern No. 20" w:hAnsi="Modern No. 20"/>
                <w:sz w:val="20"/>
                <w:szCs w:val="20"/>
              </w:rPr>
            </w:pPr>
            <w:r w:rsidRPr="0065240B">
              <w:rPr>
                <w:rFonts w:ascii="Modern No. 20" w:hAnsi="Modern No. 20"/>
                <w:sz w:val="20"/>
                <w:szCs w:val="20"/>
              </w:rPr>
              <w:t>30</w:t>
            </w:r>
          </w:p>
        </w:tc>
        <w:tc>
          <w:tcPr>
            <w:tcW w:w="989" w:type="dxa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ΕΤΕΡ.</w:t>
            </w:r>
          </w:p>
        </w:tc>
        <w:tc>
          <w:tcPr>
            <w:tcW w:w="1559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34.800</w:t>
            </w:r>
          </w:p>
        </w:tc>
        <w:tc>
          <w:tcPr>
            <w:tcW w:w="1418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10.434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24.366</w:t>
            </w:r>
          </w:p>
        </w:tc>
      </w:tr>
      <w:tr w:rsidR="001B7CCA" w:rsidTr="00BE278D">
        <w:tc>
          <w:tcPr>
            <w:tcW w:w="4219" w:type="dxa"/>
            <w:gridSpan w:val="4"/>
          </w:tcPr>
          <w:p w:rsidR="001B7CCA" w:rsidRPr="0065240B" w:rsidRDefault="001B7CCA" w:rsidP="0065240B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5240B">
              <w:rPr>
                <w:rFonts w:ascii="Times New Roman" w:hAnsi="Times New Roman"/>
                <w:sz w:val="16"/>
                <w:szCs w:val="16"/>
              </w:rPr>
              <w:t>ΣΥΝΟΛΑ</w:t>
            </w:r>
          </w:p>
        </w:tc>
        <w:tc>
          <w:tcPr>
            <w:tcW w:w="1559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116.000</w:t>
            </w:r>
          </w:p>
        </w:tc>
        <w:tc>
          <w:tcPr>
            <w:tcW w:w="1418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34.780</w:t>
            </w:r>
          </w:p>
        </w:tc>
        <w:tc>
          <w:tcPr>
            <w:tcW w:w="1326" w:type="dxa"/>
          </w:tcPr>
          <w:p w:rsidR="001B7CCA" w:rsidRPr="0065240B" w:rsidRDefault="001B7CCA" w:rsidP="0065240B">
            <w:pPr>
              <w:spacing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65240B">
              <w:rPr>
                <w:rFonts w:ascii="Modern No. 20" w:hAnsi="Modern No. 20"/>
                <w:sz w:val="24"/>
                <w:szCs w:val="24"/>
              </w:rPr>
              <w:t>81.220</w:t>
            </w:r>
          </w:p>
        </w:tc>
      </w:tr>
    </w:tbl>
    <w:p w:rsidR="001B7CCA" w:rsidRDefault="001B7CCA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B7CCA" w:rsidRPr="004113F2" w:rsidRDefault="00C16FDD" w:rsidP="00C854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Ζ. Απόδοση βεβαιώσεων στους εταίρους</w:t>
      </w:r>
      <w:r w:rsidR="004113F2" w:rsidRPr="004113F2">
        <w:rPr>
          <w:rFonts w:ascii="Times New Roman" w:hAnsi="Times New Roman"/>
          <w:sz w:val="24"/>
          <w:szCs w:val="24"/>
        </w:rPr>
        <w:t xml:space="preserve"> (</w:t>
      </w:r>
      <w:r w:rsidR="004113F2">
        <w:rPr>
          <w:rFonts w:ascii="Times New Roman" w:hAnsi="Times New Roman"/>
          <w:sz w:val="24"/>
          <w:szCs w:val="24"/>
        </w:rPr>
        <w:t>άσκηση στο μάθημα)</w:t>
      </w:r>
    </w:p>
    <w:p w:rsidR="00292C33" w:rsidRDefault="00292C33" w:rsidP="00C854B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92C33" w:rsidSect="00923080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D1" w:rsidRDefault="00EA45D1" w:rsidP="0065240B">
      <w:r>
        <w:separator/>
      </w:r>
    </w:p>
  </w:endnote>
  <w:endnote w:type="continuationSeparator" w:id="0">
    <w:p w:rsidR="00EA45D1" w:rsidRDefault="00EA45D1" w:rsidP="006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0B" w:rsidRPr="0065240B" w:rsidRDefault="00BE278D" w:rsidP="0065240B">
    <w:pPr>
      <w:pStyle w:val="Footer"/>
      <w:jc w:val="right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-10160</wp:posOffset>
              </wp:positionV>
              <wp:extent cx="5346700" cy="0"/>
              <wp:effectExtent l="9525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467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pt;margin-top:-.8pt;width:42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" strokeweight=".25pt"/>
          </w:pict>
        </mc:Fallback>
      </mc:AlternateContent>
    </w:r>
    <w:r w:rsidR="0065240B" w:rsidRPr="0065240B">
      <w:rPr>
        <w:rFonts w:ascii="Georgia" w:hAnsi="Georgia"/>
        <w:sz w:val="16"/>
        <w:szCs w:val="16"/>
      </w:rPr>
      <w:t>Διδάσκων: Παπαγεωργίου Γιώργος</w:t>
    </w:r>
  </w:p>
  <w:p w:rsidR="0065240B" w:rsidRPr="0065240B" w:rsidRDefault="0065240B" w:rsidP="0065240B">
    <w:pPr>
      <w:pStyle w:val="Footer"/>
      <w:jc w:val="right"/>
      <w:rPr>
        <w:rFonts w:ascii="Georgia" w:hAnsi="Georgia"/>
        <w:sz w:val="16"/>
        <w:szCs w:val="16"/>
      </w:rPr>
    </w:pPr>
    <w:r w:rsidRPr="0065240B">
      <w:rPr>
        <w:rFonts w:ascii="Georgia" w:hAnsi="Georgia"/>
        <w:sz w:val="16"/>
        <w:szCs w:val="16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D1" w:rsidRDefault="00EA45D1" w:rsidP="0065240B">
      <w:r>
        <w:separator/>
      </w:r>
    </w:p>
  </w:footnote>
  <w:footnote w:type="continuationSeparator" w:id="0">
    <w:p w:rsidR="00EA45D1" w:rsidRDefault="00EA45D1" w:rsidP="0065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0B" w:rsidRPr="0065240B" w:rsidRDefault="0065240B">
    <w:pPr>
      <w:pStyle w:val="Header"/>
      <w:rPr>
        <w:rFonts w:ascii="Georgia" w:hAnsi="Georgia"/>
        <w:sz w:val="16"/>
        <w:szCs w:val="16"/>
      </w:rPr>
    </w:pPr>
    <w:r w:rsidRPr="0065240B">
      <w:rPr>
        <w:rFonts w:ascii="Georgia" w:hAnsi="Georgia"/>
        <w:sz w:val="16"/>
        <w:szCs w:val="16"/>
      </w:rPr>
      <w:t>Τ.Ε.Ι. Θεσσαλίας – Σ.Δ.Ο. – Τμήμα Λογιστικής &amp; Χρηματοοικονομικής – Φορολογική Λογιστική ΙΙ</w:t>
    </w:r>
  </w:p>
  <w:p w:rsidR="0065240B" w:rsidRDefault="00BE278D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57150</wp:posOffset>
              </wp:positionV>
              <wp:extent cx="5200650" cy="0"/>
              <wp:effectExtent l="12700" t="9525" r="635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4.5pt;width:40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61D"/>
    <w:multiLevelType w:val="hybridMultilevel"/>
    <w:tmpl w:val="147C5D1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1154D6"/>
    <w:multiLevelType w:val="hybridMultilevel"/>
    <w:tmpl w:val="14DA36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80"/>
    <w:rsid w:val="00026699"/>
    <w:rsid w:val="00074115"/>
    <w:rsid w:val="00105C76"/>
    <w:rsid w:val="0019353F"/>
    <w:rsid w:val="001B7CCA"/>
    <w:rsid w:val="00244AB0"/>
    <w:rsid w:val="002576AE"/>
    <w:rsid w:val="00280FBB"/>
    <w:rsid w:val="002813EE"/>
    <w:rsid w:val="00292C33"/>
    <w:rsid w:val="002C375D"/>
    <w:rsid w:val="00306DCA"/>
    <w:rsid w:val="00315EAD"/>
    <w:rsid w:val="004113F2"/>
    <w:rsid w:val="004369EE"/>
    <w:rsid w:val="00460793"/>
    <w:rsid w:val="0048562D"/>
    <w:rsid w:val="004E5B51"/>
    <w:rsid w:val="00520F8F"/>
    <w:rsid w:val="00562AA4"/>
    <w:rsid w:val="00574531"/>
    <w:rsid w:val="005B6032"/>
    <w:rsid w:val="005C0FA5"/>
    <w:rsid w:val="005D3311"/>
    <w:rsid w:val="005F2980"/>
    <w:rsid w:val="005F53A1"/>
    <w:rsid w:val="0065240B"/>
    <w:rsid w:val="007247DA"/>
    <w:rsid w:val="00746539"/>
    <w:rsid w:val="007517F3"/>
    <w:rsid w:val="00793039"/>
    <w:rsid w:val="007B3045"/>
    <w:rsid w:val="007D2561"/>
    <w:rsid w:val="0082080B"/>
    <w:rsid w:val="00822A1E"/>
    <w:rsid w:val="00837973"/>
    <w:rsid w:val="008435E0"/>
    <w:rsid w:val="00866FFC"/>
    <w:rsid w:val="00881760"/>
    <w:rsid w:val="00883B86"/>
    <w:rsid w:val="008C326E"/>
    <w:rsid w:val="00923080"/>
    <w:rsid w:val="00927135"/>
    <w:rsid w:val="00975CF9"/>
    <w:rsid w:val="009B316C"/>
    <w:rsid w:val="009D4B11"/>
    <w:rsid w:val="00A04EFB"/>
    <w:rsid w:val="00BB1CB9"/>
    <w:rsid w:val="00BD31B1"/>
    <w:rsid w:val="00BE278D"/>
    <w:rsid w:val="00BF4A17"/>
    <w:rsid w:val="00C06007"/>
    <w:rsid w:val="00C16FDD"/>
    <w:rsid w:val="00C854BD"/>
    <w:rsid w:val="00CD161E"/>
    <w:rsid w:val="00CF3DB3"/>
    <w:rsid w:val="00D452AC"/>
    <w:rsid w:val="00D65CDF"/>
    <w:rsid w:val="00D763D5"/>
    <w:rsid w:val="00E14EA9"/>
    <w:rsid w:val="00E737B9"/>
    <w:rsid w:val="00EA45D1"/>
    <w:rsid w:val="00EB22B8"/>
    <w:rsid w:val="00EC166F"/>
    <w:rsid w:val="00ED0B95"/>
    <w:rsid w:val="00EE242F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80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61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80"/>
    <w:pPr>
      <w:ind w:left="720"/>
      <w:contextualSpacing/>
    </w:pPr>
  </w:style>
  <w:style w:type="table" w:styleId="TableGrid">
    <w:name w:val="Table Grid"/>
    <w:basedOn w:val="TableNormal"/>
    <w:uiPriority w:val="59"/>
    <w:rsid w:val="005F2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524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4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24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0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0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161E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80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61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80"/>
    <w:pPr>
      <w:ind w:left="720"/>
      <w:contextualSpacing/>
    </w:pPr>
  </w:style>
  <w:style w:type="table" w:styleId="TableGrid">
    <w:name w:val="Table Grid"/>
    <w:basedOn w:val="TableNormal"/>
    <w:uiPriority w:val="59"/>
    <w:rsid w:val="005F2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524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4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24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0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0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161E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teilar.gr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9795-89E3-46AF-9C3A-B63E792456B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A99C53E3-C9A2-4957-B1E6-F58289F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981</Words>
  <Characters>5871</Characters>
  <Application>Microsoft Office Word</Application>
  <DocSecurity>0</DocSecurity>
  <Lines>369</Lines>
  <Paragraphs>238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5.</dc:title>
  <dc:subject/>
  <dc:creator>sv</dc:creator>
  <cp:keywords/>
  <dc:description/>
  <cp:lastModifiedBy>chris</cp:lastModifiedBy>
  <cp:revision>3</cp:revision>
  <dcterms:created xsi:type="dcterms:W3CDTF">2016-01-25T13:18:00Z</dcterms:created>
  <dcterms:modified xsi:type="dcterms:W3CDTF">2016-01-25T13:18:00Z</dcterms:modified>
</cp:coreProperties>
</file>