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605573" w:rsidRDefault="007D3DBF" w:rsidP="009023FE">
      <w:pPr>
        <w:spacing w:after="1440"/>
        <w:ind w:firstLine="0"/>
        <w:rPr>
          <w:rFonts w:eastAsia="Calibri" w:cstheme="minorHAnsi"/>
          <w:szCs w:val="24"/>
          <w:lang w:eastAsia="en-US"/>
        </w:rPr>
      </w:pPr>
    </w:p>
    <w:p w:rsidR="007D3DBF" w:rsidRPr="00605573" w:rsidRDefault="007D3DBF" w:rsidP="007D3DBF">
      <w:pPr>
        <w:pBdr>
          <w:bottom w:val="single" w:sz="24" w:space="1" w:color="auto"/>
        </w:pBdr>
        <w:tabs>
          <w:tab w:val="left" w:pos="6660"/>
        </w:tabs>
        <w:spacing w:after="200" w:line="276" w:lineRule="auto"/>
        <w:rPr>
          <w:rFonts w:eastAsia="Calibri" w:cstheme="minorHAnsi"/>
          <w:szCs w:val="24"/>
          <w:lang w:eastAsia="en-US"/>
        </w:rPr>
      </w:pPr>
      <w:r w:rsidRPr="00605573">
        <w:rPr>
          <w:rFonts w:eastAsia="Calibri" w:cstheme="minorHAnsi"/>
          <w:noProof/>
          <w:szCs w:val="24"/>
        </w:rPr>
        <w:drawing>
          <wp:inline distT="0" distB="0" distL="0" distR="0" wp14:anchorId="3FDD6563" wp14:editId="2B8766BA">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605573" w:rsidRDefault="007D3DBF" w:rsidP="007D3DBF">
      <w:pPr>
        <w:pBdr>
          <w:bottom w:val="single" w:sz="24" w:space="1" w:color="auto"/>
        </w:pBdr>
        <w:tabs>
          <w:tab w:val="left" w:pos="6660"/>
        </w:tabs>
        <w:spacing w:after="200" w:line="276" w:lineRule="auto"/>
        <w:rPr>
          <w:rFonts w:eastAsia="Calibri" w:cstheme="minorHAnsi"/>
          <w:szCs w:val="24"/>
          <w:lang w:eastAsia="en-US"/>
        </w:rPr>
      </w:pPr>
    </w:p>
    <w:p w:rsidR="007D3DBF" w:rsidRPr="00605573" w:rsidRDefault="007D3DBF" w:rsidP="007D3DBF">
      <w:pPr>
        <w:spacing w:after="600" w:line="276" w:lineRule="auto"/>
        <w:rPr>
          <w:rFonts w:eastAsia="Calibri" w:cstheme="minorHAnsi"/>
          <w:szCs w:val="24"/>
          <w:lang w:eastAsia="en-US"/>
        </w:rPr>
      </w:pPr>
    </w:p>
    <w:p w:rsidR="007D3DBF" w:rsidRPr="00605573" w:rsidRDefault="000048B6" w:rsidP="000048B6">
      <w:pPr>
        <w:pStyle w:val="ac"/>
        <w:ind w:left="720" w:firstLine="0"/>
        <w:rPr>
          <w:rFonts w:asciiTheme="minorHAnsi" w:hAnsiTheme="minorHAnsi" w:cstheme="minorHAnsi"/>
          <w:b w:val="0"/>
          <w:sz w:val="24"/>
          <w:szCs w:val="24"/>
          <w:lang w:eastAsia="en-US"/>
        </w:rPr>
      </w:pPr>
      <w:r w:rsidRPr="00605573">
        <w:rPr>
          <w:rFonts w:asciiTheme="minorHAnsi" w:hAnsiTheme="minorHAnsi" w:cstheme="minorHAnsi"/>
          <w:bCs/>
          <w:sz w:val="24"/>
          <w:szCs w:val="24"/>
        </w:rPr>
        <w:t>Τεχνολογία και ποιοτικός έλεγχος Σιτηρών &amp; Αρτοσκευασμάτων</w:t>
      </w:r>
      <w:r w:rsidR="002C2A8A" w:rsidRPr="00605573">
        <w:rPr>
          <w:rFonts w:asciiTheme="minorHAnsi" w:hAnsiTheme="minorHAnsi" w:cstheme="minorHAnsi"/>
          <w:b w:val="0"/>
          <w:sz w:val="24"/>
          <w:szCs w:val="24"/>
        </w:rPr>
        <w:t>.</w:t>
      </w:r>
    </w:p>
    <w:p w:rsidR="007D3DBF" w:rsidRPr="00605573" w:rsidRDefault="009A6113" w:rsidP="004E72BC">
      <w:pPr>
        <w:ind w:left="720" w:firstLine="0"/>
        <w:rPr>
          <w:rFonts w:eastAsia="Calibri" w:cstheme="minorHAnsi"/>
          <w:szCs w:val="24"/>
        </w:rPr>
      </w:pPr>
      <w:r w:rsidRPr="00605573">
        <w:rPr>
          <w:rFonts w:eastAsia="Calibri" w:cstheme="minorHAnsi"/>
          <w:b/>
          <w:szCs w:val="24"/>
        </w:rPr>
        <w:t>Άσκηση</w:t>
      </w:r>
      <w:r w:rsidR="004E72BC" w:rsidRPr="00605573">
        <w:rPr>
          <w:rFonts w:eastAsia="Calibri" w:cstheme="minorHAnsi"/>
          <w:b/>
          <w:szCs w:val="24"/>
        </w:rPr>
        <w:t xml:space="preserve"> </w:t>
      </w:r>
      <w:r w:rsidR="006D6EC1" w:rsidRPr="00605573">
        <w:rPr>
          <w:rFonts w:eastAsia="Calibri" w:cstheme="minorHAnsi"/>
          <w:b/>
          <w:szCs w:val="24"/>
        </w:rPr>
        <w:t>7</w:t>
      </w:r>
      <w:r w:rsidR="007D3DBF" w:rsidRPr="00605573">
        <w:rPr>
          <w:rFonts w:eastAsia="Calibri" w:cstheme="minorHAnsi"/>
          <w:b/>
          <w:szCs w:val="24"/>
        </w:rPr>
        <w:t>:</w:t>
      </w:r>
      <w:r w:rsidR="007D3DBF" w:rsidRPr="00605573">
        <w:rPr>
          <w:rFonts w:eastAsia="Calibri" w:cstheme="minorHAnsi"/>
          <w:szCs w:val="24"/>
          <w:lang w:eastAsia="en-US"/>
        </w:rPr>
        <w:t xml:space="preserve"> </w:t>
      </w:r>
      <w:r w:rsidR="006D6EC1" w:rsidRPr="00605573">
        <w:rPr>
          <w:rFonts w:cstheme="minorHAnsi"/>
          <w:szCs w:val="24"/>
        </w:rPr>
        <w:t>Αξιολόγηση της ζυμωτικής ικανότητας των αλεύρων με την επίδραση βελτιωτικών και βοηθητικών υλών αρτοποιίας</w:t>
      </w:r>
      <w:r w:rsidR="002C2A8A" w:rsidRPr="00605573">
        <w:rPr>
          <w:rFonts w:eastAsia="Calibri" w:cstheme="minorHAnsi"/>
          <w:szCs w:val="24"/>
        </w:rPr>
        <w:t>.</w:t>
      </w:r>
    </w:p>
    <w:p w:rsidR="007D3DBF" w:rsidRPr="00605573" w:rsidRDefault="000048B6" w:rsidP="000048B6">
      <w:pPr>
        <w:rPr>
          <w:rFonts w:eastAsia="Calibri" w:cstheme="minorHAnsi"/>
          <w:szCs w:val="24"/>
          <w:lang w:eastAsia="en-US"/>
        </w:rPr>
      </w:pPr>
      <w:r w:rsidRPr="00605573">
        <w:rPr>
          <w:rFonts w:eastAsia="Calibri" w:cstheme="minorHAnsi"/>
          <w:szCs w:val="24"/>
          <w:lang w:eastAsia="en-US"/>
        </w:rPr>
        <w:t>Θεοφάνης Γεωργόπουλος</w:t>
      </w:r>
      <w:r w:rsidRPr="00605573">
        <w:rPr>
          <w:rFonts w:eastAsia="Calibri" w:cstheme="minorHAnsi"/>
          <w:szCs w:val="24"/>
          <w:lang w:val="fi-FI" w:eastAsia="en-US"/>
        </w:rPr>
        <w:t xml:space="preserve">, </w:t>
      </w:r>
      <w:r w:rsidR="00B5630B" w:rsidRPr="00605573">
        <w:rPr>
          <w:rFonts w:eastAsia="Calibri" w:cstheme="minorHAnsi"/>
          <w:szCs w:val="24"/>
          <w:lang w:eastAsia="en-US"/>
        </w:rPr>
        <w:t>Κ</w:t>
      </w:r>
      <w:r w:rsidRPr="00605573">
        <w:rPr>
          <w:rFonts w:eastAsia="Calibri" w:cstheme="minorHAnsi"/>
          <w:szCs w:val="24"/>
          <w:lang w:eastAsia="en-US"/>
        </w:rPr>
        <w:t>αθηγητής Εφαρμογών</w:t>
      </w:r>
      <w:r w:rsidR="002C2A8A" w:rsidRPr="00605573">
        <w:rPr>
          <w:rFonts w:eastAsia="Calibri" w:cstheme="minorHAnsi"/>
          <w:szCs w:val="24"/>
          <w:lang w:eastAsia="en-US"/>
        </w:rPr>
        <w:t>.</w:t>
      </w:r>
    </w:p>
    <w:p w:rsidR="000048B6" w:rsidRPr="00605573" w:rsidRDefault="000048B6" w:rsidP="000048B6">
      <w:pPr>
        <w:pBdr>
          <w:bottom w:val="single" w:sz="24" w:space="1" w:color="auto"/>
        </w:pBdr>
        <w:spacing w:after="200"/>
        <w:rPr>
          <w:rFonts w:eastAsia="Calibri" w:cstheme="minorHAnsi"/>
          <w:szCs w:val="24"/>
          <w:lang w:eastAsia="en-US"/>
        </w:rPr>
      </w:pPr>
      <w:r w:rsidRPr="00605573">
        <w:rPr>
          <w:rFonts w:eastAsia="Calibri" w:cstheme="minorHAnsi"/>
          <w:szCs w:val="24"/>
          <w:lang w:eastAsia="en-US"/>
        </w:rPr>
        <w:t>Τμήμα Τεχνολογίας Τροφίμων</w:t>
      </w:r>
      <w:r w:rsidRPr="00605573">
        <w:rPr>
          <w:rFonts w:eastAsia="Calibri" w:cstheme="minorHAnsi"/>
          <w:szCs w:val="24"/>
          <w:lang w:val="fi-FI" w:eastAsia="en-US"/>
        </w:rPr>
        <w:t>,</w:t>
      </w:r>
    </w:p>
    <w:p w:rsidR="007D3DBF" w:rsidRPr="00605573" w:rsidRDefault="000048B6" w:rsidP="000048B6">
      <w:pPr>
        <w:pBdr>
          <w:bottom w:val="single" w:sz="24" w:space="1" w:color="auto"/>
        </w:pBdr>
        <w:spacing w:after="200"/>
        <w:rPr>
          <w:rFonts w:eastAsia="Calibri" w:cstheme="minorHAnsi"/>
          <w:szCs w:val="24"/>
          <w:lang w:eastAsia="en-US"/>
        </w:rPr>
      </w:pPr>
      <w:r w:rsidRPr="00605573">
        <w:rPr>
          <w:rFonts w:eastAsia="Calibri" w:cstheme="minorHAnsi"/>
          <w:szCs w:val="24"/>
          <w:lang w:val="fi-FI" w:eastAsia="en-US"/>
        </w:rPr>
        <w:t xml:space="preserve">T.E.I. </w:t>
      </w:r>
      <w:r w:rsidRPr="00605573">
        <w:rPr>
          <w:rFonts w:eastAsia="Calibri" w:cstheme="minorHAnsi"/>
          <w:szCs w:val="24"/>
          <w:lang w:eastAsia="en-US"/>
        </w:rPr>
        <w:t>Θεσσαλίας</w:t>
      </w:r>
      <w:r w:rsidR="002C2A8A" w:rsidRPr="00605573">
        <w:rPr>
          <w:rFonts w:eastAsia="Calibri" w:cstheme="minorHAnsi"/>
          <w:szCs w:val="24"/>
          <w:lang w:eastAsia="en-US"/>
        </w:rPr>
        <w:t>.</w:t>
      </w:r>
    </w:p>
    <w:p w:rsidR="00605573" w:rsidRPr="00E06BC6" w:rsidRDefault="007D3DBF" w:rsidP="00605573">
      <w:pPr>
        <w:spacing w:after="240"/>
        <w:ind w:firstLine="0"/>
        <w:rPr>
          <w:rFonts w:eastAsia="Calibri" w:cs="Arial"/>
          <w:szCs w:val="22"/>
          <w:lang w:eastAsia="en-US" w:bidi="en-US"/>
        </w:rPr>
      </w:pPr>
      <w:bookmarkStart w:id="0" w:name="_Toc367176340"/>
      <w:bookmarkStart w:id="1" w:name="_Toc367132085"/>
      <w:bookmarkStart w:id="2" w:name="_Toc367101078"/>
      <w:bookmarkStart w:id="3" w:name="_Toc367101036"/>
      <w:bookmarkStart w:id="4" w:name="_Toc367100747"/>
      <w:r w:rsidRPr="00605573">
        <w:rPr>
          <w:rFonts w:eastAsia="Calibri" w:cstheme="minorHAnsi"/>
          <w:szCs w:val="24"/>
          <w:lang w:eastAsia="en-US"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00605573" w:rsidRPr="0070010D">
        <w:rPr>
          <w:rFonts w:eastAsia="Calibri"/>
          <w:b/>
          <w:sz w:val="32"/>
          <w:lang w:eastAsia="en-US"/>
        </w:rPr>
        <w:lastRenderedPageBreak/>
        <w:t>Χρηματοδότηση</w:t>
      </w:r>
      <w:bookmarkEnd w:id="5"/>
      <w:bookmarkEnd w:id="6"/>
      <w:bookmarkEnd w:id="7"/>
      <w:bookmarkEnd w:id="8"/>
      <w:bookmarkEnd w:id="9"/>
      <w:bookmarkEnd w:id="10"/>
      <w:bookmarkEnd w:id="11"/>
      <w:bookmarkEnd w:id="12"/>
    </w:p>
    <w:p w:rsidR="00605573" w:rsidRPr="0070010D" w:rsidRDefault="00605573" w:rsidP="00605573">
      <w:pPr>
        <w:pStyle w:val="a8"/>
        <w:numPr>
          <w:ilvl w:val="0"/>
          <w:numId w:val="8"/>
        </w:numPr>
        <w:rPr>
          <w:rFonts w:eastAsia="Calibri"/>
          <w:lang w:eastAsia="en-US" w:bidi="en-US"/>
        </w:rPr>
      </w:pPr>
      <w:r w:rsidRPr="0070010D">
        <w:rPr>
          <w:rFonts w:eastAsia="Calibri"/>
          <w:lang w:eastAsia="en-US" w:bidi="en-US"/>
        </w:rPr>
        <w:t>Το παρόν εκπαιδ</w:t>
      </w:r>
      <w:r>
        <w:rPr>
          <w:rFonts w:eastAsia="Calibri"/>
          <w:lang w:eastAsia="en-US" w:bidi="en-US"/>
        </w:rPr>
        <w:t>ευτικό υλικό έχει αναπτυχθεί στο πλαίσιο</w:t>
      </w:r>
      <w:r w:rsidRPr="0070010D">
        <w:rPr>
          <w:rFonts w:eastAsia="Calibri"/>
          <w:lang w:eastAsia="en-US" w:bidi="en-US"/>
        </w:rPr>
        <w:t xml:space="preserve"> του εκπαιδευτικού έργου του διδάσκοντα.</w:t>
      </w:r>
    </w:p>
    <w:p w:rsidR="00605573" w:rsidRPr="0070010D" w:rsidRDefault="00605573" w:rsidP="00605573">
      <w:pPr>
        <w:pStyle w:val="a8"/>
        <w:numPr>
          <w:ilvl w:val="0"/>
          <w:numId w:val="8"/>
        </w:numPr>
        <w:rPr>
          <w:rFonts w:eastAsia="Calibri"/>
          <w:lang w:eastAsia="en-US"/>
        </w:rPr>
      </w:pPr>
      <w:r w:rsidRPr="0070010D">
        <w:rPr>
          <w:rFonts w:eastAsia="Calibri"/>
          <w:lang w:eastAsia="en-US"/>
        </w:rPr>
        <w:t>Το έργο «</w:t>
      </w:r>
      <w:r w:rsidRPr="0070010D">
        <w:rPr>
          <w:rFonts w:eastAsia="Calibri"/>
          <w:b/>
          <w:bCs/>
          <w:lang w:eastAsia="en-US"/>
        </w:rPr>
        <w:t>Ανοικτά Ακαδημαϊκά Μαθήματα στο Τ.Ε.Ι. Θεσσαλίας</w:t>
      </w:r>
      <w:r w:rsidRPr="0070010D">
        <w:rPr>
          <w:rFonts w:eastAsia="Calibri"/>
          <w:lang w:eastAsia="en-US"/>
        </w:rPr>
        <w:t>» έχει χρηματοδοτήσει μόνο τη</w:t>
      </w:r>
      <w:r>
        <w:rPr>
          <w:rFonts w:eastAsia="Calibri"/>
          <w:lang w:eastAsia="en-US"/>
        </w:rPr>
        <w:t>ν</w:t>
      </w:r>
      <w:r w:rsidRPr="0070010D">
        <w:rPr>
          <w:rFonts w:eastAsia="Calibri"/>
          <w:lang w:eastAsia="en-US"/>
        </w:rPr>
        <w:t xml:space="preserve"> αναδιαμόρφωση του εκπαιδευτικού υλικού. </w:t>
      </w:r>
    </w:p>
    <w:p w:rsidR="00605573" w:rsidRPr="0070010D" w:rsidRDefault="00605573" w:rsidP="00605573">
      <w:pPr>
        <w:pStyle w:val="a8"/>
        <w:numPr>
          <w:ilvl w:val="0"/>
          <w:numId w:val="8"/>
        </w:numPr>
        <w:rPr>
          <w:rFonts w:eastAsia="Calibri"/>
          <w:lang w:eastAsia="en-US" w:bidi="en-US"/>
        </w:rPr>
      </w:pPr>
      <w:r w:rsidRPr="0070010D">
        <w:rPr>
          <w:rFonts w:eastAsia="Calibr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605573" w:rsidRDefault="007D3DBF" w:rsidP="00605573">
      <w:pPr>
        <w:spacing w:after="240"/>
        <w:ind w:firstLine="0"/>
        <w:rPr>
          <w:rFonts w:cstheme="minorHAnsi"/>
          <w:szCs w:val="24"/>
          <w:lang w:eastAsia="en-US" w:bidi="en-US"/>
        </w:rPr>
      </w:pPr>
    </w:p>
    <w:p w:rsidR="007D3DBF" w:rsidRPr="00605573" w:rsidRDefault="007D3DBF" w:rsidP="007D3DBF">
      <w:pPr>
        <w:spacing w:after="200" w:line="276" w:lineRule="auto"/>
        <w:rPr>
          <w:rFonts w:cstheme="minorHAnsi"/>
          <w:noProof/>
          <w:szCs w:val="24"/>
          <w:lang w:val="en-US"/>
        </w:rPr>
      </w:pPr>
      <w:r w:rsidRPr="00605573">
        <w:rPr>
          <w:rFonts w:cstheme="minorHAnsi"/>
          <w:noProof/>
          <w:szCs w:val="24"/>
        </w:rPr>
        <w:drawing>
          <wp:inline distT="0" distB="0" distL="0" distR="0" wp14:anchorId="047CA64C" wp14:editId="3D0451FB">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605573" w:rsidRDefault="00E46746" w:rsidP="00E46746">
      <w:pPr>
        <w:spacing w:after="200" w:line="276" w:lineRule="auto"/>
        <w:ind w:firstLine="0"/>
        <w:rPr>
          <w:rFonts w:eastAsia="Calibri" w:cstheme="minorHAnsi"/>
          <w:szCs w:val="24"/>
          <w:lang w:eastAsia="en-US"/>
        </w:rPr>
      </w:pPr>
      <w:r w:rsidRPr="00605573">
        <w:rPr>
          <w:rFonts w:eastAsia="Calibri" w:cstheme="minorHAnsi"/>
          <w:szCs w:val="24"/>
          <w:lang w:eastAsia="en-US"/>
        </w:rPr>
        <w:br w:type="page"/>
      </w:r>
    </w:p>
    <w:p w:rsidR="007D3DBF" w:rsidRPr="00605573" w:rsidRDefault="007D3DBF" w:rsidP="0070010D">
      <w:pPr>
        <w:spacing w:after="240"/>
        <w:ind w:firstLine="0"/>
        <w:rPr>
          <w:rFonts w:cstheme="minorHAnsi"/>
          <w:sz w:val="36"/>
          <w:szCs w:val="24"/>
        </w:rPr>
      </w:pPr>
      <w:r w:rsidRPr="00605573">
        <w:rPr>
          <w:rFonts w:cstheme="minorHAnsi"/>
          <w:b/>
          <w:color w:val="0070C0"/>
          <w:sz w:val="36"/>
          <w:szCs w:val="24"/>
        </w:rPr>
        <w:lastRenderedPageBreak/>
        <w:t>Περιεχόμενα</w:t>
      </w:r>
    </w:p>
    <w:bookmarkStart w:id="13" w:name="_ΑΛΓΌΡΙΘΜΟΙ"/>
    <w:bookmarkStart w:id="14" w:name="_ΠΡΟΓΡΆΜΜΑΤΑ"/>
    <w:bookmarkStart w:id="15" w:name="_Σχήματα."/>
    <w:bookmarkEnd w:id="13"/>
    <w:bookmarkEnd w:id="14"/>
    <w:bookmarkEnd w:id="15"/>
    <w:p w:rsidR="00605573" w:rsidRPr="00605573" w:rsidRDefault="00605573" w:rsidP="00605573">
      <w:pPr>
        <w:pStyle w:val="10"/>
        <w:tabs>
          <w:tab w:val="right" w:leader="dot" w:pos="9016"/>
        </w:tabs>
        <w:ind w:left="720" w:firstLine="0"/>
        <w:rPr>
          <w:rFonts w:eastAsiaTheme="minorEastAsia" w:cstheme="minorBidi"/>
          <w:noProof/>
          <w:szCs w:val="22"/>
        </w:rPr>
      </w:pPr>
      <w:r w:rsidRPr="00605573">
        <w:rPr>
          <w:rFonts w:eastAsia="Calibri" w:cstheme="minorHAnsi"/>
          <w:sz w:val="28"/>
          <w:szCs w:val="24"/>
          <w:lang w:eastAsia="en-US"/>
        </w:rPr>
        <w:fldChar w:fldCharType="begin"/>
      </w:r>
      <w:r w:rsidRPr="00605573">
        <w:rPr>
          <w:rFonts w:eastAsia="Calibri" w:cstheme="minorHAnsi"/>
          <w:sz w:val="28"/>
          <w:szCs w:val="24"/>
          <w:lang w:eastAsia="en-US"/>
        </w:rPr>
        <w:instrText xml:space="preserve"> TOC \o "1-4" \h \z \u </w:instrText>
      </w:r>
      <w:r w:rsidRPr="00605573">
        <w:rPr>
          <w:rFonts w:eastAsia="Calibri" w:cstheme="minorHAnsi"/>
          <w:sz w:val="28"/>
          <w:szCs w:val="24"/>
          <w:lang w:eastAsia="en-US"/>
        </w:rPr>
        <w:fldChar w:fldCharType="separate"/>
      </w:r>
      <w:hyperlink w:anchor="_Toc116870141" w:history="1">
        <w:r w:rsidRPr="00605573">
          <w:rPr>
            <w:rStyle w:val="-"/>
            <w:noProof/>
            <w:sz w:val="28"/>
          </w:rPr>
          <w:t>Αξιολόγηση της αρτοποιητικής (ζυμωτικής) ικανότητας των αλεύρων με την επίδραση διαφόρων βελτιωτικών και βοηθητικών υλών</w:t>
        </w:r>
        <w:r w:rsidRPr="00605573">
          <w:rPr>
            <w:noProof/>
            <w:webHidden/>
            <w:sz w:val="28"/>
          </w:rPr>
          <w:tab/>
        </w:r>
        <w:r w:rsidRPr="00605573">
          <w:rPr>
            <w:noProof/>
            <w:webHidden/>
            <w:sz w:val="28"/>
          </w:rPr>
          <w:fldChar w:fldCharType="begin"/>
        </w:r>
        <w:r w:rsidRPr="00605573">
          <w:rPr>
            <w:noProof/>
            <w:webHidden/>
            <w:sz w:val="28"/>
          </w:rPr>
          <w:instrText xml:space="preserve"> PAGEREF _Toc116870141 \h </w:instrText>
        </w:r>
        <w:r w:rsidRPr="00605573">
          <w:rPr>
            <w:noProof/>
            <w:webHidden/>
            <w:sz w:val="28"/>
          </w:rPr>
        </w:r>
        <w:r w:rsidRPr="00605573">
          <w:rPr>
            <w:noProof/>
            <w:webHidden/>
            <w:sz w:val="28"/>
          </w:rPr>
          <w:fldChar w:fldCharType="separate"/>
        </w:r>
        <w:r w:rsidRPr="00605573">
          <w:rPr>
            <w:noProof/>
            <w:webHidden/>
            <w:sz w:val="28"/>
          </w:rPr>
          <w:t>4</w:t>
        </w:r>
        <w:r w:rsidRPr="00605573">
          <w:rPr>
            <w:noProof/>
            <w:webHidden/>
            <w:sz w:val="28"/>
          </w:rPr>
          <w:fldChar w:fldCharType="end"/>
        </w:r>
      </w:hyperlink>
    </w:p>
    <w:p w:rsidR="00605573" w:rsidRPr="00605573" w:rsidRDefault="00605573">
      <w:pPr>
        <w:pStyle w:val="10"/>
        <w:tabs>
          <w:tab w:val="right" w:leader="dot" w:pos="9016"/>
        </w:tabs>
        <w:rPr>
          <w:rFonts w:eastAsiaTheme="minorEastAsia" w:cstheme="minorBidi"/>
          <w:noProof/>
          <w:szCs w:val="22"/>
        </w:rPr>
      </w:pPr>
      <w:hyperlink w:anchor="_Toc116870142" w:history="1">
        <w:r w:rsidRPr="00605573">
          <w:rPr>
            <w:rStyle w:val="-"/>
            <w:noProof/>
            <w:sz w:val="28"/>
          </w:rPr>
          <w:t>Σύγκριση νωπής μαγιάς με τις ξηρές μαγιές</w:t>
        </w:r>
        <w:r w:rsidRPr="00605573">
          <w:rPr>
            <w:noProof/>
            <w:webHidden/>
            <w:sz w:val="28"/>
          </w:rPr>
          <w:tab/>
        </w:r>
        <w:r w:rsidRPr="00605573">
          <w:rPr>
            <w:noProof/>
            <w:webHidden/>
            <w:sz w:val="28"/>
          </w:rPr>
          <w:fldChar w:fldCharType="begin"/>
        </w:r>
        <w:r w:rsidRPr="00605573">
          <w:rPr>
            <w:noProof/>
            <w:webHidden/>
            <w:sz w:val="28"/>
          </w:rPr>
          <w:instrText xml:space="preserve"> PAGEREF _Toc116870142 \h </w:instrText>
        </w:r>
        <w:r w:rsidRPr="00605573">
          <w:rPr>
            <w:noProof/>
            <w:webHidden/>
            <w:sz w:val="28"/>
          </w:rPr>
        </w:r>
        <w:r w:rsidRPr="00605573">
          <w:rPr>
            <w:noProof/>
            <w:webHidden/>
            <w:sz w:val="28"/>
          </w:rPr>
          <w:fldChar w:fldCharType="separate"/>
        </w:r>
        <w:r w:rsidRPr="00605573">
          <w:rPr>
            <w:noProof/>
            <w:webHidden/>
            <w:sz w:val="28"/>
          </w:rPr>
          <w:t>6</w:t>
        </w:r>
        <w:r w:rsidRPr="00605573">
          <w:rPr>
            <w:noProof/>
            <w:webHidden/>
            <w:sz w:val="28"/>
          </w:rPr>
          <w:fldChar w:fldCharType="end"/>
        </w:r>
      </w:hyperlink>
    </w:p>
    <w:p w:rsidR="00605573" w:rsidRPr="00605573" w:rsidRDefault="00605573">
      <w:pPr>
        <w:pStyle w:val="10"/>
        <w:tabs>
          <w:tab w:val="right" w:leader="dot" w:pos="9016"/>
        </w:tabs>
        <w:rPr>
          <w:rFonts w:eastAsiaTheme="minorEastAsia" w:cstheme="minorBidi"/>
          <w:noProof/>
          <w:szCs w:val="22"/>
        </w:rPr>
      </w:pPr>
      <w:hyperlink w:anchor="_Toc116870143" w:history="1">
        <w:r w:rsidRPr="00605573">
          <w:rPr>
            <w:rStyle w:val="-"/>
            <w:noProof/>
            <w:sz w:val="28"/>
          </w:rPr>
          <w:t>Χημικά διογκωτικά μέ</w:t>
        </w:r>
        <w:r w:rsidRPr="00605573">
          <w:rPr>
            <w:rStyle w:val="-"/>
            <w:noProof/>
            <w:sz w:val="28"/>
          </w:rPr>
          <w:t>σ</w:t>
        </w:r>
        <w:r w:rsidRPr="00605573">
          <w:rPr>
            <w:rStyle w:val="-"/>
            <w:noProof/>
            <w:sz w:val="28"/>
          </w:rPr>
          <w:t>α</w:t>
        </w:r>
        <w:r w:rsidRPr="00605573">
          <w:rPr>
            <w:noProof/>
            <w:webHidden/>
            <w:sz w:val="28"/>
          </w:rPr>
          <w:tab/>
        </w:r>
        <w:r w:rsidRPr="00605573">
          <w:rPr>
            <w:noProof/>
            <w:webHidden/>
            <w:sz w:val="28"/>
          </w:rPr>
          <w:fldChar w:fldCharType="begin"/>
        </w:r>
        <w:r w:rsidRPr="00605573">
          <w:rPr>
            <w:noProof/>
            <w:webHidden/>
            <w:sz w:val="28"/>
          </w:rPr>
          <w:instrText xml:space="preserve"> PAGEREF _Toc116870143 \h </w:instrText>
        </w:r>
        <w:r w:rsidRPr="00605573">
          <w:rPr>
            <w:noProof/>
            <w:webHidden/>
            <w:sz w:val="28"/>
          </w:rPr>
        </w:r>
        <w:r w:rsidRPr="00605573">
          <w:rPr>
            <w:noProof/>
            <w:webHidden/>
            <w:sz w:val="28"/>
          </w:rPr>
          <w:fldChar w:fldCharType="separate"/>
        </w:r>
        <w:r w:rsidRPr="00605573">
          <w:rPr>
            <w:noProof/>
            <w:webHidden/>
            <w:sz w:val="28"/>
          </w:rPr>
          <w:t>9</w:t>
        </w:r>
        <w:r w:rsidRPr="00605573">
          <w:rPr>
            <w:noProof/>
            <w:webHidden/>
            <w:sz w:val="28"/>
          </w:rPr>
          <w:fldChar w:fldCharType="end"/>
        </w:r>
      </w:hyperlink>
    </w:p>
    <w:p w:rsidR="00605573" w:rsidRPr="00605573" w:rsidRDefault="00605573">
      <w:pPr>
        <w:pStyle w:val="10"/>
        <w:tabs>
          <w:tab w:val="right" w:leader="dot" w:pos="9016"/>
        </w:tabs>
        <w:rPr>
          <w:rFonts w:eastAsiaTheme="minorEastAsia" w:cstheme="minorBidi"/>
          <w:noProof/>
          <w:szCs w:val="22"/>
        </w:rPr>
      </w:pPr>
      <w:hyperlink w:anchor="_Toc116870144" w:history="1">
        <w:r w:rsidRPr="00605573">
          <w:rPr>
            <w:rStyle w:val="-"/>
            <w:noProof/>
            <w:sz w:val="28"/>
          </w:rPr>
          <w:t>Επίδραση διαφόρων βελτιωτικών, αλατιού, ζάχαρης στην ζύμωση</w:t>
        </w:r>
        <w:r w:rsidRPr="00605573">
          <w:rPr>
            <w:noProof/>
            <w:webHidden/>
            <w:sz w:val="28"/>
          </w:rPr>
          <w:tab/>
        </w:r>
        <w:r w:rsidRPr="00605573">
          <w:rPr>
            <w:noProof/>
            <w:webHidden/>
            <w:sz w:val="28"/>
          </w:rPr>
          <w:fldChar w:fldCharType="begin"/>
        </w:r>
        <w:r w:rsidRPr="00605573">
          <w:rPr>
            <w:noProof/>
            <w:webHidden/>
            <w:sz w:val="28"/>
          </w:rPr>
          <w:instrText xml:space="preserve"> PAGEREF _Toc116870144 \h </w:instrText>
        </w:r>
        <w:r w:rsidRPr="00605573">
          <w:rPr>
            <w:noProof/>
            <w:webHidden/>
            <w:sz w:val="28"/>
          </w:rPr>
        </w:r>
        <w:r w:rsidRPr="00605573">
          <w:rPr>
            <w:noProof/>
            <w:webHidden/>
            <w:sz w:val="28"/>
          </w:rPr>
          <w:fldChar w:fldCharType="separate"/>
        </w:r>
        <w:r w:rsidRPr="00605573">
          <w:rPr>
            <w:noProof/>
            <w:webHidden/>
            <w:sz w:val="28"/>
          </w:rPr>
          <w:t>11</w:t>
        </w:r>
        <w:r w:rsidRPr="00605573">
          <w:rPr>
            <w:noProof/>
            <w:webHidden/>
            <w:sz w:val="28"/>
          </w:rPr>
          <w:fldChar w:fldCharType="end"/>
        </w:r>
      </w:hyperlink>
    </w:p>
    <w:p w:rsidR="00605573" w:rsidRPr="00605573" w:rsidRDefault="00605573">
      <w:pPr>
        <w:pStyle w:val="10"/>
        <w:tabs>
          <w:tab w:val="right" w:leader="dot" w:pos="9016"/>
        </w:tabs>
        <w:rPr>
          <w:rFonts w:eastAsiaTheme="minorEastAsia" w:cstheme="minorBidi"/>
          <w:noProof/>
          <w:szCs w:val="22"/>
        </w:rPr>
      </w:pPr>
      <w:hyperlink w:anchor="_Toc116870145" w:history="1">
        <w:r w:rsidRPr="00605573">
          <w:rPr>
            <w:rStyle w:val="-"/>
            <w:noProof/>
            <w:sz w:val="28"/>
          </w:rPr>
          <w:t>Σημειώματα:</w:t>
        </w:r>
        <w:r w:rsidRPr="00605573">
          <w:rPr>
            <w:noProof/>
            <w:webHidden/>
            <w:sz w:val="28"/>
          </w:rPr>
          <w:tab/>
        </w:r>
        <w:r w:rsidRPr="00605573">
          <w:rPr>
            <w:noProof/>
            <w:webHidden/>
            <w:sz w:val="28"/>
          </w:rPr>
          <w:fldChar w:fldCharType="begin"/>
        </w:r>
        <w:r w:rsidRPr="00605573">
          <w:rPr>
            <w:noProof/>
            <w:webHidden/>
            <w:sz w:val="28"/>
          </w:rPr>
          <w:instrText xml:space="preserve"> PAGEREF _Toc116870145 \h </w:instrText>
        </w:r>
        <w:r w:rsidRPr="00605573">
          <w:rPr>
            <w:noProof/>
            <w:webHidden/>
            <w:sz w:val="28"/>
          </w:rPr>
        </w:r>
        <w:r w:rsidRPr="00605573">
          <w:rPr>
            <w:noProof/>
            <w:webHidden/>
            <w:sz w:val="28"/>
          </w:rPr>
          <w:fldChar w:fldCharType="separate"/>
        </w:r>
        <w:r w:rsidRPr="00605573">
          <w:rPr>
            <w:noProof/>
            <w:webHidden/>
            <w:sz w:val="28"/>
          </w:rPr>
          <w:t>15</w:t>
        </w:r>
        <w:r w:rsidRPr="00605573">
          <w:rPr>
            <w:noProof/>
            <w:webHidden/>
            <w:sz w:val="28"/>
          </w:rPr>
          <w:fldChar w:fldCharType="end"/>
        </w:r>
      </w:hyperlink>
    </w:p>
    <w:p w:rsidR="007D3DBF" w:rsidRPr="00605573" w:rsidRDefault="00605573" w:rsidP="00006EF1">
      <w:pPr>
        <w:spacing w:after="600"/>
        <w:ind w:firstLine="0"/>
        <w:rPr>
          <w:rFonts w:eastAsia="Calibri" w:cstheme="minorHAnsi"/>
          <w:szCs w:val="24"/>
          <w:lang w:eastAsia="en-US"/>
        </w:rPr>
      </w:pPr>
      <w:r w:rsidRPr="00605573">
        <w:rPr>
          <w:rFonts w:eastAsia="Calibri" w:cstheme="minorHAnsi"/>
          <w:sz w:val="28"/>
          <w:szCs w:val="24"/>
          <w:lang w:eastAsia="en-US"/>
        </w:rPr>
        <w:fldChar w:fldCharType="end"/>
      </w:r>
    </w:p>
    <w:p w:rsidR="00E32191" w:rsidRPr="00605573" w:rsidRDefault="00E32191" w:rsidP="007D3DBF">
      <w:pPr>
        <w:spacing w:after="2760"/>
        <w:rPr>
          <w:rFonts w:eastAsia="Calibri" w:cstheme="minorHAnsi"/>
          <w:szCs w:val="24"/>
          <w:lang w:val="en-US" w:eastAsia="en-US"/>
        </w:rPr>
      </w:pPr>
      <w:bookmarkStart w:id="16" w:name="_Πίνακες."/>
      <w:bookmarkEnd w:id="16"/>
    </w:p>
    <w:p w:rsidR="007D3DBF" w:rsidRPr="00605573" w:rsidRDefault="00E32191" w:rsidP="00E32191">
      <w:pPr>
        <w:rPr>
          <w:rFonts w:eastAsia="Calibri" w:cstheme="minorHAnsi"/>
          <w:szCs w:val="24"/>
          <w:lang w:val="en-US" w:eastAsia="en-US"/>
        </w:rPr>
      </w:pPr>
      <w:r w:rsidRPr="00605573">
        <w:rPr>
          <w:rFonts w:eastAsia="Calibri" w:cstheme="minorHAnsi"/>
          <w:szCs w:val="24"/>
          <w:lang w:val="en-US" w:eastAsia="en-US"/>
        </w:rPr>
        <w:br w:type="page"/>
      </w:r>
    </w:p>
    <w:p w:rsidR="00605573" w:rsidRPr="00605573" w:rsidRDefault="00605573" w:rsidP="00605573">
      <w:pPr>
        <w:pStyle w:val="1"/>
        <w:jc w:val="center"/>
        <w:rPr>
          <w:rStyle w:val="af2"/>
          <w:b/>
          <w:bCs/>
        </w:rPr>
      </w:pPr>
      <w:bookmarkStart w:id="17" w:name="_Toc116870141"/>
      <w:r w:rsidRPr="00605573">
        <w:rPr>
          <w:rStyle w:val="af2"/>
          <w:b/>
          <w:bCs/>
        </w:rPr>
        <w:lastRenderedPageBreak/>
        <w:t>Αξιολόγηση της αρτοποιητικής (ζυμωτικής) ικανότητας των αλεύρων με την επίδραση διαφόρων βελτιωτικών και βοηθητικών υλών</w:t>
      </w:r>
      <w:bookmarkEnd w:id="17"/>
    </w:p>
    <w:p w:rsidR="00605573" w:rsidRPr="00605573" w:rsidRDefault="00605573" w:rsidP="00605573">
      <w:pPr>
        <w:rPr>
          <w:rFonts w:cstheme="minorHAnsi"/>
          <w:szCs w:val="24"/>
        </w:rPr>
      </w:pPr>
    </w:p>
    <w:p w:rsidR="00605573" w:rsidRPr="00605573" w:rsidRDefault="00605573" w:rsidP="00605573">
      <w:pPr>
        <w:pStyle w:val="ac"/>
        <w:rPr>
          <w:rFonts w:asciiTheme="minorHAnsi" w:hAnsiTheme="minorHAnsi" w:cstheme="minorHAnsi"/>
          <w:sz w:val="32"/>
          <w:szCs w:val="24"/>
          <w:u w:val="single"/>
        </w:rPr>
      </w:pPr>
      <w:r w:rsidRPr="00605573">
        <w:rPr>
          <w:rStyle w:val="af2"/>
          <w:rFonts w:asciiTheme="minorHAnsi" w:hAnsiTheme="minorHAnsi" w:cstheme="minorHAnsi"/>
          <w:b/>
          <w:bCs w:val="0"/>
          <w:sz w:val="32"/>
          <w:szCs w:val="24"/>
        </w:rPr>
        <w:t>Διογκωτικά</w:t>
      </w:r>
      <w:r w:rsidRPr="00605573">
        <w:rPr>
          <w:rFonts w:asciiTheme="minorHAnsi" w:hAnsiTheme="minorHAnsi" w:cstheme="minorHAnsi"/>
          <w:b w:val="0"/>
          <w:bCs/>
          <w:sz w:val="32"/>
          <w:szCs w:val="24"/>
          <w:u w:val="single"/>
        </w:rPr>
        <w:t xml:space="preserve"> </w:t>
      </w:r>
      <w:r w:rsidRPr="00605573">
        <w:rPr>
          <w:rFonts w:asciiTheme="minorHAnsi" w:hAnsiTheme="minorHAnsi" w:cstheme="minorHAnsi"/>
          <w:sz w:val="32"/>
          <w:szCs w:val="24"/>
          <w:u w:val="single"/>
        </w:rPr>
        <w:t>βιολογικά μέσα στα αρτοσκευάσματα</w:t>
      </w:r>
    </w:p>
    <w:p w:rsidR="00605573" w:rsidRPr="00605573" w:rsidRDefault="00605573" w:rsidP="00605573">
      <w:pPr>
        <w:pStyle w:val="ac"/>
        <w:ind w:firstLine="0"/>
        <w:jc w:val="both"/>
        <w:rPr>
          <w:rFonts w:asciiTheme="minorHAnsi" w:hAnsiTheme="minorHAnsi" w:cstheme="minorHAnsi"/>
          <w:sz w:val="24"/>
          <w:szCs w:val="24"/>
        </w:rPr>
      </w:pPr>
    </w:p>
    <w:p w:rsidR="00605573" w:rsidRPr="00605573" w:rsidRDefault="00605573" w:rsidP="00605573">
      <w:pPr>
        <w:pStyle w:val="ac"/>
        <w:ind w:firstLine="0"/>
        <w:jc w:val="both"/>
        <w:rPr>
          <w:rFonts w:asciiTheme="minorHAnsi" w:hAnsiTheme="minorHAnsi" w:cstheme="minorHAnsi"/>
          <w:b w:val="0"/>
          <w:sz w:val="24"/>
          <w:szCs w:val="24"/>
        </w:rPr>
      </w:pPr>
      <w:r w:rsidRPr="00605573">
        <w:rPr>
          <w:rFonts w:asciiTheme="minorHAnsi" w:hAnsiTheme="minorHAnsi" w:cstheme="minorHAnsi"/>
          <w:b w:val="0"/>
          <w:sz w:val="24"/>
          <w:szCs w:val="24"/>
        </w:rPr>
        <w:t>Οι διογκωτικοί παράγοντες που συντελούν στην διόγκωση του ζυμαριού στα διάφορα προϊόντα αρτοποιίας μπορούν να διακριθούν σε τρείς κατηγορίες: τους βιολογικούς, τους χημικούς και τους φυσικούς.</w:t>
      </w:r>
      <w:r w:rsidRPr="00605573">
        <w:rPr>
          <w:rFonts w:asciiTheme="minorHAnsi" w:hAnsiTheme="minorHAnsi" w:cstheme="minorHAnsi"/>
          <w:sz w:val="24"/>
          <w:szCs w:val="24"/>
        </w:rPr>
        <w:t xml:space="preserve"> </w:t>
      </w:r>
      <w:r w:rsidRPr="00605573">
        <w:rPr>
          <w:rFonts w:asciiTheme="minorHAnsi" w:hAnsiTheme="minorHAnsi" w:cstheme="minorHAnsi"/>
          <w:b w:val="0"/>
          <w:sz w:val="24"/>
          <w:szCs w:val="24"/>
        </w:rPr>
        <w:t xml:space="preserve">Η χημική διόγκωση επιτυγχάνεται με χρήση ειδικών αλάτων στο αλεύρι που παράγουν αέριο κατά το ψήσιμο (π.χ. αμμωνία), ενώ η φυσική με απευθείας έγχυση αέρα ή ατμού στο ζυμάρι. </w:t>
      </w:r>
      <w:r w:rsidRPr="00605573">
        <w:rPr>
          <w:rFonts w:asciiTheme="minorHAnsi" w:hAnsiTheme="minorHAnsi" w:cstheme="minorHAnsi"/>
          <w:b w:val="0"/>
          <w:bCs/>
          <w:sz w:val="24"/>
          <w:szCs w:val="24"/>
        </w:rPr>
        <w:t>Η διόγκωση με βιολογική δράση αναφέρεται στη μικροβιακή ζύμωση των σακχάρων του ζυμαριού, με παραγωγή διοξειδίου του άνθρακα και άλλων προϊόντων και συντελείται από ζύμες, βακτήρια ή συνδυασμένη δράση και των δύο. Άλλοι μικροοργανισμοί που παράγουν αέριο όπως π.χ. τα γαλακτοβακτήρια είναι πιθανό να συμβάλλουν στη διόγκωση του ζυμαριού.</w:t>
      </w:r>
    </w:p>
    <w:p w:rsidR="00605573" w:rsidRPr="00605573" w:rsidRDefault="00605573" w:rsidP="00605573">
      <w:pPr>
        <w:pStyle w:val="ac"/>
        <w:jc w:val="both"/>
        <w:rPr>
          <w:rFonts w:asciiTheme="minorHAnsi" w:hAnsiTheme="minorHAnsi" w:cstheme="minorHAnsi"/>
          <w:b w:val="0"/>
          <w:sz w:val="24"/>
          <w:szCs w:val="24"/>
        </w:rPr>
      </w:pPr>
      <w:r w:rsidRPr="00605573">
        <w:rPr>
          <w:rFonts w:asciiTheme="minorHAnsi" w:hAnsiTheme="minorHAnsi" w:cstheme="minorHAnsi"/>
          <w:b w:val="0"/>
          <w:bCs/>
          <w:sz w:val="24"/>
          <w:szCs w:val="24"/>
        </w:rPr>
        <w:t xml:space="preserve">Οι «μαγιές» που χρησιμοποιήθηκαν αρχικά στην αρτοποιία για την παραγωγή διαφόρων τύπων ψωμιού ήταν αυτές που λέμε σήμερα ξινά ζυμάρια (προζύμια) και ήταν ίδιες με αυτές που χρησιμοποιούνταν για την παρασκευή του ψωμιού παραδοσιακά στο σπίτι. Πιο συγκεκριμένα το ξινό ζυμάρι ήταν μια ποσότητα διογκωμένου ζυμαριού, που φυλάσσονταν από τη προηγούμενη παρασκευή για αν χρησιμοποιηθεί σαν «μαγιά» στην επόμενη κ.ο.κ. </w:t>
      </w:r>
    </w:p>
    <w:p w:rsidR="00605573" w:rsidRPr="00605573" w:rsidRDefault="00605573" w:rsidP="00605573">
      <w:pPr>
        <w:pStyle w:val="ac"/>
        <w:jc w:val="both"/>
        <w:rPr>
          <w:rFonts w:asciiTheme="minorHAnsi" w:hAnsiTheme="minorHAnsi" w:cstheme="minorHAnsi"/>
          <w:b w:val="0"/>
          <w:bCs/>
          <w:sz w:val="24"/>
          <w:szCs w:val="24"/>
        </w:rPr>
      </w:pPr>
      <w:r w:rsidRPr="00605573">
        <w:rPr>
          <w:rFonts w:asciiTheme="minorHAnsi" w:hAnsiTheme="minorHAnsi" w:cstheme="minorHAnsi"/>
          <w:b w:val="0"/>
          <w:bCs/>
          <w:sz w:val="24"/>
          <w:szCs w:val="24"/>
        </w:rPr>
        <w:t xml:space="preserve">Η διογκωτική δράση σε αυτή την περίπτωση οφείλονταν στις φυσικές ζύμες και στα βακτήρια που υπήρχαν στην ενδογενή μικροχλωρίδα. Η παραγωγή εξειδικευμένων ζυμών για την αρτοποιία περιόρισε στη συνέχεια τη χρησιμοποίηση των «ξινών μαγιών». Σήμερα οι ξινές μαγιές (προζύμια) χρησιμοποιούνται στην αρτοποιία σε ορισμένες χώρες στην παρασκευή ορισμένων τύπων ψωμιού με ιδιαίτερα χαρακτηριστικά. </w:t>
      </w:r>
    </w:p>
    <w:p w:rsidR="00605573" w:rsidRPr="00605573" w:rsidRDefault="00605573" w:rsidP="00605573">
      <w:pPr>
        <w:pStyle w:val="ac"/>
        <w:jc w:val="both"/>
        <w:rPr>
          <w:rFonts w:asciiTheme="minorHAnsi" w:hAnsiTheme="minorHAnsi" w:cstheme="minorHAnsi"/>
          <w:b w:val="0"/>
          <w:sz w:val="24"/>
          <w:szCs w:val="24"/>
        </w:rPr>
      </w:pPr>
      <w:r w:rsidRPr="00605573">
        <w:rPr>
          <w:rFonts w:asciiTheme="minorHAnsi" w:hAnsiTheme="minorHAnsi" w:cstheme="minorHAnsi"/>
          <w:b w:val="0"/>
          <w:bCs/>
          <w:sz w:val="24"/>
          <w:szCs w:val="24"/>
        </w:rPr>
        <w:t>Η παραγωγή των ζυμών για την αρτοποιία άρχισε τον 19</w:t>
      </w:r>
      <w:r w:rsidRPr="00605573">
        <w:rPr>
          <w:rFonts w:asciiTheme="minorHAnsi" w:hAnsiTheme="minorHAnsi" w:cstheme="minorHAnsi"/>
          <w:b w:val="0"/>
          <w:bCs/>
          <w:sz w:val="24"/>
          <w:szCs w:val="24"/>
          <w:vertAlign w:val="superscript"/>
        </w:rPr>
        <w:t>ο</w:t>
      </w:r>
      <w:r w:rsidRPr="00605573">
        <w:rPr>
          <w:rFonts w:asciiTheme="minorHAnsi" w:hAnsiTheme="minorHAnsi" w:cstheme="minorHAnsi"/>
          <w:b w:val="0"/>
          <w:bCs/>
          <w:sz w:val="24"/>
          <w:szCs w:val="24"/>
        </w:rPr>
        <w:t xml:space="preserve"> αιώνα και αναπτύχθηκε σημαντικά μετά τον δεύτερο παγκόσμιο πόλεμο. Οι </w:t>
      </w:r>
      <w:r w:rsidRPr="00605573">
        <w:rPr>
          <w:rFonts w:asciiTheme="minorHAnsi" w:hAnsiTheme="minorHAnsi" w:cstheme="minorHAnsi"/>
          <w:b w:val="0"/>
          <w:sz w:val="24"/>
          <w:szCs w:val="24"/>
        </w:rPr>
        <w:t>«μαγιές αρτοποιίας</w:t>
      </w:r>
      <w:r w:rsidRPr="00605573">
        <w:rPr>
          <w:rFonts w:asciiTheme="minorHAnsi" w:hAnsiTheme="minorHAnsi" w:cstheme="minorHAnsi"/>
          <w:b w:val="0"/>
          <w:bCs/>
          <w:sz w:val="24"/>
          <w:szCs w:val="24"/>
        </w:rPr>
        <w:t xml:space="preserve"> </w:t>
      </w:r>
      <w:r w:rsidRPr="00605573">
        <w:rPr>
          <w:rFonts w:asciiTheme="minorHAnsi" w:hAnsiTheme="minorHAnsi" w:cstheme="minorHAnsi"/>
          <w:b w:val="0"/>
          <w:bCs/>
          <w:sz w:val="24"/>
          <w:szCs w:val="24"/>
        </w:rPr>
        <w:lastRenderedPageBreak/>
        <w:t>(ζύμες αρτοποιιας) που παράγονται σήμερα βιομηχανικά, είναι στελέχη του ζαχαρομύκητα (</w:t>
      </w:r>
      <w:r w:rsidRPr="00605573">
        <w:rPr>
          <w:rFonts w:asciiTheme="minorHAnsi" w:hAnsiTheme="minorHAnsi" w:cstheme="minorHAnsi"/>
          <w:sz w:val="24"/>
          <w:szCs w:val="24"/>
          <w:lang w:val="en-US"/>
        </w:rPr>
        <w:t>Saccharomyces</w:t>
      </w:r>
      <w:r w:rsidRPr="00605573">
        <w:rPr>
          <w:rFonts w:asciiTheme="minorHAnsi" w:hAnsiTheme="minorHAnsi" w:cstheme="minorHAnsi"/>
          <w:sz w:val="24"/>
          <w:szCs w:val="24"/>
        </w:rPr>
        <w:t xml:space="preserve"> </w:t>
      </w:r>
      <w:r w:rsidRPr="00605573">
        <w:rPr>
          <w:rFonts w:asciiTheme="minorHAnsi" w:hAnsiTheme="minorHAnsi" w:cstheme="minorHAnsi"/>
          <w:sz w:val="24"/>
          <w:szCs w:val="24"/>
          <w:lang w:val="en-US"/>
        </w:rPr>
        <w:t>cerevisiae</w:t>
      </w:r>
      <w:r w:rsidRPr="00605573">
        <w:rPr>
          <w:rFonts w:asciiTheme="minorHAnsi" w:hAnsiTheme="minorHAnsi" w:cstheme="minorHAnsi"/>
          <w:sz w:val="24"/>
          <w:szCs w:val="24"/>
        </w:rPr>
        <w:t xml:space="preserve">) </w:t>
      </w:r>
      <w:r w:rsidRPr="00605573">
        <w:rPr>
          <w:rFonts w:asciiTheme="minorHAnsi" w:hAnsiTheme="minorHAnsi" w:cstheme="minorHAnsi"/>
          <w:b w:val="0"/>
          <w:sz w:val="24"/>
          <w:szCs w:val="24"/>
        </w:rPr>
        <w:t xml:space="preserve">που έχουν αναπτυχθεί σε μελάσσα με αερόβια ζύμωση. Οι «μαγιές αρτοποιίας» είναι το πιο σημαντικό προϊόν των βιομηχανικών ζυμώσεων σε παγκόσμια κλίμακα. </w:t>
      </w:r>
    </w:p>
    <w:p w:rsidR="00605573" w:rsidRPr="00605573" w:rsidRDefault="00605573" w:rsidP="00605573">
      <w:pPr>
        <w:pStyle w:val="ac"/>
        <w:jc w:val="both"/>
        <w:rPr>
          <w:rFonts w:asciiTheme="minorHAnsi" w:hAnsiTheme="minorHAnsi" w:cstheme="minorHAnsi"/>
          <w:b w:val="0"/>
          <w:sz w:val="24"/>
          <w:szCs w:val="24"/>
        </w:rPr>
      </w:pPr>
    </w:p>
    <w:p w:rsidR="00605573" w:rsidRPr="00605573" w:rsidRDefault="00605573" w:rsidP="00605573">
      <w:pPr>
        <w:autoSpaceDE w:val="0"/>
        <w:autoSpaceDN w:val="0"/>
        <w:adjustRightInd w:val="0"/>
        <w:jc w:val="both"/>
        <w:rPr>
          <w:rFonts w:cstheme="minorHAnsi"/>
          <w:szCs w:val="24"/>
        </w:rPr>
      </w:pPr>
      <w:r w:rsidRPr="00605573">
        <w:rPr>
          <w:rFonts w:cstheme="minorHAnsi"/>
          <w:szCs w:val="24"/>
        </w:rPr>
        <w:t>Οι καθαρές «μαγιές αρτοποιίας» παράγονται και διατίθενται σήμερα σε διάφορους μορφές:</w:t>
      </w:r>
    </w:p>
    <w:p w:rsidR="00605573" w:rsidRPr="00605573" w:rsidRDefault="00605573" w:rsidP="00605573">
      <w:pPr>
        <w:numPr>
          <w:ilvl w:val="0"/>
          <w:numId w:val="12"/>
        </w:numPr>
        <w:autoSpaceDE w:val="0"/>
        <w:autoSpaceDN w:val="0"/>
        <w:adjustRightInd w:val="0"/>
        <w:spacing w:after="0" w:line="240" w:lineRule="auto"/>
        <w:jc w:val="both"/>
        <w:rPr>
          <w:rFonts w:cstheme="minorHAnsi"/>
          <w:szCs w:val="24"/>
        </w:rPr>
      </w:pPr>
      <w:r w:rsidRPr="00605573">
        <w:rPr>
          <w:rFonts w:cstheme="minorHAnsi"/>
          <w:szCs w:val="24"/>
        </w:rPr>
        <w:t>Νωπές Μαγιές σε συμπιεσμένη μορφή (κέικ) με 30% στερεά που είναι και Η πιο δημοφιλής μορφή που χρησιμοποιείται σήμερα. Η μαγιά αυτή μπορεί να συντηρηθεί στους 4</w:t>
      </w:r>
      <w:r w:rsidRPr="00605573">
        <w:rPr>
          <w:rFonts w:cstheme="minorHAnsi"/>
          <w:szCs w:val="24"/>
          <w:vertAlign w:val="superscript"/>
        </w:rPr>
        <w:t>ο</w:t>
      </w:r>
      <w:r w:rsidRPr="00605573">
        <w:rPr>
          <w:rFonts w:cstheme="minorHAnsi"/>
          <w:szCs w:val="24"/>
        </w:rPr>
        <w:t xml:space="preserve"> C για περίπου 12 εβδομάδες χωρίς σημαντική απώλεια της ζυμωτικής της ικανότητας. Η μαγιά αυτή συνιστάται για ψωμί για τόστ όπου χρησιμοποιείται προπιονικό ασβέστιο καλύτερα σε σύγκριση με την στιγμιαία μαγιά. Στον πίνακα 1 προτείνεται μια μέθοδος ποιοτικού ελέγχου της νωπής μαγιάς και στον πίνακα 2 παρουσιάζονται οι άριστες συνθήκες της ανάπτυξης της νωπής μαγιάς.</w:t>
      </w:r>
    </w:p>
    <w:p w:rsidR="00605573" w:rsidRPr="00605573" w:rsidRDefault="00605573" w:rsidP="00605573">
      <w:pPr>
        <w:pStyle w:val="ac"/>
        <w:numPr>
          <w:ilvl w:val="0"/>
          <w:numId w:val="13"/>
        </w:numPr>
        <w:autoSpaceDN w:val="0"/>
        <w:spacing w:after="0" w:line="240" w:lineRule="auto"/>
        <w:contextualSpacing w:val="0"/>
        <w:jc w:val="both"/>
        <w:rPr>
          <w:rFonts w:asciiTheme="minorHAnsi" w:hAnsiTheme="minorHAnsi" w:cstheme="minorHAnsi"/>
          <w:b w:val="0"/>
          <w:sz w:val="24"/>
          <w:szCs w:val="24"/>
        </w:rPr>
      </w:pPr>
      <w:r w:rsidRPr="00605573">
        <w:rPr>
          <w:rFonts w:asciiTheme="minorHAnsi" w:hAnsiTheme="minorHAnsi" w:cstheme="minorHAnsi"/>
          <w:b w:val="0"/>
          <w:sz w:val="24"/>
          <w:szCs w:val="24"/>
        </w:rPr>
        <w:t xml:space="preserve">Η «κρέμα ζύμης» είναι μια άλλη μορφή με λιγότερα στερεά (18%). Είναι υδαρής και μπορεί να διανεμηθεί στις αρτοβιομηχανίες με βυτία και δεν χρησιμοποιείται ευρέως. </w:t>
      </w:r>
    </w:p>
    <w:p w:rsidR="00605573" w:rsidRPr="00605573" w:rsidRDefault="00605573" w:rsidP="00605573">
      <w:pPr>
        <w:pStyle w:val="ac"/>
        <w:numPr>
          <w:ilvl w:val="0"/>
          <w:numId w:val="13"/>
        </w:numPr>
        <w:autoSpaceDN w:val="0"/>
        <w:spacing w:after="0" w:line="240" w:lineRule="auto"/>
        <w:contextualSpacing w:val="0"/>
        <w:jc w:val="both"/>
        <w:rPr>
          <w:rFonts w:asciiTheme="minorHAnsi" w:hAnsiTheme="minorHAnsi" w:cstheme="minorHAnsi"/>
          <w:b w:val="0"/>
          <w:sz w:val="24"/>
          <w:szCs w:val="24"/>
        </w:rPr>
      </w:pPr>
      <w:r w:rsidRPr="00605573">
        <w:rPr>
          <w:rFonts w:asciiTheme="minorHAnsi" w:hAnsiTheme="minorHAnsi" w:cstheme="minorHAnsi"/>
          <w:b w:val="0"/>
          <w:sz w:val="24"/>
          <w:szCs w:val="24"/>
        </w:rPr>
        <w:t>Η «ενεργή ξηρή ζύμη αρτοποιιας» παράγεται με απομάκρυνση της μεγαλύτερης ποσότητας του νερού ώστε η περιεκτικότητα του σε στερεά να είναι 92-96%. η σύσταση του τελικού προϊόντος είναι κοκκώδης ή σε λεπτότερο διαμερισμό και η συσκευασία σε περιέκτες υπό κενό. Λόγω της χαμηλής περιεκτικότητας σε νερό, η μαγιά αυτή μπορεί να διατηρηθεί για 12 μήνες χωρίς σημαντική απώλεια της ζυμωτικής ικανότητας. πριν την χρήση τους οι ζύμες αυτές ενυδατώνονται με χλιαρό νερό που περιέχει μικρή ποσότητα ζάχαρης για μικρό χρονικό διάστημα. στη ξηρή μαγιά ο ζαχαρομύκητας βρίσκεται στην ανενεργή μορφή του λόγω έλλειψης της απαιτούμενης ποσότητας.</w:t>
      </w:r>
    </w:p>
    <w:p w:rsidR="00605573" w:rsidRPr="00605573" w:rsidRDefault="00605573" w:rsidP="00605573">
      <w:pPr>
        <w:pStyle w:val="ac"/>
        <w:numPr>
          <w:ilvl w:val="0"/>
          <w:numId w:val="13"/>
        </w:numPr>
        <w:autoSpaceDN w:val="0"/>
        <w:spacing w:after="0" w:line="240" w:lineRule="auto"/>
        <w:contextualSpacing w:val="0"/>
        <w:jc w:val="both"/>
        <w:rPr>
          <w:rFonts w:asciiTheme="minorHAnsi" w:hAnsiTheme="minorHAnsi" w:cstheme="minorHAnsi"/>
          <w:b w:val="0"/>
          <w:sz w:val="24"/>
          <w:szCs w:val="24"/>
        </w:rPr>
      </w:pPr>
      <w:r w:rsidRPr="00605573">
        <w:rPr>
          <w:rFonts w:asciiTheme="minorHAnsi" w:hAnsiTheme="minorHAnsi" w:cstheme="minorHAnsi"/>
          <w:b w:val="0"/>
          <w:sz w:val="24"/>
          <w:szCs w:val="24"/>
        </w:rPr>
        <w:t>Μια ακόμη μορφή ξηρής ζύμης είναι η «στιγμιαία ενεργή ξηρή ζύμη αρτοποιιας» με 95% στερεά και παράγεται από ειδικά στελέχη και βελτιωμένες τεχνικές αποξήρανσης. η ζυμωτική ικανότητα αυτής της ξηρής ζύμης είναι ισοδύναμη με αυτήν της συμπιεσμένης μορφής και διατηρείται για 20-22 μήνες στους 18</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lang w:val="en-US"/>
        </w:rPr>
        <w:t>C</w:t>
      </w:r>
      <w:r w:rsidRPr="00605573">
        <w:rPr>
          <w:rFonts w:asciiTheme="minorHAnsi" w:hAnsiTheme="minorHAnsi" w:cstheme="minorHAnsi"/>
          <w:b w:val="0"/>
          <w:sz w:val="24"/>
          <w:szCs w:val="24"/>
        </w:rPr>
        <w:t>.</w:t>
      </w:r>
    </w:p>
    <w:p w:rsidR="00605573" w:rsidRPr="00605573" w:rsidRDefault="00605573" w:rsidP="00605573">
      <w:pPr>
        <w:pStyle w:val="ac"/>
        <w:numPr>
          <w:ilvl w:val="0"/>
          <w:numId w:val="13"/>
        </w:numPr>
        <w:autoSpaceDN w:val="0"/>
        <w:spacing w:after="0" w:line="240" w:lineRule="auto"/>
        <w:contextualSpacing w:val="0"/>
        <w:jc w:val="both"/>
        <w:rPr>
          <w:rFonts w:asciiTheme="minorHAnsi" w:hAnsiTheme="minorHAnsi" w:cstheme="minorHAnsi"/>
          <w:b w:val="0"/>
          <w:sz w:val="24"/>
          <w:szCs w:val="24"/>
        </w:rPr>
      </w:pPr>
      <w:r w:rsidRPr="00605573">
        <w:rPr>
          <w:rFonts w:asciiTheme="minorHAnsi" w:hAnsiTheme="minorHAnsi" w:cstheme="minorHAnsi"/>
          <w:b w:val="0"/>
          <w:sz w:val="24"/>
          <w:szCs w:val="24"/>
        </w:rPr>
        <w:t xml:space="preserve">Τα τελευταία χρόνια έχει αναπτυχθεί μια καινούργια μαγιά που ονομάζεται προστατευμένη ενεργή ξηρή μαγιά. Είναι η πιο εξελιγμένη μορφή μαγιάς και περιέχει αντιοξειδωτικά και γαλακτωματοποιητές για την προστασία της από τον αέρα. Έχει μεγαλύτερη σταθερότητα από την στιγμιαία ενεργή ξηρή μαγιά. </w:t>
      </w:r>
    </w:p>
    <w:p w:rsidR="00605573" w:rsidRDefault="00605573" w:rsidP="00605573">
      <w:pPr>
        <w:pStyle w:val="ac"/>
        <w:jc w:val="both"/>
        <w:rPr>
          <w:rFonts w:asciiTheme="minorHAnsi" w:hAnsiTheme="minorHAnsi" w:cstheme="minorHAnsi"/>
          <w:b w:val="0"/>
          <w:sz w:val="24"/>
          <w:szCs w:val="24"/>
        </w:rPr>
      </w:pPr>
    </w:p>
    <w:p w:rsidR="00605573" w:rsidRDefault="00605573" w:rsidP="00605573"/>
    <w:p w:rsidR="00605573" w:rsidRDefault="00605573" w:rsidP="00605573"/>
    <w:p w:rsidR="00605573" w:rsidRPr="00605573" w:rsidRDefault="00605573" w:rsidP="00605573"/>
    <w:p w:rsidR="00605573" w:rsidRPr="00605573" w:rsidRDefault="00605573" w:rsidP="00605573">
      <w:pPr>
        <w:pStyle w:val="1"/>
      </w:pPr>
      <w:bookmarkStart w:id="18" w:name="_Toc116870142"/>
      <w:r w:rsidRPr="00605573">
        <w:t>Σύγκριση νωπής μαγιάς με τις ξηρές μαγιές</w:t>
      </w:r>
      <w:bookmarkEnd w:id="18"/>
    </w:p>
    <w:p w:rsidR="00605573" w:rsidRPr="00605573" w:rsidRDefault="00605573" w:rsidP="00605573">
      <w:pPr>
        <w:autoSpaceDE w:val="0"/>
        <w:autoSpaceDN w:val="0"/>
        <w:adjustRightInd w:val="0"/>
        <w:rPr>
          <w:rFonts w:cstheme="minorHAnsi"/>
          <w:b/>
          <w:bCs/>
          <w:szCs w:val="24"/>
        </w:rPr>
      </w:pPr>
    </w:p>
    <w:p w:rsidR="00605573" w:rsidRPr="00605573" w:rsidRDefault="00605573" w:rsidP="00605573">
      <w:pPr>
        <w:autoSpaceDE w:val="0"/>
        <w:autoSpaceDN w:val="0"/>
        <w:adjustRightInd w:val="0"/>
        <w:jc w:val="both"/>
        <w:rPr>
          <w:rFonts w:cstheme="minorHAnsi"/>
          <w:bCs/>
          <w:szCs w:val="24"/>
        </w:rPr>
      </w:pPr>
      <w:r w:rsidRPr="00605573">
        <w:rPr>
          <w:rFonts w:cstheme="minorHAnsi"/>
          <w:b/>
          <w:bCs/>
          <w:szCs w:val="24"/>
        </w:rPr>
        <w:t xml:space="preserve">Λειτουργικότητα: </w:t>
      </w:r>
      <w:r w:rsidRPr="00605573">
        <w:rPr>
          <w:rFonts w:cstheme="minorHAnsi"/>
          <w:bCs/>
          <w:szCs w:val="24"/>
        </w:rPr>
        <w:t>Οι ξηρές μαγιές δημιουργούν μια χαλαρότητα στα ζυμάρια και μειώνουν τον χρόνο ανάμειξης</w:t>
      </w:r>
    </w:p>
    <w:p w:rsidR="00605573" w:rsidRPr="00605573" w:rsidRDefault="00605573" w:rsidP="00605573">
      <w:pPr>
        <w:autoSpaceDE w:val="0"/>
        <w:autoSpaceDN w:val="0"/>
        <w:adjustRightInd w:val="0"/>
        <w:jc w:val="both"/>
        <w:rPr>
          <w:rFonts w:cstheme="minorHAnsi"/>
          <w:bCs/>
          <w:szCs w:val="24"/>
        </w:rPr>
      </w:pPr>
      <w:r w:rsidRPr="00605573">
        <w:rPr>
          <w:rFonts w:cstheme="minorHAnsi"/>
          <w:b/>
          <w:bCs/>
          <w:szCs w:val="24"/>
        </w:rPr>
        <w:t xml:space="preserve">Δομή ζυμαριού: </w:t>
      </w:r>
      <w:r w:rsidRPr="00605573">
        <w:rPr>
          <w:rFonts w:cstheme="minorHAnsi"/>
          <w:bCs/>
          <w:szCs w:val="24"/>
        </w:rPr>
        <w:t xml:space="preserve">Οι ξηρές μαγιές δουλεύουν καλύτερα στην γρήγορη αρτοποίηση χωρίς προζύμι ενώ η νωπή μαγιά μπορεί να χρησιμοποιηθεί σε μια μεγάλη ποικιλία μεθόδων αρτοποίησης όπως π.χ. στο κατεψυγμένο ζυμάρι όπου η ξηρή μαγιά χρησιμοποιείται σπάνια. </w:t>
      </w:r>
    </w:p>
    <w:p w:rsidR="00605573" w:rsidRPr="00605573" w:rsidRDefault="00605573" w:rsidP="00605573">
      <w:pPr>
        <w:autoSpaceDE w:val="0"/>
        <w:autoSpaceDN w:val="0"/>
        <w:adjustRightInd w:val="0"/>
        <w:jc w:val="both"/>
        <w:rPr>
          <w:rFonts w:cstheme="minorHAnsi"/>
          <w:bCs/>
          <w:iCs/>
          <w:szCs w:val="24"/>
        </w:rPr>
      </w:pPr>
      <w:r w:rsidRPr="00605573">
        <w:rPr>
          <w:rFonts w:cstheme="minorHAnsi"/>
          <w:b/>
          <w:bCs/>
          <w:iCs/>
          <w:szCs w:val="24"/>
        </w:rPr>
        <w:t xml:space="preserve">Τύπος αρτοσκευασμάτων: </w:t>
      </w:r>
      <w:r w:rsidRPr="00605573">
        <w:rPr>
          <w:rFonts w:cstheme="minorHAnsi"/>
          <w:bCs/>
          <w:iCs/>
          <w:szCs w:val="24"/>
        </w:rPr>
        <w:t xml:space="preserve">Συνιστάται η χρήση των ξηρών μαγιών στην παρασκευή πίτσας γιατί δίνει «άπλωμα»στο ζυμάρι. </w:t>
      </w:r>
    </w:p>
    <w:p w:rsidR="00605573" w:rsidRPr="00605573" w:rsidRDefault="00605573" w:rsidP="00605573">
      <w:pPr>
        <w:autoSpaceDE w:val="0"/>
        <w:autoSpaceDN w:val="0"/>
        <w:adjustRightInd w:val="0"/>
        <w:jc w:val="both"/>
        <w:rPr>
          <w:rFonts w:cstheme="minorHAnsi"/>
          <w:szCs w:val="24"/>
        </w:rPr>
      </w:pPr>
      <w:r w:rsidRPr="00605573">
        <w:rPr>
          <w:rFonts w:cstheme="minorHAnsi"/>
          <w:b/>
          <w:bCs/>
          <w:iCs/>
          <w:szCs w:val="24"/>
        </w:rPr>
        <w:t>Χρήση:</w:t>
      </w:r>
      <w:r w:rsidRPr="00605573">
        <w:rPr>
          <w:rFonts w:cstheme="minorHAnsi"/>
          <w:b/>
          <w:bCs/>
          <w:i/>
          <w:iCs/>
          <w:szCs w:val="24"/>
        </w:rPr>
        <w:t xml:space="preserve"> </w:t>
      </w:r>
      <w:r w:rsidRPr="00605573">
        <w:rPr>
          <w:rFonts w:cstheme="minorHAnsi"/>
          <w:bCs/>
          <w:iCs/>
          <w:szCs w:val="24"/>
        </w:rPr>
        <w:t xml:space="preserve">Η νωπή μαγιά χρειάζεται μεγαλύτερη προσοχή στην συντήρηση. Η ξηρή μαγιά απαιτεί προσοχή στην εvυδάτωση πριν την προσθήκη της στο αλεύρι </w:t>
      </w:r>
    </w:p>
    <w:p w:rsidR="00605573" w:rsidRPr="00605573" w:rsidRDefault="00605573" w:rsidP="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 xml:space="preserve">Οι καλές ιδιότητες του ζυμαριού εξαρτώνται από την ποιότητα και ποσότητα της γλουτένης. Για να παραχθεί καλό ψωμί όταν θα έχει ολοκληρωθεί η ζύμωση, το ζυμάρι θα πρέπει να έχει σχηματίσει μια καλή δομή. Αν η δομή του ζυμαριού υποχωρήσει αυτό θα οφείλεται στην κατάρρευση της γλουτένης που οδηγεί στην απώλεια του διοξειδίου του άνθρακα από την μαγιά. Είναι απαραίτητο η μαγιά να σχηματίζει το απαραίτητο διοξείδιο του άνθρακα για τη διόγκωση του ζυμαριού μέσα στο συντομότερο χρόνο. Τότε η ωρίμανση (το γένωμα) του ζυμαριού είναι εξασφαλισμένη και ο όγκος του ψωμιού ικανοποιητικός </w:t>
      </w:r>
    </w:p>
    <w:p w:rsidR="00605573" w:rsidRDefault="00605573" w:rsidP="00605573">
      <w:pPr>
        <w:pStyle w:val="ac"/>
        <w:jc w:val="both"/>
        <w:rPr>
          <w:rFonts w:asciiTheme="minorHAnsi" w:hAnsiTheme="minorHAnsi" w:cstheme="minorHAnsi"/>
          <w:b w:val="0"/>
          <w:sz w:val="24"/>
          <w:szCs w:val="24"/>
        </w:rPr>
      </w:pPr>
    </w:p>
    <w:p w:rsidR="00605573" w:rsidRDefault="00605573" w:rsidP="00605573"/>
    <w:p w:rsidR="00605573" w:rsidRDefault="00605573" w:rsidP="00605573"/>
    <w:p w:rsidR="00605573" w:rsidRDefault="00605573" w:rsidP="00605573"/>
    <w:p w:rsidR="00605573" w:rsidRPr="00605573" w:rsidRDefault="00605573" w:rsidP="00605573"/>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308"/>
      </w:tblGrid>
      <w:tr w:rsidR="00605573" w:rsidRPr="00605573" w:rsidTr="00605573">
        <w:tc>
          <w:tcPr>
            <w:tcW w:w="10308" w:type="dxa"/>
            <w:tcBorders>
              <w:top w:val="single" w:sz="4" w:space="0" w:color="auto"/>
              <w:left w:val="single" w:sz="4" w:space="0" w:color="auto"/>
              <w:bottom w:val="single" w:sz="4" w:space="0" w:color="auto"/>
              <w:right w:val="single" w:sz="4" w:space="0" w:color="auto"/>
            </w:tcBorders>
            <w:shd w:val="clear" w:color="auto" w:fill="CCFFCC"/>
          </w:tcPr>
          <w:p w:rsidR="00605573" w:rsidRPr="00605573" w:rsidRDefault="00605573">
            <w:pPr>
              <w:pStyle w:val="ac"/>
              <w:rPr>
                <w:rFonts w:asciiTheme="minorHAnsi" w:hAnsiTheme="minorHAnsi" w:cstheme="minorHAnsi"/>
                <w:sz w:val="24"/>
                <w:szCs w:val="24"/>
              </w:rPr>
            </w:pPr>
            <w:r w:rsidRPr="00605573">
              <w:rPr>
                <w:rFonts w:asciiTheme="minorHAnsi" w:hAnsiTheme="minorHAnsi" w:cstheme="minorHAnsi"/>
                <w:sz w:val="24"/>
                <w:szCs w:val="24"/>
              </w:rPr>
              <w:lastRenderedPageBreak/>
              <w:t xml:space="preserve"> Ρόλος της μαγιάς στην αρτοποιία</w:t>
            </w:r>
          </w:p>
          <w:p w:rsidR="00605573" w:rsidRPr="00605573" w:rsidRDefault="00605573">
            <w:pPr>
              <w:pStyle w:val="ac"/>
              <w:jc w:val="both"/>
              <w:rPr>
                <w:rFonts w:asciiTheme="minorHAnsi" w:hAnsiTheme="minorHAnsi" w:cstheme="minorHAnsi"/>
                <w:b w:val="0"/>
                <w:sz w:val="24"/>
                <w:szCs w:val="24"/>
              </w:rPr>
            </w:pPr>
          </w:p>
        </w:tc>
      </w:tr>
      <w:tr w:rsidR="00605573" w:rsidRPr="00605573" w:rsidTr="00605573">
        <w:tc>
          <w:tcPr>
            <w:tcW w:w="10308" w:type="dxa"/>
            <w:tcBorders>
              <w:top w:val="single" w:sz="4" w:space="0" w:color="auto"/>
              <w:left w:val="single" w:sz="4" w:space="0" w:color="auto"/>
              <w:bottom w:val="single" w:sz="4" w:space="0" w:color="auto"/>
              <w:right w:val="single" w:sz="4" w:space="0" w:color="auto"/>
            </w:tcBorders>
          </w:tcPr>
          <w:p w:rsidR="00605573" w:rsidRPr="00605573" w:rsidRDefault="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1) Σχηματίζει διοξείδιο του άνθρακα που εγκλωβίζεται μέσα στο ζυμάρι με αποτέλεσμα να μεγαλώνουν οι κυψελίδες μετά το ψήσιμο.</w:t>
            </w:r>
          </w:p>
          <w:p w:rsidR="00605573" w:rsidRPr="00605573" w:rsidRDefault="00605573">
            <w:pPr>
              <w:pStyle w:val="ac"/>
              <w:jc w:val="both"/>
              <w:rPr>
                <w:rFonts w:asciiTheme="minorHAnsi" w:hAnsiTheme="minorHAnsi" w:cstheme="minorHAnsi"/>
                <w:b w:val="0"/>
                <w:sz w:val="24"/>
                <w:szCs w:val="24"/>
              </w:rPr>
            </w:pPr>
          </w:p>
        </w:tc>
      </w:tr>
      <w:tr w:rsidR="00605573" w:rsidRPr="00605573" w:rsidTr="00605573">
        <w:tc>
          <w:tcPr>
            <w:tcW w:w="10308" w:type="dxa"/>
            <w:tcBorders>
              <w:top w:val="single" w:sz="4" w:space="0" w:color="auto"/>
              <w:left w:val="single" w:sz="4" w:space="0" w:color="auto"/>
              <w:bottom w:val="single" w:sz="4" w:space="0" w:color="auto"/>
              <w:right w:val="single" w:sz="4" w:space="0" w:color="auto"/>
            </w:tcBorders>
          </w:tcPr>
          <w:p w:rsidR="00605573" w:rsidRPr="00605573" w:rsidRDefault="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2) Βοηθάει στην ωρίμανση και στην ανάπτυξη γεύσης και αρώματος στο ψωμί.</w:t>
            </w:r>
          </w:p>
          <w:p w:rsidR="00605573" w:rsidRPr="00605573" w:rsidRDefault="00605573">
            <w:pPr>
              <w:pStyle w:val="ac"/>
              <w:jc w:val="both"/>
              <w:rPr>
                <w:rFonts w:asciiTheme="minorHAnsi" w:hAnsiTheme="minorHAnsi" w:cstheme="minorHAnsi"/>
                <w:b w:val="0"/>
                <w:sz w:val="24"/>
                <w:szCs w:val="24"/>
              </w:rPr>
            </w:pPr>
          </w:p>
        </w:tc>
      </w:tr>
      <w:tr w:rsidR="00605573" w:rsidRPr="00605573" w:rsidTr="00605573">
        <w:tc>
          <w:tcPr>
            <w:tcW w:w="10308"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3) Δίνει μαζί με το νερό στο ζυμάρι, μια μάζα ελαστική που δεν κόβεται εύκολα και  κατακρατάει το εκλυόμενο διοξείδιο του άνθρακος. Με τον τρόπο αυτό το ψωμί γίνεται μετά το ψήσιμο αφράτο και με πλέγμα από κυψελίδες.</w:t>
            </w:r>
          </w:p>
        </w:tc>
      </w:tr>
    </w:tbl>
    <w:p w:rsidR="00605573" w:rsidRPr="00605573" w:rsidRDefault="00605573" w:rsidP="00605573">
      <w:pPr>
        <w:pStyle w:val="ac"/>
        <w:jc w:val="both"/>
        <w:rPr>
          <w:rFonts w:asciiTheme="minorHAnsi" w:hAnsiTheme="minorHAnsi" w:cstheme="minorHAnsi"/>
          <w:b w:val="0"/>
          <w:sz w:val="24"/>
          <w:szCs w:val="24"/>
        </w:rPr>
      </w:pPr>
    </w:p>
    <w:p w:rsidR="00605573" w:rsidRPr="00605573" w:rsidRDefault="00605573" w:rsidP="00605573">
      <w:pPr>
        <w:pStyle w:val="ac"/>
        <w:jc w:val="both"/>
        <w:rPr>
          <w:rFonts w:asciiTheme="minorHAnsi" w:hAnsiTheme="minorHAnsi" w:cstheme="minorHAnsi"/>
          <w:sz w:val="32"/>
          <w:szCs w:val="24"/>
        </w:rPr>
      </w:pPr>
      <w:r w:rsidRPr="00605573">
        <w:rPr>
          <w:rFonts w:asciiTheme="minorHAnsi" w:hAnsiTheme="minorHAnsi" w:cstheme="minorHAnsi"/>
          <w:sz w:val="32"/>
          <w:szCs w:val="24"/>
        </w:rPr>
        <w:t>Επίδραση της θερμοκρασίας</w:t>
      </w:r>
    </w:p>
    <w:p w:rsidR="00605573" w:rsidRPr="00605573" w:rsidRDefault="00605573" w:rsidP="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Σε θερμοκρασία 43</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rPr>
        <w:t xml:space="preserve"> C η δραστικότητα της μαγιάς μειώνεται πολύ, ενώ στη θερμοκρασία των 53</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rPr>
        <w:t xml:space="preserve"> C η δράση διακόπτεται πλήρως. Πρέπει να έχουμε υπόψη ότι η μαγιά είναι ζωντανός οργανισμός και αναπνέει. Στη χαμηλή θερμοκρασία η δραστικότητα της είναι αργή ενώ σε θερμοκρασία των 24 </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rPr>
        <w:t xml:space="preserve"> C η δραστικότητα της είναι έντονη. </w:t>
      </w:r>
    </w:p>
    <w:p w:rsidR="00605573" w:rsidRPr="00605573" w:rsidRDefault="00605573" w:rsidP="00605573">
      <w:pPr>
        <w:pStyle w:val="ac"/>
        <w:jc w:val="both"/>
        <w:rPr>
          <w:rFonts w:asciiTheme="minorHAnsi" w:hAnsiTheme="minorHAnsi" w:cstheme="minorHAnsi"/>
          <w:b w:val="0"/>
          <w:sz w:val="24"/>
          <w:szCs w:val="24"/>
        </w:rPr>
      </w:pPr>
    </w:p>
    <w:p w:rsidR="00605573" w:rsidRPr="00605573" w:rsidRDefault="00605573" w:rsidP="00605573">
      <w:pPr>
        <w:pStyle w:val="ac"/>
        <w:jc w:val="both"/>
        <w:rPr>
          <w:rFonts w:asciiTheme="minorHAnsi" w:hAnsiTheme="minorHAnsi" w:cstheme="minorHAnsi"/>
          <w:sz w:val="32"/>
          <w:szCs w:val="24"/>
        </w:rPr>
      </w:pPr>
      <w:r w:rsidRPr="00605573">
        <w:rPr>
          <w:rFonts w:asciiTheme="minorHAnsi" w:hAnsiTheme="minorHAnsi" w:cstheme="minorHAnsi"/>
          <w:sz w:val="32"/>
          <w:szCs w:val="24"/>
        </w:rPr>
        <w:t>Μεταχείριση της μαγιάς στα αρτοποιεία</w:t>
      </w:r>
    </w:p>
    <w:p w:rsidR="00605573" w:rsidRPr="00605573" w:rsidRDefault="00605573" w:rsidP="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 xml:space="preserve">Η νωπή μαγιά για τα αρτοσκευάσματα θα πρέπει να εναποθηκεύεται σε θερμοκρασία 2-4 </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rPr>
        <w:t xml:space="preserve"> C. Σε χαμηλότερη θερμοκρασία μπορεί να διατηρηθεί μέχρι 3 μήνες αλλά η ζωτικότητα της μειώνεται. Στο χώρο συντήρησης πρέπει να κυκλοφορεί ελεύθερα ο αέρας. Πριν χρησιμοποιηθεί η μαγιά πρέπει να εκτεθεί σε ανοιχτό χώρο για να αποκτήσει τη θερμοκρασία του περιβάλλοντος. Νωπή μαγιά που παρέμεινε για μεγάλο χρονικό διάστημα σε θερμοκρασία περιβάλλοντος δεν πρέπει να τοποθετηθεί ξανά στο ψυγείο. </w:t>
      </w:r>
    </w:p>
    <w:p w:rsidR="00605573" w:rsidRPr="00605573" w:rsidRDefault="00605573" w:rsidP="00605573">
      <w:pPr>
        <w:pStyle w:val="ac"/>
        <w:jc w:val="both"/>
        <w:rPr>
          <w:rFonts w:asciiTheme="minorHAnsi" w:hAnsiTheme="minorHAnsi" w:cstheme="minorHAnsi"/>
          <w:b w:val="0"/>
          <w:sz w:val="24"/>
          <w:szCs w:val="24"/>
        </w:rPr>
      </w:pPr>
    </w:p>
    <w:p w:rsidR="00605573" w:rsidRPr="00605573" w:rsidRDefault="00605573" w:rsidP="00605573">
      <w:pPr>
        <w:pStyle w:val="ac"/>
        <w:jc w:val="both"/>
        <w:rPr>
          <w:rFonts w:asciiTheme="minorHAnsi" w:hAnsiTheme="minorHAnsi" w:cstheme="minorHAnsi"/>
          <w:sz w:val="32"/>
          <w:szCs w:val="24"/>
        </w:rPr>
      </w:pPr>
      <w:r w:rsidRPr="00605573">
        <w:rPr>
          <w:rFonts w:asciiTheme="minorHAnsi" w:hAnsiTheme="minorHAnsi" w:cstheme="minorHAnsi"/>
          <w:sz w:val="32"/>
          <w:szCs w:val="24"/>
        </w:rPr>
        <w:lastRenderedPageBreak/>
        <w:t>Ποσότητα μαγιάς</w:t>
      </w:r>
    </w:p>
    <w:p w:rsidR="00605573" w:rsidRPr="00605573" w:rsidRDefault="00605573" w:rsidP="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Η ποσότητα της μαγιάς που προστίθεται είναι αντιστρόφως ανάλογη με το χρόνο ζύμωσης και τη θερμοκρασία του ζυμαριού. Μεγαλύτερος χρόνος ζύμωσης χρειάζεται χαμηλότερες θερμοκρασίες και μικρότερες ποσότητες μαγιάς. Για παράδειγμα μια οκτάωρη ζύμωση στους 24</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rPr>
        <w:t xml:space="preserve"> C (βραδεία αρτοποίηση), η απαιτούμενη μαγιά είναι μόνο 0,5% επί της μάζας του αλεύρου ενώ για μία τρίωρη ζύμωση στους 35</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rPr>
        <w:t xml:space="preserve"> C (ταχεία αρτοποίηση) η προσθήκη μαγιάς ανέρχεται σε ποσοστό 2% επί της μάζας του αλεύρου.</w:t>
      </w:r>
    </w:p>
    <w:p w:rsidR="00605573" w:rsidRPr="00605573" w:rsidRDefault="00605573" w:rsidP="00605573">
      <w:pPr>
        <w:pStyle w:val="ac"/>
        <w:jc w:val="both"/>
        <w:rPr>
          <w:rFonts w:asciiTheme="minorHAnsi" w:hAnsiTheme="minorHAnsi" w:cstheme="minorHAnsi"/>
          <w:b w:val="0"/>
          <w:sz w:val="24"/>
          <w:szCs w:val="24"/>
        </w:rPr>
      </w:pPr>
    </w:p>
    <w:p w:rsidR="00605573" w:rsidRPr="00605573" w:rsidRDefault="00605573" w:rsidP="00605573">
      <w:pPr>
        <w:pStyle w:val="ac"/>
        <w:jc w:val="both"/>
        <w:rPr>
          <w:rFonts w:asciiTheme="minorHAnsi" w:hAnsiTheme="minorHAnsi" w:cstheme="minorHAnsi"/>
          <w:sz w:val="32"/>
          <w:szCs w:val="24"/>
        </w:rPr>
      </w:pPr>
      <w:r w:rsidRPr="00605573">
        <w:rPr>
          <w:rFonts w:asciiTheme="minorHAnsi" w:hAnsiTheme="minorHAnsi" w:cstheme="minorHAnsi"/>
          <w:sz w:val="32"/>
          <w:szCs w:val="24"/>
        </w:rPr>
        <w:t>Σωστή μεταχείριση της μαγιάς</w:t>
      </w:r>
    </w:p>
    <w:p w:rsidR="00605573" w:rsidRPr="00605573" w:rsidRDefault="00605573" w:rsidP="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Η μαγιά για να χρησιμοποιηθεί πρέπει να διαλυθεί με κρύο ή στην περίπτωση της ξηρής μαγιάς με χλιαρό νερό. Το νερό δεν πρέπει να είναι πολύ ζεστό, γιατί η μαγιά καταστρέφεται σε θερμοκρασία πάνω από 50</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rPr>
        <w:t xml:space="preserve"> C. Δεν πρέπει να προστίθεται αλάτι στο διάλυμα της μαγιάς, ούτε να έρχεται σε απευθείας επαφή με αυτή. Αν προστεθεί μεγάλη ποσότητα αλατιού στο ζυμάρι, η δραστικότητα της μαγιάς θα είναι περιορισμένη και η ζύμωση θα αργήσει πολύ. </w:t>
      </w:r>
    </w:p>
    <w:p w:rsidR="00605573" w:rsidRPr="00605573" w:rsidRDefault="00605573" w:rsidP="00605573">
      <w:pPr>
        <w:pStyle w:val="ac"/>
        <w:jc w:val="both"/>
        <w:rPr>
          <w:rFonts w:asciiTheme="minorHAnsi" w:hAnsiTheme="minorHAnsi" w:cstheme="minorHAnsi"/>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61"/>
        <w:gridCol w:w="4487"/>
      </w:tblGrid>
      <w:tr w:rsidR="00605573" w:rsidRPr="00605573" w:rsidTr="00605573">
        <w:tc>
          <w:tcPr>
            <w:tcW w:w="8748" w:type="dxa"/>
            <w:gridSpan w:val="2"/>
            <w:tcBorders>
              <w:top w:val="single" w:sz="4" w:space="0" w:color="auto"/>
              <w:left w:val="single" w:sz="4" w:space="0" w:color="auto"/>
              <w:bottom w:val="single" w:sz="4" w:space="0" w:color="auto"/>
              <w:right w:val="single" w:sz="4" w:space="0" w:color="auto"/>
            </w:tcBorders>
            <w:shd w:val="clear" w:color="auto" w:fill="99CCFF"/>
          </w:tcPr>
          <w:p w:rsidR="00605573" w:rsidRPr="00605573" w:rsidRDefault="00605573">
            <w:pPr>
              <w:pStyle w:val="ac"/>
              <w:rPr>
                <w:rFonts w:asciiTheme="minorHAnsi" w:hAnsiTheme="minorHAnsi" w:cstheme="minorHAnsi"/>
                <w:sz w:val="24"/>
                <w:szCs w:val="24"/>
              </w:rPr>
            </w:pPr>
            <w:r w:rsidRPr="00605573">
              <w:rPr>
                <w:rFonts w:asciiTheme="minorHAnsi" w:hAnsiTheme="minorHAnsi" w:cstheme="minorHAnsi"/>
                <w:sz w:val="24"/>
                <w:szCs w:val="24"/>
              </w:rPr>
              <w:t>Άριστες συνθήκες δράσης της νωπής μαγιάς στα ζυμάρια</w:t>
            </w:r>
          </w:p>
          <w:p w:rsidR="00605573" w:rsidRPr="00605573" w:rsidRDefault="00605573">
            <w:pPr>
              <w:pStyle w:val="ac"/>
              <w:rPr>
                <w:rFonts w:asciiTheme="minorHAnsi" w:hAnsiTheme="minorHAnsi" w:cstheme="minorHAnsi"/>
                <w:sz w:val="24"/>
                <w:szCs w:val="24"/>
              </w:rPr>
            </w:pPr>
          </w:p>
        </w:tc>
      </w:tr>
      <w:tr w:rsidR="00605573" w:rsidRPr="00605573" w:rsidTr="00605573">
        <w:tc>
          <w:tcPr>
            <w:tcW w:w="4261"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sz w:val="24"/>
                <w:szCs w:val="24"/>
              </w:rPr>
            </w:pPr>
            <w:r w:rsidRPr="00605573">
              <w:rPr>
                <w:rFonts w:asciiTheme="minorHAnsi" w:hAnsiTheme="minorHAnsi" w:cstheme="minorHAnsi"/>
                <w:sz w:val="24"/>
                <w:szCs w:val="24"/>
              </w:rPr>
              <w:t>Θερμοκρασία</w:t>
            </w:r>
          </w:p>
        </w:tc>
        <w:tc>
          <w:tcPr>
            <w:tcW w:w="4487"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 xml:space="preserve">35 </w:t>
            </w:r>
            <w:r w:rsidRPr="00605573">
              <w:rPr>
                <w:rFonts w:asciiTheme="minorHAnsi" w:hAnsiTheme="minorHAnsi" w:cstheme="minorHAnsi"/>
                <w:b w:val="0"/>
                <w:sz w:val="24"/>
                <w:szCs w:val="24"/>
                <w:vertAlign w:val="superscript"/>
              </w:rPr>
              <w:t>ο</w:t>
            </w:r>
            <w:r w:rsidRPr="00605573">
              <w:rPr>
                <w:rFonts w:asciiTheme="minorHAnsi" w:hAnsiTheme="minorHAnsi" w:cstheme="minorHAnsi"/>
                <w:b w:val="0"/>
                <w:sz w:val="24"/>
                <w:szCs w:val="24"/>
              </w:rPr>
              <w:t xml:space="preserve"> C</w:t>
            </w:r>
          </w:p>
        </w:tc>
      </w:tr>
      <w:tr w:rsidR="00605573" w:rsidRPr="00605573" w:rsidTr="00605573">
        <w:tc>
          <w:tcPr>
            <w:tcW w:w="4261"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sz w:val="24"/>
                <w:szCs w:val="24"/>
              </w:rPr>
            </w:pPr>
            <w:r w:rsidRPr="00605573">
              <w:rPr>
                <w:rFonts w:asciiTheme="minorHAnsi" w:hAnsiTheme="minorHAnsi" w:cstheme="minorHAnsi"/>
                <w:sz w:val="24"/>
                <w:szCs w:val="24"/>
                <w:lang w:val="en-US"/>
              </w:rPr>
              <w:t>pH</w:t>
            </w:r>
            <w:r w:rsidRPr="00605573">
              <w:rPr>
                <w:rFonts w:asciiTheme="minorHAnsi" w:hAnsiTheme="minorHAnsi" w:cstheme="minorHAnsi"/>
                <w:sz w:val="24"/>
                <w:szCs w:val="24"/>
              </w:rPr>
              <w:t xml:space="preserve"> (οξύτητα)</w:t>
            </w:r>
          </w:p>
        </w:tc>
        <w:tc>
          <w:tcPr>
            <w:tcW w:w="4487"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4,5-6</w:t>
            </w:r>
          </w:p>
        </w:tc>
      </w:tr>
      <w:tr w:rsidR="00605573" w:rsidRPr="00605573" w:rsidTr="00605573">
        <w:tc>
          <w:tcPr>
            <w:tcW w:w="4261"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sz w:val="24"/>
                <w:szCs w:val="24"/>
              </w:rPr>
            </w:pPr>
            <w:r w:rsidRPr="00605573">
              <w:rPr>
                <w:rFonts w:asciiTheme="minorHAnsi" w:hAnsiTheme="minorHAnsi" w:cstheme="minorHAnsi"/>
                <w:sz w:val="24"/>
                <w:szCs w:val="24"/>
              </w:rPr>
              <w:t>Ζάχαρα έως</w:t>
            </w:r>
          </w:p>
        </w:tc>
        <w:tc>
          <w:tcPr>
            <w:tcW w:w="4487"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5%</w:t>
            </w:r>
          </w:p>
        </w:tc>
      </w:tr>
      <w:tr w:rsidR="00605573" w:rsidRPr="00605573" w:rsidTr="00605573">
        <w:tc>
          <w:tcPr>
            <w:tcW w:w="4261"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sz w:val="24"/>
                <w:szCs w:val="24"/>
              </w:rPr>
            </w:pPr>
            <w:r w:rsidRPr="00605573">
              <w:rPr>
                <w:rFonts w:asciiTheme="minorHAnsi" w:hAnsiTheme="minorHAnsi" w:cstheme="minorHAnsi"/>
                <w:sz w:val="24"/>
                <w:szCs w:val="24"/>
              </w:rPr>
              <w:t>Αλκοόλη έως</w:t>
            </w:r>
          </w:p>
        </w:tc>
        <w:tc>
          <w:tcPr>
            <w:tcW w:w="4487"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2%</w:t>
            </w:r>
          </w:p>
        </w:tc>
      </w:tr>
      <w:tr w:rsidR="00605573" w:rsidRPr="00605573" w:rsidTr="00605573">
        <w:tc>
          <w:tcPr>
            <w:tcW w:w="4261"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sz w:val="24"/>
                <w:szCs w:val="24"/>
              </w:rPr>
            </w:pPr>
            <w:r w:rsidRPr="00605573">
              <w:rPr>
                <w:rFonts w:asciiTheme="minorHAnsi" w:hAnsiTheme="minorHAnsi" w:cstheme="minorHAnsi"/>
                <w:sz w:val="24"/>
                <w:szCs w:val="24"/>
              </w:rPr>
              <w:t xml:space="preserve">Αλάτι </w:t>
            </w:r>
          </w:p>
        </w:tc>
        <w:tc>
          <w:tcPr>
            <w:tcW w:w="4487"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ac"/>
              <w:jc w:val="both"/>
              <w:rPr>
                <w:rFonts w:asciiTheme="minorHAnsi" w:hAnsiTheme="minorHAnsi" w:cstheme="minorHAnsi"/>
                <w:b w:val="0"/>
                <w:sz w:val="24"/>
                <w:szCs w:val="24"/>
              </w:rPr>
            </w:pPr>
            <w:r w:rsidRPr="00605573">
              <w:rPr>
                <w:rFonts w:asciiTheme="minorHAnsi" w:hAnsiTheme="minorHAnsi" w:cstheme="minorHAnsi"/>
                <w:b w:val="0"/>
                <w:sz w:val="24"/>
                <w:szCs w:val="24"/>
              </w:rPr>
              <w:t>2 %</w:t>
            </w:r>
          </w:p>
        </w:tc>
      </w:tr>
    </w:tbl>
    <w:p w:rsidR="00605573" w:rsidRPr="00605573" w:rsidRDefault="00605573" w:rsidP="00605573">
      <w:pPr>
        <w:rPr>
          <w:rFonts w:cstheme="minorHAnsi"/>
          <w:b/>
          <w:szCs w:val="24"/>
        </w:rPr>
      </w:pPr>
    </w:p>
    <w:p w:rsidR="00605573" w:rsidRPr="00605573" w:rsidRDefault="00605573" w:rsidP="00605573">
      <w:pPr>
        <w:rPr>
          <w:rFonts w:cstheme="minorHAnsi"/>
          <w:b/>
          <w:szCs w:val="24"/>
        </w:rPr>
      </w:pPr>
    </w:p>
    <w:p w:rsidR="00605573" w:rsidRPr="00605573" w:rsidRDefault="00605573" w:rsidP="00605573">
      <w:pPr>
        <w:pStyle w:val="1"/>
      </w:pPr>
      <w:bookmarkStart w:id="19" w:name="_Toc116870143"/>
      <w:bookmarkStart w:id="20" w:name="_GoBack"/>
      <w:bookmarkEnd w:id="20"/>
      <w:r w:rsidRPr="00605573">
        <w:lastRenderedPageBreak/>
        <w:t>Χημικά διογκωτικά μέσα</w:t>
      </w:r>
      <w:bookmarkEnd w:id="19"/>
    </w:p>
    <w:p w:rsidR="00605573" w:rsidRPr="00605573" w:rsidRDefault="00605573" w:rsidP="00605573">
      <w:pPr>
        <w:rPr>
          <w:rFonts w:cstheme="minorHAnsi"/>
          <w:szCs w:val="24"/>
        </w:rPr>
      </w:pPr>
    </w:p>
    <w:p w:rsidR="00605573" w:rsidRPr="00605573" w:rsidRDefault="00605573" w:rsidP="00605573">
      <w:pPr>
        <w:pStyle w:val="a4"/>
        <w:rPr>
          <w:rFonts w:cstheme="minorHAnsi"/>
          <w:b/>
          <w:bCs/>
          <w:szCs w:val="24"/>
        </w:rPr>
      </w:pPr>
      <w:r w:rsidRPr="00605573">
        <w:rPr>
          <w:rFonts w:cstheme="minorHAnsi"/>
          <w:b/>
          <w:bCs/>
          <w:szCs w:val="24"/>
        </w:rPr>
        <w:t>Τα χημικά διογκωτικά είναι μείγματα μη τοξικών χημικών ουσιών που όταν έλθουν σ’ επαφή με το νερό και το αλεύρι απελευθερώνουν αέρια (διοξείδιο του άνθρακα, αμμωνία κ.λ.π.) που εγκλωβίζονται με μορφή κυψελίδων στο ζυμάρι και δίνουν στα προϊόντα την επιθυμητή διόγκωση και το επιθυμητό πορώδες.</w:t>
      </w:r>
    </w:p>
    <w:p w:rsidR="00605573" w:rsidRPr="00605573" w:rsidRDefault="00605573" w:rsidP="00605573">
      <w:pPr>
        <w:pStyle w:val="a4"/>
        <w:rPr>
          <w:rFonts w:cstheme="minorHAnsi"/>
          <w:b/>
          <w:bCs/>
          <w:szCs w:val="24"/>
        </w:rPr>
      </w:pPr>
    </w:p>
    <w:p w:rsidR="00605573" w:rsidRPr="00605573" w:rsidRDefault="00605573" w:rsidP="00605573">
      <w:pPr>
        <w:pStyle w:val="a4"/>
        <w:rPr>
          <w:rFonts w:cstheme="minorHAnsi"/>
          <w:szCs w:val="24"/>
        </w:rPr>
      </w:pPr>
      <w:r w:rsidRPr="00605573">
        <w:rPr>
          <w:rFonts w:cstheme="minorHAnsi"/>
          <w:szCs w:val="24"/>
        </w:rPr>
        <w:t xml:space="preserve">Στη διάρκεια της ανάμειξης δημιουργούνται κυψέλες αέρα. Όταν το προϊόν τοποθετηθεί στο φούρνο τα χημικά διογκωτικά ελευθερώνουν διοξείδιο του άνθρακα. Αυτό το αέριο απορροφάται στις κυψέλες αέρα που σχηματίστηκαν κατά την ανάμειξη, προκαλώντας το σπάσιμο τους με αποτέλεσμα την δημιουργία του κατάλληλου όγκου, ψίχας και δομής του προϊόντος. </w:t>
      </w:r>
    </w:p>
    <w:p w:rsidR="00605573" w:rsidRPr="00605573" w:rsidRDefault="00605573" w:rsidP="00605573">
      <w:pPr>
        <w:pStyle w:val="a4"/>
        <w:rPr>
          <w:rFonts w:cstheme="minorHAnsi"/>
          <w:szCs w:val="24"/>
        </w:rPr>
      </w:pPr>
    </w:p>
    <w:p w:rsidR="00605573" w:rsidRPr="00605573" w:rsidRDefault="00605573" w:rsidP="00605573">
      <w:pPr>
        <w:pStyle w:val="a4"/>
        <w:rPr>
          <w:rFonts w:cstheme="minorHAnsi"/>
          <w:szCs w:val="24"/>
        </w:rPr>
      </w:pPr>
      <w:r w:rsidRPr="00605573">
        <w:rPr>
          <w:rFonts w:cstheme="minorHAnsi"/>
          <w:szCs w:val="24"/>
        </w:rPr>
        <w:t xml:space="preserve">Η ποσότητα του διογκωτικού μέσου που θα χρησιμοποιήσουμε κατά την παρασκευή του ζυμαριού θα εξαρτηθεί από το είδος των διογκωτικών ουσιών, το είδος του αρτοσκευάσματος που θα παρασκευάσουμε, την ποσότητα και την μέθοδο ανάμειξης, το είδος και την ποσότητα των συστατικών του ζυμαριού και τη σειρά προσθήκης των συστατικών. Αν η ποσότητα των διογκωτικών υλών είναι πολύ μικρή σε σύγκριση με άλλα συστατικά του ζυμαριού, η επίδραση τους στην ποιότητα των αρτοσκευασμάτων είναι πολύ μεγάλη. </w:t>
      </w:r>
      <w:r w:rsidRPr="00605573">
        <w:rPr>
          <w:rFonts w:cstheme="minorHAnsi"/>
          <w:b/>
          <w:bCs/>
          <w:szCs w:val="24"/>
        </w:rPr>
        <w:t>Για τον λόγο αυτό πρέπει να είμαστε πολύ προσεκτικοί για τον ακριβή υπολογισμό και ζύγιση της ποσότητας που θα χρησιμοποιήσουμε.</w:t>
      </w:r>
      <w:r w:rsidRPr="00605573">
        <w:rPr>
          <w:rFonts w:cstheme="minorHAnsi"/>
          <w:szCs w:val="24"/>
        </w:rPr>
        <w:t xml:space="preserve"> Μικρή ποσότητα διογκωτικών υλών θα δώσει μικρό όγκο, βαριά ψίχα και κόρα χοντροφτιαγμένη και ξεθωριασμένη. Από την άλλη πλευρά μεγάλη δόση διογκωτικών ουσιών θα δώσει ψίχα χαλαρή με ακατάλληλη δομή, ξηρή, ευκολότριφτη και χωρίς γεύση. </w:t>
      </w:r>
    </w:p>
    <w:p w:rsidR="00605573" w:rsidRPr="00605573" w:rsidRDefault="00605573" w:rsidP="00605573">
      <w:pPr>
        <w:pStyle w:val="a4"/>
        <w:rPr>
          <w:rFonts w:cstheme="minorHAnsi"/>
          <w:szCs w:val="24"/>
        </w:rPr>
      </w:pPr>
    </w:p>
    <w:p w:rsidR="00605573" w:rsidRPr="00605573" w:rsidRDefault="00605573" w:rsidP="00605573">
      <w:pPr>
        <w:pStyle w:val="a4"/>
        <w:rPr>
          <w:rFonts w:cstheme="minorHAnsi"/>
          <w:szCs w:val="24"/>
        </w:rPr>
      </w:pPr>
      <w:r w:rsidRPr="00605573">
        <w:rPr>
          <w:rFonts w:cstheme="minorHAnsi"/>
          <w:szCs w:val="24"/>
        </w:rPr>
        <w:t xml:space="preserve">Οι διογκωτικές ύλες προστίθενται σε ποσοστό 1-7% του βάρους του αλεύρου. Πρέπει να τονίσουμε ότι οι συνταγές δείχνουν ότι μικρότερη ποσότητα χημικών διογκωτικών απαιτείται σε μείγμα που χτυπιέται παρά σε εκείνα που αναμειγνύονται. Αυτό ισχύει σε γλυκά που έχουν μεγάλο ποσοστό αυγών. Επιπλέον πρέπει να τονίσουμε ότι </w:t>
      </w:r>
      <w:r w:rsidRPr="00605573">
        <w:rPr>
          <w:rFonts w:cstheme="minorHAnsi"/>
          <w:szCs w:val="24"/>
        </w:rPr>
        <w:lastRenderedPageBreak/>
        <w:t xml:space="preserve">πρέπει να φυλάσσονται σε κλειστά δοχεία και ξηρό μέρος. Η ποσότητα του διοξειδίου του άνθρακα που εκλύεται δεν θα πρέπει να είναι μικρότερη από 12%. </w:t>
      </w:r>
    </w:p>
    <w:p w:rsidR="00605573" w:rsidRPr="00605573" w:rsidRDefault="00605573" w:rsidP="00605573">
      <w:pPr>
        <w:pStyle w:val="a4"/>
        <w:rPr>
          <w:rFonts w:cstheme="minorHAnsi"/>
          <w:szCs w:val="24"/>
        </w:rPr>
      </w:pPr>
    </w:p>
    <w:p w:rsidR="00605573" w:rsidRPr="00605573" w:rsidRDefault="00605573" w:rsidP="00605573">
      <w:pPr>
        <w:pStyle w:val="a4"/>
        <w:rPr>
          <w:rFonts w:cstheme="minorHAnsi"/>
          <w:szCs w:val="24"/>
        </w:rPr>
      </w:pPr>
      <w:r w:rsidRPr="00605573">
        <w:rPr>
          <w:rFonts w:cstheme="minorHAnsi"/>
          <w:szCs w:val="24"/>
        </w:rPr>
        <w:t xml:space="preserve">Οι χημικές διογκωτικές ύλες πρέπει να είναι λεπτοαλεσμένες ώστε να διαλύονται εύκολα. Όσο λεπτότερη είναι η άλεση των διογκωτικών υλών, τόσο μικρότερη ποσότητα τους χρειάζεται να προσθέσουμε για τη διόγκωση των αρτοσκευασμάτων. Επιπλέον έχει μεγάλη σημασία να γίνει καλή ανάμειξη στο ζυμάρι ώστε η διόγκωση να γίνει ομοιόμορφα. </w:t>
      </w:r>
    </w:p>
    <w:p w:rsidR="00605573" w:rsidRPr="00605573" w:rsidRDefault="00605573" w:rsidP="00605573">
      <w:pPr>
        <w:pStyle w:val="a4"/>
        <w:rPr>
          <w:rFonts w:cstheme="minorHAnsi"/>
          <w:szCs w:val="24"/>
        </w:rPr>
      </w:pPr>
    </w:p>
    <w:p w:rsidR="00605573" w:rsidRPr="00605573" w:rsidRDefault="00605573" w:rsidP="00605573">
      <w:pPr>
        <w:pStyle w:val="a4"/>
        <w:rPr>
          <w:rFonts w:cstheme="minorHAnsi"/>
          <w:b/>
          <w:bCs/>
          <w:szCs w:val="24"/>
        </w:rPr>
      </w:pPr>
      <w:r w:rsidRPr="00605573">
        <w:rPr>
          <w:rFonts w:cstheme="minorHAnsi"/>
          <w:b/>
          <w:bCs/>
          <w:szCs w:val="24"/>
        </w:rPr>
        <w:t xml:space="preserve">Τα σπουδαιότερα χημικά διογκωτικά είναι τα παρακάτω </w:t>
      </w:r>
    </w:p>
    <w:p w:rsidR="00605573" w:rsidRPr="00605573" w:rsidRDefault="00605573" w:rsidP="00605573">
      <w:pPr>
        <w:jc w:val="both"/>
        <w:rPr>
          <w:rFonts w:cstheme="minorHAnsi"/>
          <w:szCs w:val="24"/>
        </w:rPr>
      </w:pPr>
    </w:p>
    <w:p w:rsidR="00605573" w:rsidRPr="00605573" w:rsidRDefault="00605573" w:rsidP="00605573">
      <w:pPr>
        <w:numPr>
          <w:ilvl w:val="0"/>
          <w:numId w:val="14"/>
        </w:numPr>
        <w:spacing w:after="0" w:line="240" w:lineRule="auto"/>
        <w:jc w:val="both"/>
        <w:rPr>
          <w:rFonts w:cstheme="minorHAnsi"/>
          <w:szCs w:val="24"/>
        </w:rPr>
      </w:pPr>
      <w:r w:rsidRPr="00605573">
        <w:rPr>
          <w:rFonts w:cstheme="minorHAnsi"/>
          <w:b/>
          <w:bCs/>
          <w:szCs w:val="24"/>
        </w:rPr>
        <w:t>Σόδα αρτοποιίας</w:t>
      </w:r>
      <w:r w:rsidRPr="00605573">
        <w:rPr>
          <w:rFonts w:cstheme="minorHAnsi"/>
          <w:szCs w:val="24"/>
        </w:rPr>
        <w:t xml:space="preserve"> (δισανθρακικό νάτριο ή όξινο ανθρακικό νάτριο). Χρησιμοποιείται σε συνδυασμό με κάποια όξινη ουσία (π.χ. τρυγικό οξύ) για να δράσει και να απελευθερώσει αέρια. Επιπλέον είναι αναγκαίο και κάποιο οξύ π.χ. από χυμό πορτοκαλιού, λεμονιού ώστε το όξινο ανθρακικό νάτριο να αντιδράσει και να ελευθερώσει το διοξείδιο του άνθρακα. Ζυμάρια που έχουν ζυμωθεί με όξινο ανθρακικό νάτριο πρέπει να χρησιμοποιηθούν άμεσα χωρίς μεγάλη καθυστέρηση γιατί η απελευθέρωση των αερίων μπορεί να γίνει πριν το προϊόν τοποθετηθεί στο φούρνο. Η καθυστέρηση προκαλεί χάσιμο όγκου. Αν το περιβάλλον είναι αλκαλικό, η γλουτένη μαλακώνει και το ζυμάρι είτε δε φουσκώνει, είτε ξεφουσκώνει («κάθεται»), είναι πιο ρευστό και απλώνεται ευκολότερα. Γενικότερα η σόδα αρτοποιίας χρησιμοποιείται αρκετά γιατί είναι μη τοξικό και φθηνό.</w:t>
      </w:r>
    </w:p>
    <w:p w:rsidR="00605573" w:rsidRPr="00605573" w:rsidRDefault="00605573" w:rsidP="00605573">
      <w:pPr>
        <w:jc w:val="both"/>
        <w:rPr>
          <w:rFonts w:cstheme="minorHAnsi"/>
          <w:szCs w:val="24"/>
        </w:rPr>
      </w:pPr>
    </w:p>
    <w:p w:rsidR="00605573" w:rsidRPr="00605573" w:rsidRDefault="00605573" w:rsidP="00605573">
      <w:pPr>
        <w:numPr>
          <w:ilvl w:val="0"/>
          <w:numId w:val="14"/>
        </w:numPr>
        <w:spacing w:after="0" w:line="240" w:lineRule="auto"/>
        <w:jc w:val="both"/>
        <w:rPr>
          <w:rFonts w:cstheme="minorHAnsi"/>
          <w:szCs w:val="24"/>
        </w:rPr>
      </w:pPr>
      <w:r w:rsidRPr="00605573">
        <w:rPr>
          <w:rFonts w:cstheme="minorHAnsi"/>
          <w:b/>
          <w:bCs/>
          <w:szCs w:val="24"/>
        </w:rPr>
        <w:t xml:space="preserve">Όξινο ανθρακικό αμμώνιο και ανθρακικό αμμώνιο. </w:t>
      </w:r>
      <w:r w:rsidRPr="00605573">
        <w:rPr>
          <w:rFonts w:cstheme="minorHAnsi"/>
          <w:szCs w:val="24"/>
        </w:rPr>
        <w:t>Μόλις έρθει σε επαφή με το νερό και το αλεύρι απελευθερώνουν αμμωνία, διοξείδιο του άνθρακα και νερό. Δρα πολύ γρήγορα με την παρουσία υγρασίας και θερμότητας. Σε θερμοκρασία περιβάλλοντος διαλύεται στο νερό και είναι σταθερό. Σε θερμοκρασία πάνω από 40</w:t>
      </w:r>
      <w:r w:rsidRPr="00605573">
        <w:rPr>
          <w:rFonts w:cstheme="minorHAnsi"/>
          <w:szCs w:val="24"/>
          <w:vertAlign w:val="superscript"/>
        </w:rPr>
        <w:t>ο</w:t>
      </w:r>
      <w:r w:rsidRPr="00605573">
        <w:rPr>
          <w:rFonts w:cstheme="minorHAnsi"/>
          <w:szCs w:val="24"/>
        </w:rPr>
        <w:t xml:space="preserve"> </w:t>
      </w:r>
      <w:r w:rsidRPr="00605573">
        <w:rPr>
          <w:rFonts w:cstheme="minorHAnsi"/>
          <w:szCs w:val="24"/>
          <w:lang w:val="en-US"/>
        </w:rPr>
        <w:t>C</w:t>
      </w:r>
      <w:r w:rsidRPr="00605573">
        <w:rPr>
          <w:rFonts w:cstheme="minorHAnsi"/>
          <w:szCs w:val="24"/>
        </w:rPr>
        <w:t xml:space="preserve"> ξεκινάει η παραγωγή αερίων. Έχει υπολογιστεί ότι 79 γραμμάρια όξινου ανθρακικού αμμωνίου δίνουν 44,8 λίτρα αερίων. Τα αρτοσκευάσματα, αμέσως μετά την εξαγωγή τους από τον κλίβανο έχουν ακόμη γεύση και οσμή αμμωνίας, σύντομα όμως η αμμωνιακή γεύση και οσμή εξαφανίζονται, κατά την ψύξη των προϊόντων. Χρησιμοποιούνται κυρίως σε βουτήματα και μπισκότα γιατί σ’ αυτά είναι εύκολη η απομάκρυνση της αμμωνιακής γεύσης και οσμής γιατί ψήνονται μέχρι να γίνουν ξερά. </w:t>
      </w:r>
    </w:p>
    <w:p w:rsidR="00605573" w:rsidRPr="00605573" w:rsidRDefault="00605573" w:rsidP="00605573">
      <w:pPr>
        <w:jc w:val="both"/>
        <w:rPr>
          <w:rFonts w:cstheme="minorHAnsi"/>
          <w:szCs w:val="24"/>
        </w:rPr>
      </w:pPr>
    </w:p>
    <w:p w:rsidR="00605573" w:rsidRPr="00605573" w:rsidRDefault="00605573" w:rsidP="00605573">
      <w:pPr>
        <w:numPr>
          <w:ilvl w:val="0"/>
          <w:numId w:val="15"/>
        </w:numPr>
        <w:spacing w:after="0" w:line="240" w:lineRule="auto"/>
        <w:jc w:val="both"/>
        <w:rPr>
          <w:rFonts w:cstheme="minorHAnsi"/>
          <w:szCs w:val="24"/>
        </w:rPr>
      </w:pPr>
      <w:r w:rsidRPr="00605573">
        <w:rPr>
          <w:rFonts w:cstheme="minorHAnsi"/>
          <w:b/>
          <w:bCs/>
          <w:szCs w:val="24"/>
        </w:rPr>
        <w:t xml:space="preserve">Σκόνες αρτοποιίας ή </w:t>
      </w:r>
      <w:r w:rsidRPr="00605573">
        <w:rPr>
          <w:rFonts w:cstheme="minorHAnsi"/>
          <w:b/>
          <w:bCs/>
          <w:szCs w:val="24"/>
          <w:lang w:val="en-US"/>
        </w:rPr>
        <w:t>baking</w:t>
      </w:r>
      <w:r w:rsidRPr="00605573">
        <w:rPr>
          <w:rFonts w:cstheme="minorHAnsi"/>
          <w:b/>
          <w:bCs/>
          <w:szCs w:val="24"/>
        </w:rPr>
        <w:t xml:space="preserve"> </w:t>
      </w:r>
      <w:r w:rsidRPr="00605573">
        <w:rPr>
          <w:rFonts w:cstheme="minorHAnsi"/>
          <w:b/>
          <w:bCs/>
          <w:szCs w:val="24"/>
          <w:lang w:val="en-US"/>
        </w:rPr>
        <w:t>powders</w:t>
      </w:r>
      <w:r w:rsidRPr="00605573">
        <w:rPr>
          <w:rFonts w:cstheme="minorHAnsi"/>
          <w:szCs w:val="24"/>
        </w:rPr>
        <w:t xml:space="preserve"> είναι μείγματα σόδας, όξινων ουσιών (τρυγικό κάλι, όξινο πυροφωσφορικό νάτριο, μονόξινο φωσφορικό διασβέστιο, φωσφορικό μονονάτριο κλπ) και αδρανών ουσιών (άμυλο, αλεύρι κ.λ.π.).</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05573" w:rsidRPr="00605573" w:rsidTr="00605573">
        <w:tc>
          <w:tcPr>
            <w:tcW w:w="9468" w:type="dxa"/>
            <w:tcBorders>
              <w:top w:val="single" w:sz="4" w:space="0" w:color="auto"/>
              <w:left w:val="single" w:sz="4" w:space="0" w:color="auto"/>
              <w:bottom w:val="single" w:sz="4" w:space="0" w:color="auto"/>
              <w:right w:val="single" w:sz="4" w:space="0" w:color="auto"/>
            </w:tcBorders>
            <w:shd w:val="clear" w:color="auto" w:fill="CCFFCC"/>
            <w:hideMark/>
          </w:tcPr>
          <w:p w:rsidR="00605573" w:rsidRPr="00605573" w:rsidRDefault="00605573">
            <w:pPr>
              <w:pStyle w:val="5"/>
              <w:spacing w:line="240" w:lineRule="auto"/>
              <w:rPr>
                <w:rFonts w:asciiTheme="minorHAnsi" w:hAnsiTheme="minorHAnsi" w:cstheme="minorHAnsi"/>
                <w:szCs w:val="24"/>
              </w:rPr>
            </w:pPr>
            <w:r w:rsidRPr="00605573">
              <w:rPr>
                <w:rFonts w:asciiTheme="minorHAnsi" w:hAnsiTheme="minorHAnsi" w:cstheme="minorHAnsi"/>
                <w:szCs w:val="24"/>
              </w:rPr>
              <w:lastRenderedPageBreak/>
              <w:t>Χημικά διογκωτικά που επιτρέπονται σύμφωνα</w:t>
            </w:r>
          </w:p>
          <w:p w:rsidR="00605573" w:rsidRPr="00605573" w:rsidRDefault="00605573">
            <w:pPr>
              <w:rPr>
                <w:rFonts w:cstheme="minorHAnsi"/>
                <w:b/>
                <w:bCs/>
                <w:szCs w:val="24"/>
              </w:rPr>
            </w:pPr>
            <w:r w:rsidRPr="00605573">
              <w:rPr>
                <w:rFonts w:cstheme="minorHAnsi"/>
                <w:b/>
                <w:bCs/>
                <w:szCs w:val="24"/>
              </w:rPr>
              <w:t>με τον κώδικα τροφίμων και ποτών</w:t>
            </w:r>
          </w:p>
        </w:tc>
      </w:tr>
      <w:tr w:rsidR="00605573" w:rsidRPr="00605573" w:rsidTr="00605573">
        <w:trPr>
          <w:trHeight w:val="530"/>
        </w:trPr>
        <w:tc>
          <w:tcPr>
            <w:tcW w:w="9468" w:type="dxa"/>
            <w:tcBorders>
              <w:top w:val="single" w:sz="4" w:space="0" w:color="auto"/>
              <w:left w:val="single" w:sz="4" w:space="0" w:color="auto"/>
              <w:bottom w:val="single" w:sz="4" w:space="0" w:color="auto"/>
              <w:right w:val="single" w:sz="4" w:space="0" w:color="auto"/>
            </w:tcBorders>
          </w:tcPr>
          <w:p w:rsidR="00605573" w:rsidRPr="00605573" w:rsidRDefault="00605573">
            <w:pPr>
              <w:jc w:val="both"/>
              <w:rPr>
                <w:rFonts w:cstheme="minorHAnsi"/>
                <w:szCs w:val="24"/>
              </w:rPr>
            </w:pPr>
            <w:r w:rsidRPr="00605573">
              <w:rPr>
                <w:rFonts w:cstheme="minorHAnsi"/>
                <w:szCs w:val="24"/>
              </w:rPr>
              <w:t>Για τη χημική διόγκωση αλεύρων που προορίζονται κυρίως για την παραγωγή προϊόντων ζαχαροπλαστικής (κέικ, βουτήματα, διάφορα γλυκά κ.α) επιτρέπεται να χρησιμοποιούνται οι παρακάτω χημικές ουσίες:</w:t>
            </w:r>
          </w:p>
          <w:p w:rsidR="00605573" w:rsidRPr="00605573" w:rsidRDefault="00605573" w:rsidP="00605573">
            <w:pPr>
              <w:numPr>
                <w:ilvl w:val="0"/>
                <w:numId w:val="16"/>
              </w:numPr>
              <w:spacing w:after="0" w:line="240" w:lineRule="auto"/>
              <w:jc w:val="both"/>
              <w:rPr>
                <w:rFonts w:cstheme="minorHAnsi"/>
                <w:b/>
                <w:bCs/>
                <w:szCs w:val="24"/>
              </w:rPr>
            </w:pPr>
            <w:r w:rsidRPr="00605573">
              <w:rPr>
                <w:rFonts w:cstheme="minorHAnsi"/>
                <w:b/>
                <w:bCs/>
                <w:szCs w:val="24"/>
              </w:rPr>
              <w:t>Χημικές ουσίες βασικού (αλκαλικού) χαρακτήρα που παρέχουν διοξείδιο του άνθρακα ή αμμωνία:</w:t>
            </w:r>
          </w:p>
          <w:p w:rsidR="00605573" w:rsidRPr="00605573" w:rsidRDefault="00605573" w:rsidP="00605573">
            <w:pPr>
              <w:numPr>
                <w:ilvl w:val="1"/>
                <w:numId w:val="16"/>
              </w:numPr>
              <w:spacing w:after="0" w:line="240" w:lineRule="auto"/>
              <w:jc w:val="both"/>
              <w:rPr>
                <w:rFonts w:cstheme="minorHAnsi"/>
                <w:szCs w:val="24"/>
              </w:rPr>
            </w:pPr>
            <w:r w:rsidRPr="00605573">
              <w:rPr>
                <w:rFonts w:cstheme="minorHAnsi"/>
                <w:szCs w:val="24"/>
              </w:rPr>
              <w:t>όξινο ανθρακικό νάτριο (σόδα αρτοποιίας)</w:t>
            </w:r>
          </w:p>
          <w:p w:rsidR="00605573" w:rsidRPr="00605573" w:rsidRDefault="00605573" w:rsidP="00605573">
            <w:pPr>
              <w:numPr>
                <w:ilvl w:val="1"/>
                <w:numId w:val="16"/>
              </w:numPr>
              <w:spacing w:after="0" w:line="240" w:lineRule="auto"/>
              <w:jc w:val="both"/>
              <w:rPr>
                <w:rFonts w:cstheme="minorHAnsi"/>
                <w:szCs w:val="24"/>
              </w:rPr>
            </w:pPr>
            <w:r w:rsidRPr="00605573">
              <w:rPr>
                <w:rFonts w:cstheme="minorHAnsi"/>
                <w:szCs w:val="24"/>
              </w:rPr>
              <w:t>όξινο ανθρακικό αμμώνιο</w:t>
            </w:r>
          </w:p>
          <w:p w:rsidR="00605573" w:rsidRPr="00605573" w:rsidRDefault="00605573" w:rsidP="00605573">
            <w:pPr>
              <w:numPr>
                <w:ilvl w:val="1"/>
                <w:numId w:val="16"/>
              </w:numPr>
              <w:spacing w:after="0" w:line="240" w:lineRule="auto"/>
              <w:jc w:val="both"/>
              <w:rPr>
                <w:rFonts w:cstheme="minorHAnsi"/>
                <w:szCs w:val="24"/>
              </w:rPr>
            </w:pPr>
            <w:r w:rsidRPr="00605573">
              <w:rPr>
                <w:rFonts w:cstheme="minorHAnsi"/>
                <w:szCs w:val="24"/>
              </w:rPr>
              <w:t>ουδέτερο ανθρακικό αμμώνιο</w:t>
            </w:r>
          </w:p>
          <w:p w:rsidR="00605573" w:rsidRPr="00605573" w:rsidRDefault="00605573" w:rsidP="00605573">
            <w:pPr>
              <w:numPr>
                <w:ilvl w:val="0"/>
                <w:numId w:val="16"/>
              </w:numPr>
              <w:spacing w:after="0" w:line="240" w:lineRule="auto"/>
              <w:jc w:val="both"/>
              <w:rPr>
                <w:rFonts w:cstheme="minorHAnsi"/>
                <w:b/>
                <w:bCs/>
                <w:szCs w:val="24"/>
              </w:rPr>
            </w:pPr>
            <w:r w:rsidRPr="00605573">
              <w:rPr>
                <w:rFonts w:cstheme="minorHAnsi"/>
                <w:b/>
                <w:bCs/>
                <w:szCs w:val="24"/>
              </w:rPr>
              <w:t>Μίγματα διογκωτικών ουσιών (</w:t>
            </w:r>
            <w:r w:rsidRPr="00605573">
              <w:rPr>
                <w:rFonts w:cstheme="minorHAnsi"/>
                <w:b/>
                <w:bCs/>
                <w:szCs w:val="24"/>
                <w:lang w:val="en-US"/>
              </w:rPr>
              <w:t>baking</w:t>
            </w:r>
            <w:r w:rsidRPr="00605573">
              <w:rPr>
                <w:rFonts w:cstheme="minorHAnsi"/>
                <w:b/>
                <w:bCs/>
                <w:szCs w:val="24"/>
              </w:rPr>
              <w:t xml:space="preserve"> </w:t>
            </w:r>
            <w:r w:rsidRPr="00605573">
              <w:rPr>
                <w:rFonts w:cstheme="minorHAnsi"/>
                <w:b/>
                <w:bCs/>
                <w:szCs w:val="24"/>
                <w:lang w:val="en-US"/>
              </w:rPr>
              <w:t>powders</w:t>
            </w:r>
            <w:r w:rsidRPr="00605573">
              <w:rPr>
                <w:rFonts w:cstheme="minorHAnsi"/>
                <w:b/>
                <w:bCs/>
                <w:szCs w:val="24"/>
              </w:rPr>
              <w:t xml:space="preserve">) </w:t>
            </w:r>
          </w:p>
          <w:p w:rsidR="00605573" w:rsidRPr="00605573" w:rsidRDefault="00605573">
            <w:pPr>
              <w:jc w:val="both"/>
              <w:rPr>
                <w:rFonts w:cstheme="minorHAnsi"/>
                <w:szCs w:val="24"/>
              </w:rPr>
            </w:pPr>
            <w:r w:rsidRPr="00605573">
              <w:rPr>
                <w:rFonts w:cstheme="minorHAnsi"/>
                <w:szCs w:val="24"/>
              </w:rPr>
              <w:t>Επιτρέπεται η παραγωγή και διάθεση στην κατανάλωση κατάλληλων μιγμάτων σε σκόνη, όξινου ανθρακικού νατρίου με τις παρακάτω χημικές ουσίες όξινου χαρακτήρα, μαζί και με αδρανή συστατικά, όπως άλευρα, άμυλα, γαλακτικό ασβέστιο και ανθρακικό ασβέστιο</w:t>
            </w:r>
          </w:p>
          <w:p w:rsidR="00605573" w:rsidRPr="00605573" w:rsidRDefault="00605573">
            <w:pPr>
              <w:jc w:val="both"/>
              <w:rPr>
                <w:rFonts w:cstheme="minorHAnsi"/>
                <w:szCs w:val="24"/>
              </w:rPr>
            </w:pP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lang w:val="en-US"/>
              </w:rPr>
              <w:t>T</w:t>
            </w:r>
            <w:r w:rsidRPr="00605573">
              <w:rPr>
                <w:rFonts w:cstheme="minorHAnsi"/>
                <w:szCs w:val="24"/>
              </w:rPr>
              <w:t>ρυγικό οξύ (</w:t>
            </w:r>
            <w:r w:rsidRPr="00605573">
              <w:rPr>
                <w:rFonts w:cstheme="minorHAnsi"/>
                <w:szCs w:val="24"/>
                <w:lang w:val="en-US"/>
              </w:rPr>
              <w:t>E</w:t>
            </w:r>
            <w:r w:rsidRPr="00605573">
              <w:rPr>
                <w:rFonts w:cstheme="minorHAnsi"/>
                <w:szCs w:val="24"/>
              </w:rPr>
              <w:t xml:space="preserve"> 344)</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Όξινο τρυγικό κάλιο (κρεμόρτιο ή κρεμοτάρταρο (Ε 336 ι)</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Ορθοφωσφορικό μονοασβέστιο, άνυδρο ή ένυδρο, (Ε 341)</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Δισόξινο πυροφωσφορικό νάτριο (Ε 450 α-ι)</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Φωσφορικό μονονατριο (Ε 339 ι)</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Φωσφορικό δινατριο (Ε 339 ιι)</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Φωσφορικό μονοκάλιο (Ε 340 ι)</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Φωσφορικό δικάλιο (Ε 340 ιι)</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Φωσφορικό διασβέστιο (Ε 341 ι</w:t>
            </w:r>
            <w:r w:rsidRPr="00605573">
              <w:rPr>
                <w:rFonts w:cstheme="minorHAnsi"/>
                <w:szCs w:val="24"/>
                <w:lang w:val="en-US"/>
              </w:rPr>
              <w:t>i</w:t>
            </w:r>
            <w:r w:rsidRPr="00605573">
              <w:rPr>
                <w:rFonts w:cstheme="minorHAnsi"/>
                <w:szCs w:val="24"/>
              </w:rPr>
              <w:t>)</w:t>
            </w:r>
          </w:p>
          <w:p w:rsidR="00605573" w:rsidRPr="00605573" w:rsidRDefault="00605573" w:rsidP="00605573">
            <w:pPr>
              <w:numPr>
                <w:ilvl w:val="0"/>
                <w:numId w:val="17"/>
              </w:numPr>
              <w:spacing w:after="0" w:line="240" w:lineRule="auto"/>
              <w:jc w:val="both"/>
              <w:rPr>
                <w:rFonts w:cstheme="minorHAnsi"/>
                <w:szCs w:val="24"/>
              </w:rPr>
            </w:pPr>
            <w:r w:rsidRPr="00605573">
              <w:rPr>
                <w:rFonts w:cstheme="minorHAnsi"/>
                <w:szCs w:val="24"/>
              </w:rPr>
              <w:t>Μονόξινο πυροφωσφορικό νάτριο (Ε 450 α-ιι)</w:t>
            </w:r>
          </w:p>
        </w:tc>
      </w:tr>
    </w:tbl>
    <w:p w:rsidR="00605573" w:rsidRPr="00605573" w:rsidRDefault="00605573" w:rsidP="00605573">
      <w:pPr>
        <w:pStyle w:val="Web"/>
        <w:jc w:val="both"/>
        <w:rPr>
          <w:rFonts w:asciiTheme="minorHAnsi" w:hAnsiTheme="minorHAnsi" w:cstheme="minorHAnsi"/>
          <w:b/>
        </w:rPr>
      </w:pPr>
    </w:p>
    <w:p w:rsidR="00605573" w:rsidRPr="00605573" w:rsidRDefault="00605573" w:rsidP="00605573">
      <w:pPr>
        <w:pStyle w:val="1"/>
      </w:pPr>
      <w:bookmarkStart w:id="21" w:name="_Toc116870144"/>
      <w:r w:rsidRPr="00605573">
        <w:t>Επίδραση διαφόρων βελτιωτικών, αλατιού, ζάχαρης στην ζύμωση</w:t>
      </w:r>
      <w:bookmarkEnd w:id="21"/>
      <w:r w:rsidRPr="00605573">
        <w:t xml:space="preserve"> </w:t>
      </w:r>
    </w:p>
    <w:p w:rsidR="00605573" w:rsidRPr="00605573" w:rsidRDefault="00605573" w:rsidP="00605573">
      <w:pPr>
        <w:pStyle w:val="Web"/>
        <w:jc w:val="both"/>
        <w:rPr>
          <w:rFonts w:asciiTheme="minorHAnsi" w:hAnsiTheme="minorHAnsi" w:cstheme="minorHAnsi"/>
          <w:b/>
        </w:rPr>
      </w:pPr>
    </w:p>
    <w:p w:rsidR="00605573" w:rsidRPr="00605573" w:rsidRDefault="00605573" w:rsidP="00605573">
      <w:pPr>
        <w:pStyle w:val="Web"/>
        <w:jc w:val="both"/>
        <w:rPr>
          <w:rFonts w:asciiTheme="minorHAnsi" w:hAnsiTheme="minorHAnsi" w:cstheme="minorHAnsi"/>
          <w:b/>
          <w:sz w:val="32"/>
        </w:rPr>
      </w:pPr>
      <w:r w:rsidRPr="00605573">
        <w:rPr>
          <w:rFonts w:asciiTheme="minorHAnsi" w:hAnsiTheme="minorHAnsi" w:cstheme="minorHAnsi"/>
          <w:b/>
          <w:sz w:val="32"/>
        </w:rPr>
        <w:t>Θεωρητικό υπόβαθρο</w:t>
      </w:r>
    </w:p>
    <w:p w:rsidR="00605573" w:rsidRPr="00605573" w:rsidRDefault="00605573" w:rsidP="00605573">
      <w:pPr>
        <w:pStyle w:val="Web"/>
        <w:jc w:val="both"/>
        <w:rPr>
          <w:rFonts w:asciiTheme="minorHAnsi" w:hAnsiTheme="minorHAnsi" w:cstheme="minorHAnsi"/>
        </w:rPr>
      </w:pPr>
      <w:r w:rsidRPr="00605573">
        <w:rPr>
          <w:rFonts w:asciiTheme="minorHAnsi" w:hAnsiTheme="minorHAnsi" w:cstheme="minorHAnsi"/>
        </w:rPr>
        <w:t>Μετράμε τον όγκο που αποκτάει μια αρτοζύμη (ζυμάρι) με την παρουσία μαγιάς (</w:t>
      </w:r>
      <w:r w:rsidRPr="00605573">
        <w:rPr>
          <w:rFonts w:asciiTheme="minorHAnsi" w:hAnsiTheme="minorHAnsi" w:cstheme="minorHAnsi"/>
          <w:lang w:val="en-US"/>
        </w:rPr>
        <w:t>Sachromyces</w:t>
      </w:r>
      <w:r w:rsidRPr="00605573">
        <w:rPr>
          <w:rFonts w:asciiTheme="minorHAnsi" w:hAnsiTheme="minorHAnsi" w:cstheme="minorHAnsi"/>
        </w:rPr>
        <w:t xml:space="preserve"> </w:t>
      </w:r>
      <w:r w:rsidRPr="00605573">
        <w:rPr>
          <w:rFonts w:asciiTheme="minorHAnsi" w:hAnsiTheme="minorHAnsi" w:cstheme="minorHAnsi"/>
          <w:lang w:val="en-US"/>
        </w:rPr>
        <w:t>cerevisiae</w:t>
      </w:r>
      <w:r w:rsidRPr="00605573">
        <w:rPr>
          <w:rFonts w:asciiTheme="minorHAnsi" w:hAnsiTheme="minorHAnsi" w:cstheme="minorHAnsi"/>
        </w:rPr>
        <w:t xml:space="preserve">). Μας ενδιαφέρει η ποσότητα διοξειδίου του άνθρακα που παράγεται από την μαγιά με την ζύμωση των σακχάρων του αλεύρου και μετρείται με </w:t>
      </w:r>
      <w:r w:rsidRPr="00605573">
        <w:rPr>
          <w:rFonts w:asciiTheme="minorHAnsi" w:hAnsiTheme="minorHAnsi" w:cstheme="minorHAnsi"/>
        </w:rPr>
        <w:lastRenderedPageBreak/>
        <w:t xml:space="preserve">αύξηση του όγκου του ψωμιού. </w:t>
      </w:r>
      <w:r w:rsidRPr="00605573">
        <w:rPr>
          <w:rFonts w:asciiTheme="minorHAnsi" w:hAnsiTheme="minorHAnsi" w:cstheme="minorHAnsi"/>
          <w:lang w:val="en-US"/>
        </w:rPr>
        <w:t>H</w:t>
      </w:r>
      <w:r w:rsidRPr="00605573">
        <w:rPr>
          <w:rFonts w:asciiTheme="minorHAnsi" w:hAnsiTheme="minorHAnsi" w:cstheme="minorHAnsi"/>
        </w:rPr>
        <w:t xml:space="preserve"> μαγιά προσδίδει εκτός από διόγκωση και άρωμα και μια χαρακτηριστική γεύση τα οποία διατηρούνται για αρκετό χρονικό διάστημα μέσα στο ψωμί. Η μαγιά κυκλοφορεί σε δύο μορφές: τη νωπή πιεσμένη μαγιά καλουπιού και την ξηρή μαγιά σε αεροστεγές σακουλάκι. </w:t>
      </w:r>
    </w:p>
    <w:p w:rsidR="00605573" w:rsidRPr="00605573" w:rsidRDefault="00605573" w:rsidP="00605573">
      <w:pPr>
        <w:pStyle w:val="Web"/>
        <w:jc w:val="both"/>
        <w:rPr>
          <w:rFonts w:asciiTheme="minorHAnsi" w:hAnsiTheme="minorHAnsi" w:cstheme="minorHAnsi"/>
          <w:b/>
          <w:u w:val="single"/>
        </w:rPr>
      </w:pPr>
    </w:p>
    <w:p w:rsidR="00605573" w:rsidRPr="00605573" w:rsidRDefault="00605573" w:rsidP="00605573">
      <w:pPr>
        <w:pStyle w:val="Web"/>
        <w:jc w:val="both"/>
        <w:rPr>
          <w:rFonts w:asciiTheme="minorHAnsi" w:hAnsiTheme="minorHAnsi" w:cstheme="minorHAnsi"/>
          <w:b/>
          <w:u w:val="single"/>
        </w:rPr>
      </w:pPr>
    </w:p>
    <w:p w:rsidR="00605573" w:rsidRPr="00605573" w:rsidRDefault="00605573" w:rsidP="00605573">
      <w:pPr>
        <w:pStyle w:val="Web"/>
        <w:jc w:val="both"/>
        <w:rPr>
          <w:rFonts w:asciiTheme="minorHAnsi" w:hAnsiTheme="minorHAnsi" w:cstheme="minorHAnsi"/>
          <w:b/>
          <w:sz w:val="32"/>
          <w:u w:val="single"/>
        </w:rPr>
      </w:pPr>
    </w:p>
    <w:p w:rsidR="00605573" w:rsidRPr="00605573" w:rsidRDefault="00605573" w:rsidP="00605573">
      <w:pPr>
        <w:pStyle w:val="Web"/>
        <w:jc w:val="both"/>
        <w:rPr>
          <w:rFonts w:asciiTheme="minorHAnsi" w:hAnsiTheme="minorHAnsi" w:cstheme="minorHAnsi"/>
          <w:b/>
          <w:sz w:val="32"/>
          <w:u w:val="single"/>
        </w:rPr>
      </w:pPr>
      <w:r w:rsidRPr="00605573">
        <w:rPr>
          <w:rFonts w:asciiTheme="minorHAnsi" w:hAnsiTheme="minorHAnsi" w:cstheme="minorHAnsi"/>
          <w:b/>
          <w:sz w:val="32"/>
          <w:u w:val="single"/>
        </w:rPr>
        <w:t>Πειραματική πορεία</w:t>
      </w:r>
    </w:p>
    <w:p w:rsidR="00605573" w:rsidRPr="00605573" w:rsidRDefault="00605573" w:rsidP="00605573">
      <w:pPr>
        <w:pStyle w:val="Web"/>
        <w:jc w:val="both"/>
        <w:rPr>
          <w:rFonts w:asciiTheme="minorHAnsi" w:hAnsiTheme="minorHAnsi" w:cstheme="minorHAnsi"/>
        </w:rPr>
      </w:pPr>
      <w:r w:rsidRPr="00605573">
        <w:rPr>
          <w:rFonts w:asciiTheme="minorHAnsi" w:hAnsiTheme="minorHAnsi" w:cstheme="minorHAnsi"/>
        </w:rPr>
        <w:t xml:space="preserve">Δημιουργούμε δύο μικρά σφαιρίδια αρτοζύμης που παρασκευάσαμε από την ίδια ποιότητα αλεύρου (δυνατού ή αδύνατου) αλλά από διαφορετική μαγιά (νωπή και ξηρή), τα οποία και τοποθετούμε σε ογκομετρικούς κυλίνδρους ή σε φόρμα. </w:t>
      </w:r>
    </w:p>
    <w:p w:rsidR="00605573" w:rsidRPr="00605573" w:rsidRDefault="00605573" w:rsidP="00605573">
      <w:pPr>
        <w:pStyle w:val="Web"/>
        <w:jc w:val="both"/>
        <w:rPr>
          <w:rFonts w:asciiTheme="minorHAnsi" w:hAnsiTheme="minorHAnsi" w:cstheme="minorHAnsi"/>
        </w:rPr>
      </w:pPr>
      <w:r w:rsidRPr="00605573">
        <w:rPr>
          <w:rFonts w:asciiTheme="minorHAnsi" w:hAnsiTheme="minorHAnsi" w:cstheme="minorHAnsi"/>
          <w:b/>
        </w:rPr>
        <w:t>Σύνθεση ζυμαριού:</w:t>
      </w:r>
      <w:r w:rsidRPr="00605573">
        <w:rPr>
          <w:rFonts w:asciiTheme="minorHAnsi" w:hAnsiTheme="minorHAnsi" w:cstheme="minorHAnsi"/>
        </w:rPr>
        <w:t xml:space="preserve"> 50 </w:t>
      </w:r>
      <w:r w:rsidRPr="00605573">
        <w:rPr>
          <w:rFonts w:asciiTheme="minorHAnsi" w:hAnsiTheme="minorHAnsi" w:cstheme="minorHAnsi"/>
          <w:lang w:val="en-US"/>
        </w:rPr>
        <w:t>g</w:t>
      </w:r>
      <w:r w:rsidRPr="00605573">
        <w:rPr>
          <w:rFonts w:asciiTheme="minorHAnsi" w:hAnsiTheme="minorHAnsi" w:cstheme="minorHAnsi"/>
        </w:rPr>
        <w:t xml:space="preserve"> αλεύρι, 30 γραμμάρια νερό βρύσης, 1 γραμμάριο μαγιάς νωπής και 50 </w:t>
      </w:r>
      <w:r w:rsidRPr="00605573">
        <w:rPr>
          <w:rFonts w:asciiTheme="minorHAnsi" w:hAnsiTheme="minorHAnsi" w:cstheme="minorHAnsi"/>
          <w:lang w:val="en-US"/>
        </w:rPr>
        <w:t>g</w:t>
      </w:r>
      <w:r w:rsidRPr="00605573">
        <w:rPr>
          <w:rFonts w:asciiTheme="minorHAnsi" w:hAnsiTheme="minorHAnsi" w:cstheme="minorHAnsi"/>
        </w:rPr>
        <w:t xml:space="preserve"> αλεύρι, 30 γραμμάρια νερό, βρύσης, 0,33 γραμμάριο ξηρή μαγιά τοποθετούνται σε ποτήρι ζέσεως. Ζυμώνουμε το κάθε ζυμάρι (ανάμιξη υλικών και μάλαξη) για 15 λεπτά σε θερμοκρασία δωματίου (ιδανική θερμοκρασία στους 30°</w:t>
      </w:r>
      <w:r w:rsidRPr="00605573">
        <w:rPr>
          <w:rFonts w:asciiTheme="minorHAnsi" w:hAnsiTheme="minorHAnsi" w:cstheme="minorHAnsi"/>
          <w:lang w:val="en-US"/>
        </w:rPr>
        <w:t>C</w:t>
      </w:r>
      <w:r w:rsidRPr="00605573">
        <w:rPr>
          <w:rFonts w:asciiTheme="minorHAnsi" w:hAnsiTheme="minorHAnsi" w:cstheme="minorHAnsi"/>
        </w:rPr>
        <w:t xml:space="preserve">). Μετέπειτα μεταφέρουμε το ζυμάρι με την βοήθεια ράβδου σε ογκομετρικούς κυλίνδρους των 250 </w:t>
      </w:r>
      <w:r w:rsidRPr="00605573">
        <w:rPr>
          <w:rFonts w:asciiTheme="minorHAnsi" w:hAnsiTheme="minorHAnsi" w:cstheme="minorHAnsi"/>
          <w:lang w:val="en-US"/>
        </w:rPr>
        <w:t>ml</w:t>
      </w:r>
      <w:r w:rsidRPr="00605573">
        <w:rPr>
          <w:rFonts w:asciiTheme="minorHAnsi" w:hAnsiTheme="minorHAnsi" w:cstheme="minorHAnsi"/>
        </w:rPr>
        <w:t>.</w:t>
      </w:r>
    </w:p>
    <w:p w:rsidR="00605573" w:rsidRPr="00605573" w:rsidRDefault="00605573" w:rsidP="00605573">
      <w:pPr>
        <w:pStyle w:val="Web"/>
        <w:jc w:val="both"/>
        <w:rPr>
          <w:rFonts w:asciiTheme="minorHAnsi" w:hAnsiTheme="minorHAnsi" w:cstheme="minorHAnsi"/>
        </w:rPr>
      </w:pPr>
      <w:r w:rsidRPr="00605573">
        <w:rPr>
          <w:rFonts w:asciiTheme="minorHAnsi" w:hAnsiTheme="minorHAnsi" w:cstheme="minorHAnsi"/>
        </w:rPr>
        <w:t xml:space="preserve">Παρακολουθούμε και τα δύο σφαιρίδια στα 30, 60, 90,120 </w:t>
      </w:r>
      <w:r w:rsidRPr="00605573">
        <w:rPr>
          <w:rFonts w:asciiTheme="minorHAnsi" w:hAnsiTheme="minorHAnsi" w:cstheme="minorHAnsi"/>
          <w:lang w:val="en-US"/>
        </w:rPr>
        <w:t>min</w:t>
      </w:r>
      <w:r w:rsidRPr="00605573">
        <w:rPr>
          <w:rFonts w:asciiTheme="minorHAnsi" w:hAnsiTheme="minorHAnsi" w:cstheme="minorHAnsi"/>
        </w:rPr>
        <w:t xml:space="preserve"> της ώρας και σημειώνουμε τους όγκους που έχουν επιτευχθεί από κάθε μείγμα. Παρατηρούμε και καταγράφουμε τις διαφορές που υπάρχουν στα ποιοτικά χαρακτηριστικά του ζυμαριού στον παρακάτω πίνακα. Η διαφορά των όγκων στις αρτοζύμες μας δείχνει τη δύναμη διόγκωσης κάθε μιας από αυτές. </w:t>
      </w:r>
    </w:p>
    <w:p w:rsidR="00605573" w:rsidRPr="00605573" w:rsidRDefault="00605573" w:rsidP="00605573">
      <w:pPr>
        <w:pStyle w:val="6"/>
        <w:spacing w:line="240" w:lineRule="auto"/>
        <w:rPr>
          <w:rFonts w:asciiTheme="minorHAnsi" w:hAnsiTheme="minorHAnsi" w:cstheme="minorHAnsi"/>
          <w:szCs w:val="24"/>
        </w:rPr>
      </w:pPr>
      <w:r w:rsidRPr="00605573">
        <w:rPr>
          <w:rFonts w:asciiTheme="minorHAnsi" w:hAnsiTheme="minorHAnsi" w:cstheme="minorHAnsi"/>
          <w:szCs w:val="24"/>
        </w:rPr>
        <w:lastRenderedPageBreak/>
        <w:t>Δοκιμές για την μελέτη της επίδρασης διαφόρων βελτιωτικών, αλατιού, ζάχαρης στην ζύμωση</w:t>
      </w:r>
    </w:p>
    <w:p w:rsidR="00605573" w:rsidRPr="00605573" w:rsidRDefault="00605573" w:rsidP="00605573">
      <w:pPr>
        <w:pStyle w:val="6"/>
        <w:spacing w:line="240" w:lineRule="auto"/>
        <w:rPr>
          <w:rFonts w:asciiTheme="minorHAnsi" w:hAnsiTheme="minorHAnsi" w:cstheme="minorHAnsi"/>
          <w:szCs w:val="24"/>
        </w:rPr>
      </w:pP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 xml:space="preserve">Σε μια ογκομετρική κύλινδρο προσθέτουμε στο δείγμα του δυνατού αλεύρου (βάρους 50γρ), 1 γραμμάριο μαγιάς νωπής </w:t>
      </w: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Σε μια ογκομετρική κύλινδρο προσθέτουμε στο δείγμα του δυνατού αλεύρου (βάρους 50γρ), 0,33 γρ ξηρής μαγιάς</w:t>
      </w: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 xml:space="preserve">Σε μια ογκομετρική κύλινδρο προσθέτουμε στο δείγμα του δυνατού αλεύρου (βάρους 50γρ), 1 γραμμάριο </w:t>
      </w:r>
      <w:r w:rsidRPr="00605573">
        <w:rPr>
          <w:rFonts w:asciiTheme="minorHAnsi" w:hAnsiTheme="minorHAnsi" w:cstheme="minorHAnsi"/>
          <w:b/>
          <w:szCs w:val="24"/>
          <w:lang w:val="en-US"/>
        </w:rPr>
        <w:t>baking</w:t>
      </w:r>
      <w:r w:rsidRPr="00605573">
        <w:rPr>
          <w:rFonts w:asciiTheme="minorHAnsi" w:hAnsiTheme="minorHAnsi" w:cstheme="minorHAnsi"/>
          <w:b/>
          <w:szCs w:val="24"/>
        </w:rPr>
        <w:t xml:space="preserve"> </w:t>
      </w:r>
      <w:r w:rsidRPr="00605573">
        <w:rPr>
          <w:rFonts w:asciiTheme="minorHAnsi" w:hAnsiTheme="minorHAnsi" w:cstheme="minorHAnsi"/>
          <w:b/>
          <w:szCs w:val="24"/>
          <w:lang w:val="en-US"/>
        </w:rPr>
        <w:t>powder</w:t>
      </w: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 xml:space="preserve">Σε μια ογκομετρική κύλινδρο προσθέτουμε στο δείγμα του δυνατού αλεύρου (βάρους 50γρ), 1 γραμμάριο μαγιάς νωπής και 40 </w:t>
      </w:r>
      <w:r w:rsidRPr="00605573">
        <w:rPr>
          <w:rFonts w:asciiTheme="minorHAnsi" w:hAnsiTheme="minorHAnsi" w:cstheme="minorHAnsi"/>
          <w:b/>
          <w:szCs w:val="24"/>
          <w:lang w:val="en-US"/>
        </w:rPr>
        <w:t>ppm</w:t>
      </w:r>
      <w:r w:rsidRPr="00605573">
        <w:rPr>
          <w:rFonts w:asciiTheme="minorHAnsi" w:hAnsiTheme="minorHAnsi" w:cstheme="minorHAnsi"/>
          <w:b/>
          <w:szCs w:val="24"/>
        </w:rPr>
        <w:t xml:space="preserve"> κυστείνης,</w:t>
      </w: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 xml:space="preserve">Σε μια ογκομετρική κύλινδρο προσθέτουμε στο δείγμα του δυνατού αλεύρου (βάρους 50γρ), 1 γραμμάριο μαγιάς νωπής  και 40 </w:t>
      </w:r>
      <w:r w:rsidRPr="00605573">
        <w:rPr>
          <w:rFonts w:asciiTheme="minorHAnsi" w:hAnsiTheme="minorHAnsi" w:cstheme="minorHAnsi"/>
          <w:b/>
          <w:szCs w:val="24"/>
          <w:lang w:val="en-US"/>
        </w:rPr>
        <w:t>ppm</w:t>
      </w:r>
      <w:r w:rsidRPr="00605573">
        <w:rPr>
          <w:rFonts w:asciiTheme="minorHAnsi" w:hAnsiTheme="minorHAnsi" w:cstheme="minorHAnsi"/>
          <w:b/>
          <w:szCs w:val="24"/>
        </w:rPr>
        <w:t xml:space="preserve"> ασκορβικού οξέος,</w:t>
      </w: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Σε μια ογκομετρική κύλινδρο προσθέτουμε στο δείγμα του δυνατού αλεύρου (βάρους 50γρ), 1 γραμμάριο μαγιάς νωπής, 1 γρ αλάτι (αφού διαλύσουμε το αλάτι σε λίγο νερό)</w:t>
      </w: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Σε μια ογκομετρική κύλινδρο προσθέτουμε στο δείγμα του δυνατού αλεύρου (βάρους 50γρ), 0,33 γρ ξηρής μαγιάς, 1γρ αλάτι αφού διαλύσουμε το αλάτι σε λίγο νερό)</w:t>
      </w: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Σε μια ογκομετρική κύλινδρο προσθέτουμε στο δείγμα του δυνατού αλεύρου (βάρους 50γρ), 1 γραμμάριο μαγιάς νωπής, 4 γρ αλάτι (αφού διαλύσουμε το αλάτι σε λίγο νερό)</w:t>
      </w:r>
    </w:p>
    <w:p w:rsidR="00605573" w:rsidRPr="00605573" w:rsidRDefault="00605573" w:rsidP="00605573">
      <w:pPr>
        <w:pStyle w:val="6"/>
        <w:keepLines w:val="0"/>
        <w:numPr>
          <w:ilvl w:val="0"/>
          <w:numId w:val="18"/>
        </w:numPr>
        <w:spacing w:before="0" w:line="240" w:lineRule="auto"/>
        <w:jc w:val="both"/>
        <w:rPr>
          <w:rFonts w:asciiTheme="minorHAnsi" w:hAnsiTheme="minorHAnsi" w:cstheme="minorHAnsi"/>
          <w:b/>
          <w:szCs w:val="24"/>
        </w:rPr>
      </w:pPr>
      <w:r w:rsidRPr="00605573">
        <w:rPr>
          <w:rFonts w:asciiTheme="minorHAnsi" w:hAnsiTheme="minorHAnsi" w:cstheme="minorHAnsi"/>
          <w:b/>
          <w:szCs w:val="24"/>
        </w:rPr>
        <w:t>Σε μια ογκομετρική κύλινδρο προσθέτουμε στο δείγμα του δυνατού αλεύρου (βάρους 50γρ), 1 γραμμάριο μαγιάς νωπής, 5 γρ ζάχαρη (αφού διαλύσουμε την ζάχαρη σε λίγο νερό).</w:t>
      </w:r>
    </w:p>
    <w:p w:rsidR="00605573" w:rsidRPr="00605573" w:rsidRDefault="00605573" w:rsidP="00605573">
      <w:pPr>
        <w:rPr>
          <w:rFonts w:cstheme="minorHAnsi"/>
          <w:szCs w:val="24"/>
        </w:rPr>
      </w:pPr>
    </w:p>
    <w:p w:rsidR="00605573" w:rsidRPr="00605573" w:rsidRDefault="00605573" w:rsidP="00605573">
      <w:pPr>
        <w:pStyle w:val="6"/>
        <w:spacing w:line="240" w:lineRule="auto"/>
        <w:rPr>
          <w:rFonts w:asciiTheme="minorHAnsi" w:hAnsiTheme="minorHAnsi" w:cstheme="minorHAnsi"/>
          <w:szCs w:val="24"/>
        </w:rPr>
      </w:pPr>
      <w:r w:rsidRPr="00605573">
        <w:rPr>
          <w:rFonts w:asciiTheme="minorHAnsi" w:hAnsiTheme="minorHAnsi" w:cstheme="minorHAnsi"/>
          <w:szCs w:val="24"/>
        </w:rPr>
        <w:t>Στα ποτήρια ζέσεως προσθέτουμε στο τέλος το αλάτι (δοκιμές 6,7,8) και την ζάχαρη (δοκιμή 9) και μετά αναμειγνύουμε τα υπόλοιπα υλικά</w:t>
      </w:r>
      <w:r w:rsidRPr="00605573">
        <w:rPr>
          <w:rFonts w:asciiTheme="minorHAnsi" w:hAnsiTheme="minorHAnsi" w:cstheme="minorHAnsi"/>
          <w:b/>
          <w:szCs w:val="24"/>
        </w:rPr>
        <w:t xml:space="preserve">. </w:t>
      </w:r>
      <w:r w:rsidRPr="00605573">
        <w:rPr>
          <w:rFonts w:asciiTheme="minorHAnsi" w:hAnsiTheme="minorHAnsi" w:cstheme="minorHAnsi"/>
          <w:szCs w:val="24"/>
        </w:rPr>
        <w:t xml:space="preserve">Σε όλα τα ποτήρια ζέσεως προσθέτουμε 30 γρ νερό. Τοποθετούμε τα ζυμάρια στους ογκομετρικούς κυλίνδρους για όλες τις δοκιμές ώστε να έχουν τον ίδιο όγκο στην αρχή της ζύμωσης π.χ 65 </w:t>
      </w:r>
      <w:r w:rsidRPr="00605573">
        <w:rPr>
          <w:rFonts w:asciiTheme="minorHAnsi" w:hAnsiTheme="minorHAnsi" w:cstheme="minorHAnsi"/>
          <w:szCs w:val="24"/>
          <w:lang w:val="en-US"/>
        </w:rPr>
        <w:t>ml</w:t>
      </w:r>
    </w:p>
    <w:p w:rsidR="00605573" w:rsidRPr="00605573" w:rsidRDefault="00605573" w:rsidP="00605573">
      <w:pPr>
        <w:rPr>
          <w:rFonts w:cstheme="minorHAnsi"/>
          <w:szCs w:val="24"/>
        </w:rPr>
      </w:pPr>
    </w:p>
    <w:p w:rsidR="00605573" w:rsidRPr="00605573" w:rsidRDefault="00605573" w:rsidP="00605573">
      <w:pPr>
        <w:rPr>
          <w:rFonts w:cstheme="minorHAnsi"/>
          <w:szCs w:val="24"/>
        </w:rPr>
      </w:pPr>
    </w:p>
    <w:p w:rsidR="00605573" w:rsidRPr="00605573" w:rsidRDefault="00605573" w:rsidP="00605573">
      <w:pPr>
        <w:pStyle w:val="Web"/>
        <w:tabs>
          <w:tab w:val="left" w:pos="8427"/>
        </w:tabs>
        <w:jc w:val="both"/>
        <w:rPr>
          <w:rFonts w:asciiTheme="minorHAnsi" w:hAnsiTheme="minorHAnsi" w:cstheme="minorHAnsi"/>
        </w:rPr>
      </w:pPr>
    </w:p>
    <w:p w:rsidR="00605573" w:rsidRDefault="00605573" w:rsidP="00605573">
      <w:pPr>
        <w:pStyle w:val="Web"/>
        <w:tabs>
          <w:tab w:val="left" w:pos="8427"/>
        </w:tabs>
        <w:jc w:val="both"/>
        <w:rPr>
          <w:rFonts w:asciiTheme="minorHAnsi" w:hAnsiTheme="minorHAnsi" w:cstheme="minorHAnsi"/>
        </w:rPr>
      </w:pPr>
    </w:p>
    <w:p w:rsidR="00605573" w:rsidRDefault="00605573" w:rsidP="00605573">
      <w:pPr>
        <w:pStyle w:val="Web"/>
        <w:tabs>
          <w:tab w:val="left" w:pos="8427"/>
        </w:tabs>
        <w:jc w:val="both"/>
        <w:rPr>
          <w:rFonts w:asciiTheme="minorHAnsi" w:hAnsiTheme="minorHAnsi" w:cstheme="minorHAnsi"/>
        </w:rPr>
      </w:pPr>
    </w:p>
    <w:p w:rsidR="00605573" w:rsidRDefault="00605573" w:rsidP="00605573">
      <w:pPr>
        <w:pStyle w:val="Web"/>
        <w:tabs>
          <w:tab w:val="left" w:pos="8427"/>
        </w:tabs>
        <w:jc w:val="both"/>
        <w:rPr>
          <w:rFonts w:asciiTheme="minorHAnsi" w:hAnsiTheme="minorHAnsi" w:cstheme="minorHAnsi"/>
        </w:rPr>
      </w:pPr>
    </w:p>
    <w:p w:rsidR="00605573" w:rsidRDefault="00605573" w:rsidP="00605573">
      <w:pPr>
        <w:pStyle w:val="Web"/>
        <w:tabs>
          <w:tab w:val="left" w:pos="8427"/>
        </w:tabs>
        <w:jc w:val="both"/>
        <w:rPr>
          <w:rFonts w:asciiTheme="minorHAnsi" w:hAnsiTheme="minorHAnsi" w:cstheme="minorHAnsi"/>
        </w:rPr>
      </w:pPr>
    </w:p>
    <w:p w:rsidR="00605573" w:rsidRPr="00605573" w:rsidRDefault="00605573" w:rsidP="00605573">
      <w:pPr>
        <w:pStyle w:val="Web"/>
        <w:tabs>
          <w:tab w:val="left" w:pos="8427"/>
        </w:tabs>
        <w:jc w:val="both"/>
        <w:rPr>
          <w:rFonts w:asciiTheme="minorHAnsi" w:hAnsiTheme="minorHAnsi" w:cstheme="minorHAnsi"/>
        </w:rPr>
      </w:pPr>
    </w:p>
    <w:p w:rsidR="00605573" w:rsidRPr="00605573" w:rsidRDefault="00605573" w:rsidP="00605573">
      <w:pPr>
        <w:pStyle w:val="Web"/>
        <w:tabs>
          <w:tab w:val="left" w:pos="8427"/>
        </w:tabs>
        <w:jc w:val="both"/>
        <w:rPr>
          <w:rFonts w:asciiTheme="minorHAnsi" w:hAnsiTheme="minorHAnsi" w:cstheme="minorHAnsi"/>
        </w:rPr>
      </w:pPr>
    </w:p>
    <w:tbl>
      <w:tblPr>
        <w:tblW w:w="90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
        <w:gridCol w:w="1319"/>
        <w:gridCol w:w="1321"/>
        <w:gridCol w:w="1657"/>
        <w:gridCol w:w="1560"/>
        <w:gridCol w:w="1702"/>
      </w:tblGrid>
      <w:tr w:rsidR="00605573" w:rsidRPr="00605573" w:rsidTr="00605573">
        <w:tc>
          <w:tcPr>
            <w:tcW w:w="9072" w:type="dxa"/>
            <w:gridSpan w:val="6"/>
            <w:tcBorders>
              <w:top w:val="single" w:sz="4" w:space="0" w:color="auto"/>
              <w:left w:val="single" w:sz="4" w:space="0" w:color="auto"/>
              <w:bottom w:val="single" w:sz="4" w:space="0" w:color="auto"/>
              <w:right w:val="single" w:sz="4" w:space="0" w:color="auto"/>
            </w:tcBorders>
            <w:shd w:val="clear" w:color="auto" w:fill="CCFFFF"/>
            <w:hideMark/>
          </w:tcPr>
          <w:p w:rsidR="00605573" w:rsidRPr="00605573" w:rsidRDefault="00605573">
            <w:pPr>
              <w:pStyle w:val="Web"/>
              <w:jc w:val="center"/>
              <w:rPr>
                <w:rFonts w:asciiTheme="minorHAnsi" w:hAnsiTheme="minorHAnsi" w:cstheme="minorHAnsi"/>
                <w:b/>
              </w:rPr>
            </w:pPr>
            <w:r w:rsidRPr="00605573">
              <w:rPr>
                <w:rFonts w:asciiTheme="minorHAnsi" w:hAnsiTheme="minorHAnsi" w:cstheme="minorHAnsi"/>
                <w:b/>
              </w:rPr>
              <w:t>Αξιολόγηση ζυμαριού</w:t>
            </w: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shd w:val="clear" w:color="auto" w:fill="CCFFFF"/>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Δείγματα</w:t>
            </w:r>
          </w:p>
        </w:tc>
        <w:tc>
          <w:tcPr>
            <w:tcW w:w="1319" w:type="dxa"/>
            <w:tcBorders>
              <w:top w:val="single" w:sz="4" w:space="0" w:color="auto"/>
              <w:left w:val="single" w:sz="4" w:space="0" w:color="auto"/>
              <w:bottom w:val="single" w:sz="4" w:space="0" w:color="auto"/>
              <w:right w:val="single" w:sz="4" w:space="0" w:color="auto"/>
            </w:tcBorders>
            <w:shd w:val="clear" w:color="auto" w:fill="CCFFFF"/>
            <w:hideMark/>
          </w:tcPr>
          <w:p w:rsidR="00605573" w:rsidRPr="00605573" w:rsidRDefault="00605573">
            <w:pPr>
              <w:pStyle w:val="Web"/>
              <w:rPr>
                <w:rFonts w:asciiTheme="minorHAnsi" w:hAnsiTheme="minorHAnsi" w:cstheme="minorHAnsi"/>
                <w:b/>
              </w:rPr>
            </w:pPr>
            <w:r w:rsidRPr="00605573">
              <w:rPr>
                <w:rFonts w:asciiTheme="minorHAnsi" w:hAnsiTheme="minorHAnsi" w:cstheme="minorHAnsi"/>
                <w:b/>
              </w:rPr>
              <w:t>Όγκος στα</w:t>
            </w:r>
          </w:p>
          <w:p w:rsidR="00605573" w:rsidRPr="00605573" w:rsidRDefault="00605573">
            <w:pPr>
              <w:pStyle w:val="Web"/>
              <w:rPr>
                <w:rFonts w:asciiTheme="minorHAnsi" w:hAnsiTheme="minorHAnsi" w:cstheme="minorHAnsi"/>
                <w:b/>
              </w:rPr>
            </w:pPr>
            <w:r w:rsidRPr="00605573">
              <w:rPr>
                <w:rFonts w:asciiTheme="minorHAnsi" w:hAnsiTheme="minorHAnsi" w:cstheme="minorHAnsi"/>
                <w:b/>
              </w:rPr>
              <w:t xml:space="preserve"> 0 λεπτά</w:t>
            </w:r>
          </w:p>
        </w:tc>
        <w:tc>
          <w:tcPr>
            <w:tcW w:w="1321" w:type="dxa"/>
            <w:tcBorders>
              <w:top w:val="single" w:sz="4" w:space="0" w:color="auto"/>
              <w:left w:val="single" w:sz="4" w:space="0" w:color="auto"/>
              <w:bottom w:val="single" w:sz="4" w:space="0" w:color="auto"/>
              <w:right w:val="single" w:sz="4" w:space="0" w:color="auto"/>
            </w:tcBorders>
            <w:shd w:val="clear" w:color="auto" w:fill="CCFFFF"/>
            <w:hideMark/>
          </w:tcPr>
          <w:p w:rsidR="00605573" w:rsidRPr="00605573" w:rsidRDefault="00605573">
            <w:pPr>
              <w:pStyle w:val="Web"/>
              <w:rPr>
                <w:rFonts w:asciiTheme="minorHAnsi" w:hAnsiTheme="minorHAnsi" w:cstheme="minorHAnsi"/>
                <w:b/>
              </w:rPr>
            </w:pPr>
            <w:r w:rsidRPr="00605573">
              <w:rPr>
                <w:rFonts w:asciiTheme="minorHAnsi" w:hAnsiTheme="minorHAnsi" w:cstheme="minorHAnsi"/>
                <w:b/>
              </w:rPr>
              <w:t xml:space="preserve">Όγκος στα </w:t>
            </w:r>
          </w:p>
          <w:p w:rsidR="00605573" w:rsidRPr="00605573" w:rsidRDefault="00605573">
            <w:pPr>
              <w:pStyle w:val="Web"/>
              <w:rPr>
                <w:rFonts w:asciiTheme="minorHAnsi" w:hAnsiTheme="minorHAnsi" w:cstheme="minorHAnsi"/>
                <w:b/>
              </w:rPr>
            </w:pPr>
            <w:r w:rsidRPr="00605573">
              <w:rPr>
                <w:rFonts w:asciiTheme="minorHAnsi" w:hAnsiTheme="minorHAnsi" w:cstheme="minorHAnsi"/>
                <w:b/>
              </w:rPr>
              <w:t>30 λεπτά</w:t>
            </w:r>
          </w:p>
        </w:tc>
        <w:tc>
          <w:tcPr>
            <w:tcW w:w="1656" w:type="dxa"/>
            <w:tcBorders>
              <w:top w:val="single" w:sz="4" w:space="0" w:color="auto"/>
              <w:left w:val="single" w:sz="4" w:space="0" w:color="auto"/>
              <w:bottom w:val="single" w:sz="4" w:space="0" w:color="auto"/>
              <w:right w:val="single" w:sz="4" w:space="0" w:color="auto"/>
            </w:tcBorders>
            <w:shd w:val="clear" w:color="auto" w:fill="CCFFFF"/>
            <w:hideMark/>
          </w:tcPr>
          <w:p w:rsidR="00605573" w:rsidRPr="00605573" w:rsidRDefault="00605573">
            <w:pPr>
              <w:pStyle w:val="Web"/>
              <w:rPr>
                <w:rFonts w:asciiTheme="minorHAnsi" w:hAnsiTheme="minorHAnsi" w:cstheme="minorHAnsi"/>
                <w:b/>
              </w:rPr>
            </w:pPr>
            <w:r w:rsidRPr="00605573">
              <w:rPr>
                <w:rFonts w:asciiTheme="minorHAnsi" w:hAnsiTheme="minorHAnsi" w:cstheme="minorHAnsi"/>
                <w:b/>
              </w:rPr>
              <w:t xml:space="preserve">Όγκος στα </w:t>
            </w:r>
          </w:p>
          <w:p w:rsidR="00605573" w:rsidRPr="00605573" w:rsidRDefault="00605573">
            <w:pPr>
              <w:pStyle w:val="Web"/>
              <w:rPr>
                <w:rFonts w:asciiTheme="minorHAnsi" w:hAnsiTheme="minorHAnsi" w:cstheme="minorHAnsi"/>
                <w:b/>
              </w:rPr>
            </w:pPr>
            <w:r w:rsidRPr="00605573">
              <w:rPr>
                <w:rFonts w:asciiTheme="minorHAnsi" w:hAnsiTheme="minorHAnsi" w:cstheme="minorHAnsi"/>
                <w:b/>
              </w:rPr>
              <w:t>60 λεπτά</w:t>
            </w:r>
          </w:p>
        </w:tc>
        <w:tc>
          <w:tcPr>
            <w:tcW w:w="1559" w:type="dxa"/>
            <w:tcBorders>
              <w:top w:val="single" w:sz="4" w:space="0" w:color="auto"/>
              <w:left w:val="single" w:sz="4" w:space="0" w:color="auto"/>
              <w:bottom w:val="single" w:sz="4" w:space="0" w:color="auto"/>
              <w:right w:val="single" w:sz="4" w:space="0" w:color="auto"/>
            </w:tcBorders>
            <w:shd w:val="clear" w:color="auto" w:fill="CCFFFF"/>
            <w:hideMark/>
          </w:tcPr>
          <w:p w:rsidR="00605573" w:rsidRPr="00605573" w:rsidRDefault="00605573">
            <w:pPr>
              <w:pStyle w:val="Web"/>
              <w:rPr>
                <w:rFonts w:asciiTheme="minorHAnsi" w:hAnsiTheme="minorHAnsi" w:cstheme="minorHAnsi"/>
                <w:b/>
              </w:rPr>
            </w:pPr>
            <w:r w:rsidRPr="00605573">
              <w:rPr>
                <w:rFonts w:asciiTheme="minorHAnsi" w:hAnsiTheme="minorHAnsi" w:cstheme="minorHAnsi"/>
                <w:b/>
              </w:rPr>
              <w:t>Όγκος στα</w:t>
            </w:r>
          </w:p>
          <w:p w:rsidR="00605573" w:rsidRPr="00605573" w:rsidRDefault="00605573">
            <w:pPr>
              <w:pStyle w:val="Web"/>
              <w:rPr>
                <w:rFonts w:asciiTheme="minorHAnsi" w:hAnsiTheme="minorHAnsi" w:cstheme="minorHAnsi"/>
                <w:b/>
              </w:rPr>
            </w:pPr>
            <w:r w:rsidRPr="00605573">
              <w:rPr>
                <w:rFonts w:asciiTheme="minorHAnsi" w:hAnsiTheme="minorHAnsi" w:cstheme="minorHAnsi"/>
                <w:b/>
              </w:rPr>
              <w:t xml:space="preserve"> 90 λεπτά</w:t>
            </w:r>
          </w:p>
        </w:tc>
        <w:tc>
          <w:tcPr>
            <w:tcW w:w="1701" w:type="dxa"/>
            <w:tcBorders>
              <w:top w:val="single" w:sz="4" w:space="0" w:color="auto"/>
              <w:left w:val="single" w:sz="4" w:space="0" w:color="auto"/>
              <w:bottom w:val="single" w:sz="4" w:space="0" w:color="auto"/>
              <w:right w:val="single" w:sz="4" w:space="0" w:color="auto"/>
            </w:tcBorders>
            <w:shd w:val="clear" w:color="auto" w:fill="CCFFFF"/>
            <w:hideMark/>
          </w:tcPr>
          <w:p w:rsidR="00605573" w:rsidRPr="00605573" w:rsidRDefault="00605573">
            <w:pPr>
              <w:pStyle w:val="Web"/>
              <w:rPr>
                <w:rFonts w:asciiTheme="minorHAnsi" w:hAnsiTheme="minorHAnsi" w:cstheme="minorHAnsi"/>
                <w:b/>
              </w:rPr>
            </w:pPr>
            <w:r w:rsidRPr="00605573">
              <w:rPr>
                <w:rFonts w:asciiTheme="minorHAnsi" w:hAnsiTheme="minorHAnsi" w:cstheme="minorHAnsi"/>
                <w:b/>
              </w:rPr>
              <w:t xml:space="preserve">Όγκος στα </w:t>
            </w:r>
          </w:p>
          <w:p w:rsidR="00605573" w:rsidRPr="00605573" w:rsidRDefault="00605573">
            <w:pPr>
              <w:pStyle w:val="Web"/>
              <w:rPr>
                <w:rFonts w:asciiTheme="minorHAnsi" w:hAnsiTheme="minorHAnsi" w:cstheme="minorHAnsi"/>
                <w:b/>
              </w:rPr>
            </w:pPr>
            <w:r w:rsidRPr="00605573">
              <w:rPr>
                <w:rFonts w:asciiTheme="minorHAnsi" w:hAnsiTheme="minorHAnsi" w:cstheme="minorHAnsi"/>
                <w:b/>
              </w:rPr>
              <w:t>120 λεπτά</w:t>
            </w: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1</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2</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3</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4</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5</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6</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7</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8</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9</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10</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r w:rsidR="00605573" w:rsidRPr="00605573" w:rsidTr="00605573">
        <w:tc>
          <w:tcPr>
            <w:tcW w:w="1516" w:type="dxa"/>
            <w:tcBorders>
              <w:top w:val="single" w:sz="4" w:space="0" w:color="auto"/>
              <w:left w:val="single" w:sz="4" w:space="0" w:color="auto"/>
              <w:bottom w:val="single" w:sz="4" w:space="0" w:color="auto"/>
              <w:right w:val="single" w:sz="4" w:space="0" w:color="auto"/>
            </w:tcBorders>
            <w:hideMark/>
          </w:tcPr>
          <w:p w:rsidR="00605573" w:rsidRPr="00605573" w:rsidRDefault="00605573">
            <w:pPr>
              <w:pStyle w:val="Web"/>
              <w:jc w:val="both"/>
              <w:rPr>
                <w:rFonts w:asciiTheme="minorHAnsi" w:hAnsiTheme="minorHAnsi" w:cstheme="minorHAnsi"/>
                <w:b/>
              </w:rPr>
            </w:pPr>
            <w:r w:rsidRPr="00605573">
              <w:rPr>
                <w:rFonts w:asciiTheme="minorHAnsi" w:hAnsiTheme="minorHAnsi" w:cstheme="minorHAnsi"/>
                <w:b/>
              </w:rPr>
              <w:t>11</w:t>
            </w:r>
          </w:p>
        </w:tc>
        <w:tc>
          <w:tcPr>
            <w:tcW w:w="131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32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656"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c>
          <w:tcPr>
            <w:tcW w:w="1701" w:type="dxa"/>
            <w:tcBorders>
              <w:top w:val="single" w:sz="4" w:space="0" w:color="auto"/>
              <w:left w:val="single" w:sz="4" w:space="0" w:color="auto"/>
              <w:bottom w:val="single" w:sz="4" w:space="0" w:color="auto"/>
              <w:right w:val="single" w:sz="4" w:space="0" w:color="auto"/>
            </w:tcBorders>
          </w:tcPr>
          <w:p w:rsidR="00605573" w:rsidRPr="00605573" w:rsidRDefault="00605573">
            <w:pPr>
              <w:pStyle w:val="Web"/>
              <w:jc w:val="both"/>
              <w:rPr>
                <w:rFonts w:asciiTheme="minorHAnsi" w:hAnsiTheme="minorHAnsi" w:cstheme="minorHAnsi"/>
                <w:b/>
              </w:rPr>
            </w:pPr>
          </w:p>
        </w:tc>
      </w:tr>
    </w:tbl>
    <w:p w:rsidR="00605573" w:rsidRPr="00605573" w:rsidRDefault="00605573" w:rsidP="00605573">
      <w:pPr>
        <w:pStyle w:val="Web"/>
        <w:jc w:val="both"/>
        <w:rPr>
          <w:rFonts w:asciiTheme="minorHAnsi" w:hAnsiTheme="minorHAnsi" w:cstheme="minorHAnsi"/>
          <w:b/>
        </w:rPr>
      </w:pPr>
    </w:p>
    <w:p w:rsidR="00605573" w:rsidRDefault="00605573" w:rsidP="00605573">
      <w:pPr>
        <w:spacing w:after="360"/>
        <w:ind w:firstLine="0"/>
        <w:rPr>
          <w:b/>
          <w:bCs/>
        </w:rPr>
      </w:pPr>
    </w:p>
    <w:p w:rsidR="00605573" w:rsidRDefault="00605573" w:rsidP="00605573">
      <w:pPr>
        <w:spacing w:after="360"/>
        <w:ind w:firstLine="0"/>
        <w:rPr>
          <w:b/>
          <w:bCs/>
        </w:rPr>
      </w:pPr>
    </w:p>
    <w:p w:rsidR="00605573" w:rsidRDefault="00605573" w:rsidP="00605573">
      <w:pPr>
        <w:spacing w:after="360"/>
        <w:ind w:firstLine="0"/>
        <w:rPr>
          <w:b/>
          <w:bCs/>
        </w:rPr>
      </w:pPr>
    </w:p>
    <w:p w:rsidR="00605573" w:rsidRDefault="00605573" w:rsidP="00605573">
      <w:pPr>
        <w:spacing w:after="360"/>
        <w:ind w:firstLine="0"/>
        <w:rPr>
          <w:b/>
          <w:bCs/>
        </w:rPr>
      </w:pPr>
    </w:p>
    <w:p w:rsidR="00605573" w:rsidRDefault="00605573" w:rsidP="00605573">
      <w:pPr>
        <w:spacing w:after="360"/>
        <w:ind w:firstLine="0"/>
        <w:rPr>
          <w:b/>
          <w:bCs/>
        </w:rPr>
      </w:pPr>
    </w:p>
    <w:p w:rsidR="00605573" w:rsidRDefault="00605573" w:rsidP="00605573">
      <w:pPr>
        <w:spacing w:after="360"/>
        <w:ind w:firstLine="0"/>
        <w:rPr>
          <w:b/>
          <w:bCs/>
        </w:rPr>
      </w:pPr>
    </w:p>
    <w:p w:rsidR="00605573" w:rsidRDefault="00605573" w:rsidP="00605573">
      <w:pPr>
        <w:spacing w:after="360"/>
        <w:ind w:firstLine="0"/>
        <w:rPr>
          <w:b/>
          <w:bCs/>
        </w:rPr>
      </w:pPr>
    </w:p>
    <w:p w:rsidR="00605573" w:rsidRDefault="00605573" w:rsidP="00605573">
      <w:pPr>
        <w:spacing w:after="360"/>
        <w:ind w:firstLine="0"/>
        <w:rPr>
          <w:b/>
          <w:bCs/>
        </w:rPr>
      </w:pPr>
    </w:p>
    <w:p w:rsidR="00605573" w:rsidRDefault="00605573" w:rsidP="00605573">
      <w:pPr>
        <w:spacing w:after="360"/>
        <w:ind w:firstLine="0"/>
        <w:rPr>
          <w:b/>
          <w:bCs/>
        </w:rPr>
      </w:pPr>
    </w:p>
    <w:p w:rsidR="00605573" w:rsidRPr="002C6EFD" w:rsidRDefault="00605573" w:rsidP="00605573">
      <w:pPr>
        <w:spacing w:after="360"/>
        <w:ind w:firstLine="0"/>
        <w:rPr>
          <w:b/>
          <w:bCs/>
        </w:rPr>
      </w:pPr>
    </w:p>
    <w:p w:rsidR="00605573" w:rsidRPr="007D3DBF" w:rsidRDefault="00605573" w:rsidP="00605573">
      <w:pPr>
        <w:pBdr>
          <w:top w:val="single" w:sz="24" w:space="1" w:color="auto"/>
        </w:pBdr>
        <w:spacing w:after="0"/>
        <w:rPr>
          <w:rFonts w:cs="Arial"/>
          <w:sz w:val="4"/>
          <w:szCs w:val="24"/>
        </w:rPr>
      </w:pPr>
    </w:p>
    <w:p w:rsidR="00605573" w:rsidRPr="007D3DBF" w:rsidRDefault="00605573" w:rsidP="00605573">
      <w:pPr>
        <w:spacing w:after="840"/>
        <w:ind w:firstLine="0"/>
        <w:rPr>
          <w:rFonts w:cs="Arial"/>
          <w:b/>
          <w:sz w:val="36"/>
        </w:rPr>
      </w:pPr>
      <w:r>
        <w:rPr>
          <w:rFonts w:cs="Arial"/>
          <w:b/>
          <w:sz w:val="36"/>
        </w:rPr>
        <w:t>Τέλος Ε</w:t>
      </w:r>
      <w:r w:rsidRPr="007D3DBF">
        <w:rPr>
          <w:rFonts w:cs="Arial"/>
          <w:b/>
          <w:sz w:val="36"/>
        </w:rPr>
        <w:t>νότητας</w:t>
      </w:r>
    </w:p>
    <w:p w:rsidR="00605573" w:rsidRPr="00B5630B" w:rsidRDefault="00605573" w:rsidP="00605573">
      <w:pPr>
        <w:spacing w:after="840"/>
        <w:jc w:val="center"/>
        <w:rPr>
          <w:rFonts w:cs="Arial"/>
          <w:szCs w:val="24"/>
        </w:rPr>
      </w:pPr>
    </w:p>
    <w:p w:rsidR="00605573" w:rsidRDefault="00605573" w:rsidP="00605573">
      <w:pPr>
        <w:pBdr>
          <w:bottom w:val="single" w:sz="24" w:space="1" w:color="auto"/>
        </w:pBdr>
        <w:spacing w:after="0"/>
        <w:ind w:firstLine="0"/>
      </w:pPr>
      <w:r w:rsidRPr="007D3DBF">
        <w:rPr>
          <w:rFonts w:cs="Arial"/>
          <w:sz w:val="18"/>
          <w:lang w:bidi="en-US"/>
        </w:rPr>
        <w:t xml:space="preserve"> </w:t>
      </w:r>
      <w:bookmarkStart w:id="22" w:name="_Toc368074847"/>
      <w:bookmarkStart w:id="23" w:name="_Toc368074700"/>
      <w:bookmarkStart w:id="24" w:name="_Toc367996097"/>
      <w:bookmarkStart w:id="25" w:name="_Toc367787343"/>
      <w:bookmarkStart w:id="26" w:name="_Toc367783587"/>
      <w:bookmarkStart w:id="27" w:name="_Toc367783569"/>
      <w:bookmarkStart w:id="28" w:name="_Toc367783523"/>
      <w:bookmarkStart w:id="29" w:name="_Toc367708260"/>
      <w:r w:rsidRPr="000613E6">
        <w:rPr>
          <w:noProof/>
        </w:rPr>
        <w:drawing>
          <wp:inline distT="0" distB="0" distL="0" distR="0" wp14:anchorId="0E5AD660" wp14:editId="4DDEEA87">
            <wp:extent cx="1648800" cy="576000"/>
            <wp:effectExtent l="0" t="0" r="8890" b="0"/>
            <wp:docPr id="2056" name="Picture 22" descr="Λογότυπο για άδειες χρήσης creative commons b y, n c, s a">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7D3DBF">
        <w:rPr>
          <w:rFonts w:cs="Arial"/>
          <w:noProof/>
          <w:sz w:val="18"/>
        </w:rPr>
        <w:drawing>
          <wp:inline distT="0" distB="0" distL="0" distR="0" wp14:anchorId="7BD82C15" wp14:editId="2F20292D">
            <wp:extent cx="4000500" cy="952500"/>
            <wp:effectExtent l="0" t="0" r="0" b="0"/>
            <wp:docPr id="27"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22"/>
      <w:bookmarkEnd w:id="23"/>
      <w:bookmarkEnd w:id="24"/>
      <w:bookmarkEnd w:id="25"/>
      <w:bookmarkEnd w:id="26"/>
      <w:bookmarkEnd w:id="27"/>
      <w:bookmarkEnd w:id="28"/>
      <w:bookmarkEnd w:id="29"/>
    </w:p>
    <w:p w:rsidR="00605573" w:rsidRPr="00006EF1" w:rsidRDefault="00605573" w:rsidP="00605573">
      <w:pPr>
        <w:spacing w:after="240"/>
        <w:rPr>
          <w:lang w:eastAsia="en-US" w:bidi="en-US"/>
        </w:rPr>
      </w:pPr>
    </w:p>
    <w:p w:rsidR="00605573" w:rsidRPr="00AD39D5" w:rsidRDefault="00605573" w:rsidP="00605573">
      <w:pPr>
        <w:pStyle w:val="1"/>
        <w:rPr>
          <w:b w:val="0"/>
        </w:rPr>
      </w:pPr>
      <w:bookmarkStart w:id="30" w:name="_Toc116870145"/>
      <w:r w:rsidRPr="00163DFD">
        <w:rPr>
          <w:u w:val="single"/>
        </w:rPr>
        <w:t>Σημειώματα</w:t>
      </w:r>
      <w:r w:rsidRPr="00163DFD">
        <w:rPr>
          <w:b w:val="0"/>
        </w:rPr>
        <w:t>:</w:t>
      </w:r>
      <w:bookmarkEnd w:id="30"/>
    </w:p>
    <w:p w:rsidR="00605573" w:rsidRPr="00E77A76" w:rsidRDefault="00605573" w:rsidP="00605573">
      <w:pPr>
        <w:spacing w:line="276" w:lineRule="auto"/>
        <w:rPr>
          <w:b/>
          <w:sz w:val="28"/>
          <w:lang w:eastAsia="en-US" w:bidi="en-US"/>
        </w:rPr>
      </w:pPr>
      <w:r w:rsidRPr="00E77A76">
        <w:rPr>
          <w:b/>
          <w:sz w:val="28"/>
          <w:lang w:eastAsia="en-US" w:bidi="en-US"/>
        </w:rPr>
        <w:t>Σημείωμα Ιστορικού Εκδόσεων</w:t>
      </w:r>
      <w:r w:rsidRPr="002C6EFD">
        <w:rPr>
          <w:b/>
          <w:sz w:val="28"/>
          <w:lang w:eastAsia="en-US" w:bidi="en-US"/>
        </w:rPr>
        <w:t xml:space="preserve"> </w:t>
      </w:r>
      <w:r w:rsidRPr="00E77A76">
        <w:rPr>
          <w:b/>
          <w:sz w:val="28"/>
          <w:lang w:eastAsia="en-US" w:bidi="en-US"/>
        </w:rPr>
        <w:t>Έργου</w:t>
      </w:r>
    </w:p>
    <w:p w:rsidR="00605573" w:rsidRDefault="00605573" w:rsidP="00605573">
      <w:pPr>
        <w:spacing w:line="276" w:lineRule="auto"/>
        <w:rPr>
          <w:color w:val="000000" w:themeColor="text1"/>
        </w:rPr>
      </w:pPr>
      <w:r w:rsidRPr="00E32191">
        <w:t xml:space="preserve">Το παρόν έργο αποτελεί την έκδοση </w:t>
      </w:r>
      <w:r w:rsidRPr="00006EF1">
        <w:t>1.01</w:t>
      </w:r>
      <w:r w:rsidRPr="00E46746">
        <w:rPr>
          <w:color w:val="000000" w:themeColor="text1"/>
        </w:rPr>
        <w:t>.</w:t>
      </w:r>
    </w:p>
    <w:p w:rsidR="00605573" w:rsidRPr="00E32191" w:rsidRDefault="00605573" w:rsidP="00605573">
      <w:pPr>
        <w:spacing w:after="240" w:line="276" w:lineRule="auto"/>
      </w:pPr>
    </w:p>
    <w:p w:rsidR="00605573" w:rsidRPr="00E32191" w:rsidRDefault="00605573" w:rsidP="00605573">
      <w:pPr>
        <w:spacing w:after="240" w:line="276" w:lineRule="auto"/>
        <w:rPr>
          <w:lang w:eastAsia="en-US" w:bidi="en-US"/>
        </w:rPr>
      </w:pPr>
    </w:p>
    <w:p w:rsidR="00605573" w:rsidRPr="00E77A76" w:rsidRDefault="00605573" w:rsidP="00605573">
      <w:pPr>
        <w:spacing w:line="276" w:lineRule="auto"/>
        <w:rPr>
          <w:b/>
          <w:sz w:val="28"/>
          <w:lang w:eastAsia="en-US" w:bidi="en-US"/>
        </w:rPr>
      </w:pPr>
      <w:r w:rsidRPr="00E77A76">
        <w:rPr>
          <w:b/>
          <w:sz w:val="28"/>
          <w:lang w:eastAsia="en-US" w:bidi="en-US"/>
        </w:rPr>
        <w:t>Σημείωμα Αδειοδότησης</w:t>
      </w:r>
    </w:p>
    <w:p w:rsidR="00605573" w:rsidRPr="00E32191" w:rsidRDefault="00605573" w:rsidP="00605573">
      <w:pPr>
        <w:spacing w:after="240" w:line="276" w:lineRule="auto"/>
        <w:ind w:left="720" w:firstLine="0"/>
      </w:pPr>
      <w:r w:rsidRPr="00E32191">
        <w:t xml:space="preserve">Το παρόν υλικό διατίθεται με τους όρους της άδειας χρήσης Creative Commons Αναφορά </w:t>
      </w:r>
      <w:r>
        <w:t>Δημιουργού -</w:t>
      </w:r>
      <w:r w:rsidRPr="00E32191">
        <w:t xml:space="preserve"> Μη Εμπορική Χρήση </w:t>
      </w:r>
      <w:r>
        <w:t xml:space="preserve">- </w:t>
      </w:r>
      <w:r w:rsidRPr="00E32191">
        <w:t>Παρόμοια Διανομή 4.0 [1] ή μεταγενέστερη, Διεθνής Έκδοση.   Εξαιρούνται τα αυτοτελή έργα τρίτων π.χ. φωτογραφίες, διαγράμματα κ</w:t>
      </w:r>
      <w:r>
        <w:t>.</w:t>
      </w:r>
      <w:r w:rsidRPr="00E32191">
        <w:t>λπ.,  τα οποία εμπεριέχονται σε αυτό και τα οποία αναφέρονται μαζί με τους όρους χρήσης τους στο «Σημείωμα Χρήσης Έργων Τρίτων».</w:t>
      </w:r>
    </w:p>
    <w:p w:rsidR="00605573" w:rsidRPr="00E32191" w:rsidRDefault="00605573" w:rsidP="00605573">
      <w:pPr>
        <w:spacing w:after="360" w:line="276" w:lineRule="auto"/>
        <w:ind w:firstLine="0"/>
        <w:jc w:val="center"/>
      </w:pPr>
      <w:r w:rsidRPr="00E32191">
        <w:rPr>
          <w:noProof/>
        </w:rPr>
        <w:drawing>
          <wp:inline distT="0" distB="0" distL="0" distR="0" wp14:anchorId="5F6BA696" wp14:editId="3FE2A375">
            <wp:extent cx="1648800" cy="576000"/>
            <wp:effectExtent l="0" t="0" r="8890" b="0"/>
            <wp:docPr id="4" name="Picture 22" descr="Λογότυπο για άδειες χρήσης creative commons b y, n c, s a" title="Λογότυπο άδειας χρήσης">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605573" w:rsidRPr="00E32191" w:rsidRDefault="00605573" w:rsidP="00605573">
      <w:pPr>
        <w:spacing w:line="276" w:lineRule="auto"/>
      </w:pPr>
      <w:r w:rsidRPr="00E32191">
        <w:t xml:space="preserve">[1] </w:t>
      </w:r>
      <w:hyperlink r:id="rId17" w:tooltip="Μετάβαση στην Άδεια Χρήσης" w:history="1">
        <w:r w:rsidRPr="002C6EFD">
          <w:rPr>
            <w:rStyle w:val="-"/>
          </w:rPr>
          <w:t>http://creativecommons.org/licenses/by-nc-sa/4.0/</w:t>
        </w:r>
      </w:hyperlink>
      <w:r w:rsidRPr="00E32191">
        <w:t xml:space="preserve"> </w:t>
      </w:r>
    </w:p>
    <w:p w:rsidR="00605573" w:rsidRPr="00E32191" w:rsidRDefault="00605573" w:rsidP="00605573">
      <w:pPr>
        <w:spacing w:after="0" w:line="276" w:lineRule="auto"/>
      </w:pPr>
      <w:r w:rsidRPr="00E32191">
        <w:lastRenderedPageBreak/>
        <w:t xml:space="preserve">Ως </w:t>
      </w:r>
      <w:r w:rsidRPr="00833250">
        <w:rPr>
          <w:b/>
          <w:bCs/>
        </w:rPr>
        <w:t>Μη Εμπορική</w:t>
      </w:r>
      <w:r w:rsidRPr="00E32191">
        <w:t xml:space="preserve"> ορίζεται η χρήση:</w:t>
      </w:r>
    </w:p>
    <w:p w:rsidR="00605573" w:rsidRPr="00E32191" w:rsidRDefault="00605573" w:rsidP="00605573">
      <w:pPr>
        <w:spacing w:after="0" w:line="276" w:lineRule="auto"/>
        <w:ind w:left="1440" w:firstLine="0"/>
      </w:pPr>
      <w:r w:rsidRPr="00E32191">
        <w:t>που δεν περιλαμβάνει άμεσο ή έμμεσο οικονομικό όφελος από την χρήση του έργου, για το διανομέα του έργου και αδειοδόχο</w:t>
      </w:r>
      <w:r>
        <w:t>,</w:t>
      </w:r>
    </w:p>
    <w:p w:rsidR="00605573" w:rsidRPr="00E32191" w:rsidRDefault="00605573" w:rsidP="00605573">
      <w:pPr>
        <w:spacing w:after="0" w:line="276" w:lineRule="auto"/>
        <w:ind w:left="1440" w:firstLine="0"/>
      </w:pPr>
      <w:r w:rsidRPr="00E32191">
        <w:t>που δεν περιλαμβάνει οικονομική συναλλαγή ως προϋπόθεση για τη χρήση ή πρόσβαση στο έργο</w:t>
      </w:r>
      <w:r>
        <w:t>,</w:t>
      </w:r>
    </w:p>
    <w:p w:rsidR="00605573" w:rsidRPr="00E32191" w:rsidRDefault="00605573" w:rsidP="00605573">
      <w:pPr>
        <w:spacing w:line="276" w:lineRule="auto"/>
        <w:ind w:left="1440" w:firstLine="0"/>
      </w:pPr>
      <w:r w:rsidRPr="00E32191">
        <w:t>που δεν προσπορίζει στο διανομέα του έργου και</w:t>
      </w:r>
      <w:r w:rsidRPr="00E32191">
        <w:rPr>
          <w:lang w:val="en-GB"/>
        </w:rPr>
        <w:t> </w:t>
      </w:r>
      <w:r w:rsidRPr="00E32191">
        <w:t>αδειοδόχο</w:t>
      </w:r>
      <w:r w:rsidRPr="00E32191">
        <w:rPr>
          <w:lang w:val="en-GB"/>
        </w:rPr>
        <w:t> </w:t>
      </w:r>
      <w:r w:rsidRPr="00E32191">
        <w:t>έμμεσο οικονομικό όφελος (π.χ. διαφημίσεις) από την προβολή του έργου σε διαδικτυακό τόπο</w:t>
      </w:r>
      <w:r>
        <w:t>.</w:t>
      </w:r>
    </w:p>
    <w:p w:rsidR="00605573" w:rsidRPr="000576EE" w:rsidRDefault="00605573" w:rsidP="00605573">
      <w:pPr>
        <w:spacing w:line="276" w:lineRule="auto"/>
        <w:ind w:left="720" w:firstLine="0"/>
        <w:rPr>
          <w:rStyle w:val="af0"/>
          <w:i w:val="0"/>
        </w:rPr>
      </w:pPr>
      <w:r w:rsidRPr="00E32191">
        <w:t xml:space="preserve">Ο δικαιούχος μπορεί να παρέχει στον αδειοδόχο ξεχωριστή άδεια να χρησιμοποιεί το έργο για εμπορική χρήση, εφόσον </w:t>
      </w:r>
      <w:r w:rsidRPr="000576EE">
        <w:rPr>
          <w:rStyle w:val="ae"/>
          <w:i w:val="0"/>
          <w:color w:val="auto"/>
        </w:rPr>
        <w:t>αυτό</w:t>
      </w:r>
      <w:r w:rsidRPr="00E32191">
        <w:t xml:space="preserve"> του ζητηθεί.</w:t>
      </w:r>
    </w:p>
    <w:p w:rsidR="00605573" w:rsidRPr="00E32191" w:rsidRDefault="00605573" w:rsidP="00605573">
      <w:pPr>
        <w:pStyle w:val="ad"/>
        <w:spacing w:after="240"/>
      </w:pPr>
    </w:p>
    <w:p w:rsidR="00605573" w:rsidRPr="00E77A76" w:rsidRDefault="00605573" w:rsidP="00605573">
      <w:pPr>
        <w:spacing w:line="276" w:lineRule="auto"/>
        <w:rPr>
          <w:b/>
          <w:sz w:val="28"/>
          <w:lang w:eastAsia="en-US" w:bidi="en-US"/>
        </w:rPr>
      </w:pPr>
      <w:r w:rsidRPr="00E77A76">
        <w:rPr>
          <w:b/>
          <w:sz w:val="28"/>
          <w:lang w:eastAsia="en-US" w:bidi="en-US"/>
        </w:rPr>
        <w:t>Διατήρηση Σημειωμάτων</w:t>
      </w:r>
    </w:p>
    <w:p w:rsidR="00605573" w:rsidRPr="00E32191" w:rsidRDefault="00605573" w:rsidP="00605573">
      <w:pPr>
        <w:spacing w:line="276" w:lineRule="auto"/>
        <w:ind w:left="720" w:firstLine="0"/>
      </w:pPr>
      <w:r w:rsidRPr="00E32191">
        <w:t>Οποιαδήποτε αναπαραγωγή ή διασκευή του υλικού θα πρέπει να συμπεριλαμβάνει:</w:t>
      </w:r>
    </w:p>
    <w:p w:rsidR="00605573" w:rsidRPr="00E32191" w:rsidRDefault="00605573" w:rsidP="00605573">
      <w:pPr>
        <w:pStyle w:val="a8"/>
        <w:numPr>
          <w:ilvl w:val="0"/>
          <w:numId w:val="11"/>
        </w:numPr>
        <w:spacing w:after="0" w:line="276" w:lineRule="auto"/>
      </w:pPr>
      <w:r w:rsidRPr="00E32191">
        <w:t>το Σημείωμα Αναφοράς</w:t>
      </w:r>
      <w:r>
        <w:t>,</w:t>
      </w:r>
    </w:p>
    <w:p w:rsidR="00605573" w:rsidRPr="00E32191" w:rsidRDefault="00605573" w:rsidP="00605573">
      <w:pPr>
        <w:pStyle w:val="a8"/>
        <w:numPr>
          <w:ilvl w:val="0"/>
          <w:numId w:val="11"/>
        </w:numPr>
        <w:spacing w:after="0" w:line="276" w:lineRule="auto"/>
      </w:pPr>
      <w:r w:rsidRPr="00E32191">
        <w:t xml:space="preserve">το Σημείωμα </w:t>
      </w:r>
      <w:r>
        <w:t>Αδειοδότησης,</w:t>
      </w:r>
    </w:p>
    <w:p w:rsidR="00605573" w:rsidRPr="00E32191" w:rsidRDefault="00605573" w:rsidP="00605573">
      <w:pPr>
        <w:pStyle w:val="a8"/>
        <w:numPr>
          <w:ilvl w:val="0"/>
          <w:numId w:val="11"/>
        </w:numPr>
        <w:spacing w:after="0" w:line="276" w:lineRule="auto"/>
      </w:pPr>
      <w:r>
        <w:t>τη Δ</w:t>
      </w:r>
      <w:r w:rsidRPr="00E32191">
        <w:t>ήλωση Διατήρησης Σημειωμάτων</w:t>
      </w:r>
      <w:r>
        <w:t>,</w:t>
      </w:r>
    </w:p>
    <w:p w:rsidR="00605573" w:rsidRPr="00E32191" w:rsidRDefault="00605573" w:rsidP="00605573">
      <w:pPr>
        <w:pStyle w:val="a8"/>
        <w:numPr>
          <w:ilvl w:val="0"/>
          <w:numId w:val="11"/>
        </w:numPr>
        <w:spacing w:line="276" w:lineRule="auto"/>
      </w:pPr>
      <w:r w:rsidRPr="00E32191">
        <w:t>το Σημείωμα Χρήσης Έργων Τρίτων (εφόσον υπάρχει)</w:t>
      </w:r>
      <w:r>
        <w:t>.</w:t>
      </w:r>
    </w:p>
    <w:p w:rsidR="00605573" w:rsidRPr="00E32191" w:rsidRDefault="00605573" w:rsidP="00605573">
      <w:pPr>
        <w:spacing w:after="600" w:line="276" w:lineRule="auto"/>
        <w:ind w:left="720" w:firstLine="0"/>
      </w:pPr>
      <w:r w:rsidRPr="00E32191">
        <w:t>μαζί με τους συνοδευόμενους υπερσυνδέσμους.</w:t>
      </w:r>
    </w:p>
    <w:p w:rsidR="00F06809" w:rsidRPr="00605573" w:rsidRDefault="00F06809" w:rsidP="00605573">
      <w:pPr>
        <w:spacing w:after="360"/>
        <w:ind w:firstLine="0"/>
        <w:rPr>
          <w:rFonts w:cstheme="minorHAnsi"/>
          <w:szCs w:val="24"/>
        </w:rPr>
      </w:pPr>
    </w:p>
    <w:sectPr w:rsidR="00F06809" w:rsidRPr="00605573" w:rsidSect="00423CA6">
      <w:footerReference w:type="defaul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64" w:rsidRDefault="00E17A64" w:rsidP="007D3DBF">
      <w:pPr>
        <w:spacing w:after="0"/>
      </w:pPr>
      <w:r>
        <w:separator/>
      </w:r>
    </w:p>
  </w:endnote>
  <w:endnote w:type="continuationSeparator" w:id="0">
    <w:p w:rsidR="00E17A64" w:rsidRDefault="00E17A64"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57" w:rsidRDefault="009A6113">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Άσκηση</w:t>
    </w:r>
    <w:r w:rsidR="001C3C42">
      <w:rPr>
        <w:rFonts w:asciiTheme="majorHAnsi" w:eastAsiaTheme="majorEastAsia" w:hAnsiTheme="majorHAnsi" w:cstheme="majorBidi"/>
      </w:rPr>
      <w:t xml:space="preserve"> </w:t>
    </w:r>
    <w:r w:rsidR="006D6EC1">
      <w:rPr>
        <w:rFonts w:asciiTheme="majorHAnsi" w:eastAsiaTheme="majorEastAsia" w:hAnsiTheme="majorHAnsi" w:cstheme="majorBidi"/>
      </w:rPr>
      <w:t>7</w:t>
    </w:r>
    <w:r w:rsidR="005D2C57">
      <w:rPr>
        <w:rFonts w:asciiTheme="majorHAnsi" w:eastAsiaTheme="majorEastAsia" w:hAnsiTheme="majorHAnsi" w:cstheme="majorBidi"/>
      </w:rPr>
      <w:ptab w:relativeTo="margin" w:alignment="right" w:leader="none"/>
    </w:r>
    <w:r w:rsidR="005D2C57">
      <w:rPr>
        <w:rFonts w:asciiTheme="majorHAnsi" w:eastAsiaTheme="majorEastAsia" w:hAnsiTheme="majorHAnsi" w:cstheme="majorBidi"/>
      </w:rPr>
      <w:t xml:space="preserve">Σελίδα </w:t>
    </w:r>
    <w:r w:rsidR="005D2C57">
      <w:rPr>
        <w:rFonts w:eastAsiaTheme="minorEastAsia" w:cstheme="minorBidi"/>
      </w:rPr>
      <w:fldChar w:fldCharType="begin"/>
    </w:r>
    <w:r w:rsidR="005D2C57">
      <w:instrText>PAGE   \* MERGEFORMAT</w:instrText>
    </w:r>
    <w:r w:rsidR="005D2C57">
      <w:rPr>
        <w:rFonts w:eastAsiaTheme="minorEastAsia" w:cstheme="minorBidi"/>
      </w:rPr>
      <w:fldChar w:fldCharType="separate"/>
    </w:r>
    <w:r w:rsidR="000B7EC9" w:rsidRPr="000B7EC9">
      <w:rPr>
        <w:rFonts w:asciiTheme="majorHAnsi" w:eastAsiaTheme="majorEastAsia" w:hAnsiTheme="majorHAnsi" w:cstheme="majorBidi"/>
        <w:noProof/>
      </w:rPr>
      <w:t>16</w:t>
    </w:r>
    <w:r w:rsidR="005D2C57">
      <w:rPr>
        <w:rFonts w:asciiTheme="majorHAnsi" w:eastAsiaTheme="majorEastAsia" w:hAnsiTheme="majorHAnsi" w:cstheme="majorBidi"/>
      </w:rPr>
      <w:fldChar w:fldCharType="end"/>
    </w:r>
  </w:p>
  <w:p w:rsidR="005D2C57" w:rsidRDefault="005D2C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64" w:rsidRDefault="00E17A64" w:rsidP="007D3DBF">
      <w:pPr>
        <w:spacing w:after="0"/>
      </w:pPr>
      <w:r>
        <w:separator/>
      </w:r>
    </w:p>
  </w:footnote>
  <w:footnote w:type="continuationSeparator" w:id="0">
    <w:p w:rsidR="00E17A64" w:rsidRDefault="00E17A64" w:rsidP="007D3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2">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199C32A4"/>
    <w:multiLevelType w:val="hybridMultilevel"/>
    <w:tmpl w:val="0C520158"/>
    <w:lvl w:ilvl="0" w:tplc="04080011">
      <w:start w:val="1"/>
      <w:numFmt w:val="decimal"/>
      <w:lvlText w:val="%1)"/>
      <w:lvlJc w:val="left"/>
      <w:pPr>
        <w:tabs>
          <w:tab w:val="num" w:pos="720"/>
        </w:tabs>
        <w:ind w:left="720" w:hanging="360"/>
      </w:pPr>
    </w:lvl>
    <w:lvl w:ilvl="1" w:tplc="0408000B">
      <w:start w:val="1"/>
      <w:numFmt w:val="bullet"/>
      <w:lvlText w:val=""/>
      <w:lvlJc w:val="left"/>
      <w:pPr>
        <w:tabs>
          <w:tab w:val="num" w:pos="1440"/>
        </w:tabs>
        <w:ind w:left="1440" w:hanging="360"/>
      </w:pPr>
      <w:rPr>
        <w:rFonts w:ascii="Wingdings" w:hAnsi="Wingdings"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1C686D65"/>
    <w:multiLevelType w:val="hybridMultilevel"/>
    <w:tmpl w:val="0F44DF06"/>
    <w:lvl w:ilvl="0" w:tplc="0408000B">
      <w:start w:val="1"/>
      <w:numFmt w:val="bullet"/>
      <w:lvlText w:val=""/>
      <w:lvlJc w:val="left"/>
      <w:pPr>
        <w:tabs>
          <w:tab w:val="num" w:pos="780"/>
        </w:tabs>
        <w:ind w:left="780" w:hanging="360"/>
      </w:pPr>
      <w:rPr>
        <w:rFonts w:ascii="Wingdings" w:hAnsi="Wingdings" w:hint="default"/>
      </w:rPr>
    </w:lvl>
    <w:lvl w:ilvl="1" w:tplc="04080003">
      <w:start w:val="1"/>
      <w:numFmt w:val="bullet"/>
      <w:lvlText w:val="o"/>
      <w:lvlJc w:val="left"/>
      <w:pPr>
        <w:tabs>
          <w:tab w:val="num" w:pos="1500"/>
        </w:tabs>
        <w:ind w:left="1500" w:hanging="360"/>
      </w:pPr>
      <w:rPr>
        <w:rFonts w:ascii="Courier New" w:hAnsi="Courier New" w:cs="Times New Roman" w:hint="default"/>
      </w:rPr>
    </w:lvl>
    <w:lvl w:ilvl="2" w:tplc="04080005">
      <w:start w:val="1"/>
      <w:numFmt w:val="bullet"/>
      <w:lvlText w:val=""/>
      <w:lvlJc w:val="left"/>
      <w:pPr>
        <w:tabs>
          <w:tab w:val="num" w:pos="2220"/>
        </w:tabs>
        <w:ind w:left="2220" w:hanging="360"/>
      </w:pPr>
      <w:rPr>
        <w:rFonts w:ascii="Wingdings" w:hAnsi="Wingdings" w:hint="default"/>
      </w:rPr>
    </w:lvl>
    <w:lvl w:ilvl="3" w:tplc="04080001">
      <w:start w:val="1"/>
      <w:numFmt w:val="bullet"/>
      <w:lvlText w:val=""/>
      <w:lvlJc w:val="left"/>
      <w:pPr>
        <w:tabs>
          <w:tab w:val="num" w:pos="2940"/>
        </w:tabs>
        <w:ind w:left="2940" w:hanging="360"/>
      </w:pPr>
      <w:rPr>
        <w:rFonts w:ascii="Symbol" w:hAnsi="Symbol" w:hint="default"/>
      </w:rPr>
    </w:lvl>
    <w:lvl w:ilvl="4" w:tplc="04080003">
      <w:start w:val="1"/>
      <w:numFmt w:val="bullet"/>
      <w:lvlText w:val="o"/>
      <w:lvlJc w:val="left"/>
      <w:pPr>
        <w:tabs>
          <w:tab w:val="num" w:pos="3660"/>
        </w:tabs>
        <w:ind w:left="3660" w:hanging="360"/>
      </w:pPr>
      <w:rPr>
        <w:rFonts w:ascii="Courier New" w:hAnsi="Courier New" w:cs="Times New Roman" w:hint="default"/>
      </w:rPr>
    </w:lvl>
    <w:lvl w:ilvl="5" w:tplc="04080005">
      <w:start w:val="1"/>
      <w:numFmt w:val="bullet"/>
      <w:lvlText w:val=""/>
      <w:lvlJc w:val="left"/>
      <w:pPr>
        <w:tabs>
          <w:tab w:val="num" w:pos="4380"/>
        </w:tabs>
        <w:ind w:left="4380" w:hanging="360"/>
      </w:pPr>
      <w:rPr>
        <w:rFonts w:ascii="Wingdings" w:hAnsi="Wingdings" w:hint="default"/>
      </w:rPr>
    </w:lvl>
    <w:lvl w:ilvl="6" w:tplc="04080001">
      <w:start w:val="1"/>
      <w:numFmt w:val="bullet"/>
      <w:lvlText w:val=""/>
      <w:lvlJc w:val="left"/>
      <w:pPr>
        <w:tabs>
          <w:tab w:val="num" w:pos="5100"/>
        </w:tabs>
        <w:ind w:left="5100" w:hanging="360"/>
      </w:pPr>
      <w:rPr>
        <w:rFonts w:ascii="Symbol" w:hAnsi="Symbol" w:hint="default"/>
      </w:rPr>
    </w:lvl>
    <w:lvl w:ilvl="7" w:tplc="04080003">
      <w:start w:val="1"/>
      <w:numFmt w:val="bullet"/>
      <w:lvlText w:val="o"/>
      <w:lvlJc w:val="left"/>
      <w:pPr>
        <w:tabs>
          <w:tab w:val="num" w:pos="5820"/>
        </w:tabs>
        <w:ind w:left="5820" w:hanging="360"/>
      </w:pPr>
      <w:rPr>
        <w:rFonts w:ascii="Courier New" w:hAnsi="Courier New" w:cs="Times New Roman" w:hint="default"/>
      </w:rPr>
    </w:lvl>
    <w:lvl w:ilvl="8" w:tplc="04080005">
      <w:start w:val="1"/>
      <w:numFmt w:val="bullet"/>
      <w:lvlText w:val=""/>
      <w:lvlJc w:val="left"/>
      <w:pPr>
        <w:tabs>
          <w:tab w:val="num" w:pos="6540"/>
        </w:tabs>
        <w:ind w:left="6540" w:hanging="360"/>
      </w:pPr>
      <w:rPr>
        <w:rFonts w:ascii="Wingdings" w:hAnsi="Wingdings" w:hint="default"/>
      </w:rPr>
    </w:lvl>
  </w:abstractNum>
  <w:abstractNum w:abstractNumId="5">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3A27D2D"/>
    <w:multiLevelType w:val="hybridMultilevel"/>
    <w:tmpl w:val="F8486C96"/>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E7450F"/>
    <w:multiLevelType w:val="hybridMultilevel"/>
    <w:tmpl w:val="1794F27E"/>
    <w:lvl w:ilvl="0" w:tplc="0408000B">
      <w:start w:val="1"/>
      <w:numFmt w:val="bullet"/>
      <w:lvlText w:val=""/>
      <w:lvlJc w:val="left"/>
      <w:pPr>
        <w:tabs>
          <w:tab w:val="num" w:pos="1440"/>
        </w:tabs>
        <w:ind w:left="1440" w:hanging="360"/>
      </w:pPr>
      <w:rPr>
        <w:rFonts w:ascii="Wingdings" w:hAnsi="Wingdings" w:hint="default"/>
      </w:rPr>
    </w:lvl>
    <w:lvl w:ilvl="1" w:tplc="04080003">
      <w:start w:val="1"/>
      <w:numFmt w:val="bullet"/>
      <w:lvlText w:val="o"/>
      <w:lvlJc w:val="left"/>
      <w:pPr>
        <w:tabs>
          <w:tab w:val="num" w:pos="2160"/>
        </w:tabs>
        <w:ind w:left="2160" w:hanging="360"/>
      </w:pPr>
      <w:rPr>
        <w:rFonts w:ascii="Courier New" w:hAnsi="Courier New" w:cs="Times New Roman"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cs="Times New Roman"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cs="Times New Roman"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12">
    <w:nsid w:val="3CB07CFC"/>
    <w:multiLevelType w:val="hybridMultilevel"/>
    <w:tmpl w:val="4A88995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3">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52DA3A29"/>
    <w:multiLevelType w:val="hybridMultilevel"/>
    <w:tmpl w:val="F9DC0C2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6">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7B786CC3"/>
    <w:multiLevelType w:val="hybridMultilevel"/>
    <w:tmpl w:val="EC1C8920"/>
    <w:lvl w:ilvl="0" w:tplc="0408000F">
      <w:start w:val="1"/>
      <w:numFmt w:val="decimal"/>
      <w:lvlText w:val="%1."/>
      <w:lvlJc w:val="left"/>
      <w:pPr>
        <w:tabs>
          <w:tab w:val="num" w:pos="2160"/>
        </w:tabs>
        <w:ind w:left="2160" w:hanging="360"/>
      </w:pPr>
    </w:lvl>
    <w:lvl w:ilvl="1" w:tplc="3B885374">
      <w:start w:val="1"/>
      <w:numFmt w:val="bullet"/>
      <w:lvlText w:val="•"/>
      <w:lvlJc w:val="left"/>
      <w:pPr>
        <w:tabs>
          <w:tab w:val="num" w:pos="2880"/>
        </w:tabs>
        <w:ind w:left="2880" w:hanging="360"/>
      </w:pPr>
      <w:rPr>
        <w:rFonts w:ascii="Times New Roman" w:hAnsi="Times New Roman" w:cs="Times New Roman" w:hint="default"/>
      </w:rPr>
    </w:lvl>
    <w:lvl w:ilvl="2" w:tplc="0408001B">
      <w:start w:val="1"/>
      <w:numFmt w:val="lowerRoman"/>
      <w:lvlText w:val="%3."/>
      <w:lvlJc w:val="right"/>
      <w:pPr>
        <w:tabs>
          <w:tab w:val="num" w:pos="3600"/>
        </w:tabs>
        <w:ind w:left="3600" w:hanging="180"/>
      </w:pPr>
    </w:lvl>
    <w:lvl w:ilvl="3" w:tplc="0408000F">
      <w:start w:val="1"/>
      <w:numFmt w:val="decimal"/>
      <w:lvlText w:val="%4."/>
      <w:lvlJc w:val="left"/>
      <w:pPr>
        <w:tabs>
          <w:tab w:val="num" w:pos="4320"/>
        </w:tabs>
        <w:ind w:left="4320" w:hanging="360"/>
      </w:pPr>
    </w:lvl>
    <w:lvl w:ilvl="4" w:tplc="04080019">
      <w:start w:val="1"/>
      <w:numFmt w:val="lowerLetter"/>
      <w:lvlText w:val="%5."/>
      <w:lvlJc w:val="left"/>
      <w:pPr>
        <w:tabs>
          <w:tab w:val="num" w:pos="5040"/>
        </w:tabs>
        <w:ind w:left="5040" w:hanging="360"/>
      </w:pPr>
    </w:lvl>
    <w:lvl w:ilvl="5" w:tplc="0408001B">
      <w:start w:val="1"/>
      <w:numFmt w:val="lowerRoman"/>
      <w:lvlText w:val="%6."/>
      <w:lvlJc w:val="right"/>
      <w:pPr>
        <w:tabs>
          <w:tab w:val="num" w:pos="5760"/>
        </w:tabs>
        <w:ind w:left="5760" w:hanging="180"/>
      </w:pPr>
    </w:lvl>
    <w:lvl w:ilvl="6" w:tplc="0408000F">
      <w:start w:val="1"/>
      <w:numFmt w:val="decimal"/>
      <w:lvlText w:val="%7."/>
      <w:lvlJc w:val="left"/>
      <w:pPr>
        <w:tabs>
          <w:tab w:val="num" w:pos="6480"/>
        </w:tabs>
        <w:ind w:left="6480" w:hanging="360"/>
      </w:pPr>
    </w:lvl>
    <w:lvl w:ilvl="7" w:tplc="04080019">
      <w:start w:val="1"/>
      <w:numFmt w:val="lowerLetter"/>
      <w:lvlText w:val="%8."/>
      <w:lvlJc w:val="left"/>
      <w:pPr>
        <w:tabs>
          <w:tab w:val="num" w:pos="7200"/>
        </w:tabs>
        <w:ind w:left="7200" w:hanging="360"/>
      </w:pPr>
    </w:lvl>
    <w:lvl w:ilvl="8" w:tplc="0408001B">
      <w:start w:val="1"/>
      <w:numFmt w:val="lowerRoman"/>
      <w:lvlText w:val="%9."/>
      <w:lvlJc w:val="right"/>
      <w:pPr>
        <w:tabs>
          <w:tab w:val="num" w:pos="7920"/>
        </w:tabs>
        <w:ind w:left="7920" w:hanging="180"/>
      </w:pPr>
    </w:lvl>
  </w:abstractNum>
  <w:num w:numId="1">
    <w:abstractNumId w:val="9"/>
  </w:num>
  <w:num w:numId="2">
    <w:abstractNumId w:val="16"/>
  </w:num>
  <w:num w:numId="3">
    <w:abstractNumId w:val="0"/>
  </w:num>
  <w:num w:numId="4">
    <w:abstractNumId w:val="1"/>
  </w:num>
  <w:num w:numId="5">
    <w:abstractNumId w:val="6"/>
  </w:num>
  <w:num w:numId="6">
    <w:abstractNumId w:val="2"/>
  </w:num>
  <w:num w:numId="7">
    <w:abstractNumId w:val="7"/>
  </w:num>
  <w:num w:numId="8">
    <w:abstractNumId w:val="5"/>
  </w:num>
  <w:num w:numId="9">
    <w:abstractNumId w:val="10"/>
  </w:num>
  <w:num w:numId="10">
    <w:abstractNumId w:val="14"/>
  </w:num>
  <w:num w:numId="11">
    <w:abstractNumId w:val="13"/>
  </w:num>
  <w:num w:numId="12">
    <w:abstractNumId w:val="12"/>
    <w:lvlOverride w:ilvl="0"/>
    <w:lvlOverride w:ilvl="1"/>
    <w:lvlOverride w:ilvl="2"/>
    <w:lvlOverride w:ilvl="3"/>
    <w:lvlOverride w:ilvl="4"/>
    <w:lvlOverride w:ilvl="5"/>
    <w:lvlOverride w:ilvl="6"/>
    <w:lvlOverride w:ilvl="7"/>
    <w:lvlOverride w:ilvl="8"/>
  </w:num>
  <w:num w:numId="13">
    <w:abstractNumId w:val="15"/>
    <w:lvlOverride w:ilvl="0"/>
    <w:lvlOverride w:ilvl="1"/>
    <w:lvlOverride w:ilvl="2"/>
    <w:lvlOverride w:ilvl="3"/>
    <w:lvlOverride w:ilvl="4"/>
    <w:lvlOverride w:ilvl="5"/>
    <w:lvlOverride w:ilvl="6"/>
    <w:lvlOverride w:ilvl="7"/>
    <w:lvlOverride w:ilvl="8"/>
  </w:num>
  <w:num w:numId="14">
    <w:abstractNumId w:val="8"/>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lvlOverride w:ilvl="3"/>
    <w:lvlOverride w:ilvl="4"/>
    <w:lvlOverride w:ilvl="5"/>
    <w:lvlOverride w:ilvl="6"/>
    <w:lvlOverride w:ilvl="7"/>
    <w:lvlOverride w:ilvl="8"/>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048B6"/>
    <w:rsid w:val="00006EF1"/>
    <w:rsid w:val="00030502"/>
    <w:rsid w:val="000576EE"/>
    <w:rsid w:val="00082DBD"/>
    <w:rsid w:val="000A6A4F"/>
    <w:rsid w:val="000B7EC9"/>
    <w:rsid w:val="000C08C3"/>
    <w:rsid w:val="000E1BD7"/>
    <w:rsid w:val="00120429"/>
    <w:rsid w:val="00123D92"/>
    <w:rsid w:val="00135AB2"/>
    <w:rsid w:val="001448EB"/>
    <w:rsid w:val="00163DFD"/>
    <w:rsid w:val="001652D1"/>
    <w:rsid w:val="001B56B5"/>
    <w:rsid w:val="001C3C42"/>
    <w:rsid w:val="001D020B"/>
    <w:rsid w:val="00212E5E"/>
    <w:rsid w:val="00230D28"/>
    <w:rsid w:val="00231DC4"/>
    <w:rsid w:val="00232C9C"/>
    <w:rsid w:val="002C2A8A"/>
    <w:rsid w:val="002C6EFD"/>
    <w:rsid w:val="002D565A"/>
    <w:rsid w:val="002F141F"/>
    <w:rsid w:val="00346422"/>
    <w:rsid w:val="00353C80"/>
    <w:rsid w:val="003C1AD5"/>
    <w:rsid w:val="003C5132"/>
    <w:rsid w:val="003F6A79"/>
    <w:rsid w:val="00423CA6"/>
    <w:rsid w:val="004A6DFE"/>
    <w:rsid w:val="004D2E5B"/>
    <w:rsid w:val="004E72BC"/>
    <w:rsid w:val="005A452D"/>
    <w:rsid w:val="005B00EB"/>
    <w:rsid w:val="005B4615"/>
    <w:rsid w:val="005B5EE2"/>
    <w:rsid w:val="005D2C57"/>
    <w:rsid w:val="005F63FF"/>
    <w:rsid w:val="00601650"/>
    <w:rsid w:val="0060242E"/>
    <w:rsid w:val="00603286"/>
    <w:rsid w:val="006032A9"/>
    <w:rsid w:val="00605573"/>
    <w:rsid w:val="0064588C"/>
    <w:rsid w:val="00655D0D"/>
    <w:rsid w:val="00671B54"/>
    <w:rsid w:val="00671D2F"/>
    <w:rsid w:val="00672AA4"/>
    <w:rsid w:val="0069424D"/>
    <w:rsid w:val="0069767E"/>
    <w:rsid w:val="006B7F81"/>
    <w:rsid w:val="006C68C0"/>
    <w:rsid w:val="006D4070"/>
    <w:rsid w:val="006D6EC1"/>
    <w:rsid w:val="006D7447"/>
    <w:rsid w:val="006E7210"/>
    <w:rsid w:val="0070010D"/>
    <w:rsid w:val="0072721C"/>
    <w:rsid w:val="0079794E"/>
    <w:rsid w:val="007C5A2E"/>
    <w:rsid w:val="007D2155"/>
    <w:rsid w:val="007D3DBF"/>
    <w:rsid w:val="007D7F12"/>
    <w:rsid w:val="008108F2"/>
    <w:rsid w:val="00826458"/>
    <w:rsid w:val="00833250"/>
    <w:rsid w:val="008367AD"/>
    <w:rsid w:val="00851CF0"/>
    <w:rsid w:val="008671A5"/>
    <w:rsid w:val="00884117"/>
    <w:rsid w:val="008F3BBF"/>
    <w:rsid w:val="009023FE"/>
    <w:rsid w:val="00915B3E"/>
    <w:rsid w:val="00933620"/>
    <w:rsid w:val="009551CD"/>
    <w:rsid w:val="009766D8"/>
    <w:rsid w:val="009A19EE"/>
    <w:rsid w:val="009A5FD4"/>
    <w:rsid w:val="009A6113"/>
    <w:rsid w:val="009C7B63"/>
    <w:rsid w:val="009D6ACB"/>
    <w:rsid w:val="009F2FC3"/>
    <w:rsid w:val="00A10BA7"/>
    <w:rsid w:val="00AB454D"/>
    <w:rsid w:val="00AC52B1"/>
    <w:rsid w:val="00AD39D5"/>
    <w:rsid w:val="00AE1F43"/>
    <w:rsid w:val="00B14ECC"/>
    <w:rsid w:val="00B5630B"/>
    <w:rsid w:val="00B9005A"/>
    <w:rsid w:val="00BB1110"/>
    <w:rsid w:val="00BD1CDF"/>
    <w:rsid w:val="00C2162E"/>
    <w:rsid w:val="00C235A7"/>
    <w:rsid w:val="00C933E6"/>
    <w:rsid w:val="00CB207B"/>
    <w:rsid w:val="00CB7DD8"/>
    <w:rsid w:val="00CD3A99"/>
    <w:rsid w:val="00CE4C37"/>
    <w:rsid w:val="00D56F2B"/>
    <w:rsid w:val="00D6522A"/>
    <w:rsid w:val="00D71F28"/>
    <w:rsid w:val="00D72BB2"/>
    <w:rsid w:val="00D86844"/>
    <w:rsid w:val="00DA349E"/>
    <w:rsid w:val="00DA7E9E"/>
    <w:rsid w:val="00DD37BA"/>
    <w:rsid w:val="00E06BC6"/>
    <w:rsid w:val="00E10FC2"/>
    <w:rsid w:val="00E15E6B"/>
    <w:rsid w:val="00E17A64"/>
    <w:rsid w:val="00E26E8C"/>
    <w:rsid w:val="00E32191"/>
    <w:rsid w:val="00E32D2F"/>
    <w:rsid w:val="00E40CBF"/>
    <w:rsid w:val="00E41205"/>
    <w:rsid w:val="00E46746"/>
    <w:rsid w:val="00E51F22"/>
    <w:rsid w:val="00E70265"/>
    <w:rsid w:val="00E76A66"/>
    <w:rsid w:val="00E77A76"/>
    <w:rsid w:val="00E85E04"/>
    <w:rsid w:val="00EA70E4"/>
    <w:rsid w:val="00EB08C7"/>
    <w:rsid w:val="00EC522F"/>
    <w:rsid w:val="00ED35D7"/>
    <w:rsid w:val="00EE524B"/>
    <w:rsid w:val="00EF171E"/>
    <w:rsid w:val="00F06809"/>
    <w:rsid w:val="00F17A0F"/>
    <w:rsid w:val="00F52F6C"/>
    <w:rsid w:val="00F54368"/>
    <w:rsid w:val="00F816A6"/>
    <w:rsid w:val="00FA2A3E"/>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6055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character" w:customStyle="1" w:styleId="6Char">
    <w:name w:val="Επικεφαλίδα 6 Char"/>
    <w:basedOn w:val="a0"/>
    <w:link w:val="6"/>
    <w:uiPriority w:val="9"/>
    <w:semiHidden/>
    <w:rsid w:val="00605573"/>
    <w:rPr>
      <w:rFonts w:asciiTheme="majorHAnsi" w:eastAsiaTheme="majorEastAsia" w:hAnsiTheme="majorHAnsi" w:cstheme="majorBidi"/>
      <w:i/>
      <w:iCs/>
      <w:color w:val="243F60" w:themeColor="accent1" w:themeShade="7F"/>
      <w:sz w:val="24"/>
      <w:szCs w:val="20"/>
      <w:lang w:eastAsia="el-GR"/>
    </w:rPr>
  </w:style>
  <w:style w:type="paragraph" w:styleId="Web">
    <w:name w:val="Normal (Web)"/>
    <w:basedOn w:val="a"/>
    <w:unhideWhenUsed/>
    <w:rsid w:val="00605573"/>
    <w:pPr>
      <w:spacing w:before="100" w:beforeAutospacing="1" w:after="100" w:afterAutospacing="1" w:line="240" w:lineRule="auto"/>
      <w:ind w:firstLine="0"/>
    </w:pPr>
    <w:rPr>
      <w:rFonts w:ascii="Times New Roman" w:hAnsi="Times New Roman"/>
      <w:szCs w:val="24"/>
    </w:rPr>
  </w:style>
  <w:style w:type="paragraph" w:styleId="af1">
    <w:name w:val="Subtitle"/>
    <w:basedOn w:val="a"/>
    <w:link w:val="Char5"/>
    <w:qFormat/>
    <w:rsid w:val="00605573"/>
    <w:pPr>
      <w:autoSpaceDE w:val="0"/>
      <w:autoSpaceDN w:val="0"/>
      <w:adjustRightInd w:val="0"/>
      <w:spacing w:after="0" w:line="240" w:lineRule="auto"/>
      <w:ind w:firstLine="0"/>
    </w:pPr>
    <w:rPr>
      <w:rFonts w:ascii="Times New Roman" w:hAnsi="Times New Roman"/>
      <w:b/>
      <w:bCs/>
      <w:szCs w:val="28"/>
    </w:rPr>
  </w:style>
  <w:style w:type="character" w:customStyle="1" w:styleId="Char5">
    <w:name w:val="Υπότιτλος Char"/>
    <w:basedOn w:val="a0"/>
    <w:link w:val="af1"/>
    <w:rsid w:val="00605573"/>
    <w:rPr>
      <w:rFonts w:ascii="Times New Roman" w:eastAsia="Times New Roman" w:hAnsi="Times New Roman" w:cs="Times New Roman"/>
      <w:b/>
      <w:bCs/>
      <w:sz w:val="24"/>
      <w:szCs w:val="28"/>
      <w:lang w:eastAsia="el-GR"/>
    </w:rPr>
  </w:style>
  <w:style w:type="character" w:styleId="af2">
    <w:name w:val="Strong"/>
    <w:basedOn w:val="a0"/>
    <w:qFormat/>
    <w:rsid w:val="006055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0D"/>
    <w:pPr>
      <w:spacing w:after="120" w:line="360" w:lineRule="auto"/>
      <w:ind w:firstLine="720"/>
    </w:pPr>
    <w:rPr>
      <w:rFonts w:eastAsia="Times New Roman" w:cs="Times New Roman"/>
      <w:sz w:val="24"/>
      <w:szCs w:val="20"/>
      <w:lang w:eastAsia="el-GR"/>
    </w:rPr>
  </w:style>
  <w:style w:type="paragraph" w:styleId="1">
    <w:name w:val="heading 1"/>
    <w:basedOn w:val="a"/>
    <w:next w:val="a"/>
    <w:link w:val="1Char"/>
    <w:qFormat/>
    <w:rsid w:val="0069767E"/>
    <w:pPr>
      <w:keepNext/>
      <w:spacing w:before="480" w:after="200"/>
      <w:ind w:firstLine="0"/>
      <w:outlineLvl w:val="0"/>
    </w:pPr>
    <w:rPr>
      <w:rFonts w:asciiTheme="majorHAnsi" w:hAnsiTheme="majorHAnsi" w:cs="Arial"/>
      <w:b/>
      <w:bCs/>
      <w:kern w:val="32"/>
      <w:sz w:val="34"/>
      <w:szCs w:val="32"/>
    </w:rPr>
  </w:style>
  <w:style w:type="paragraph" w:styleId="2">
    <w:name w:val="heading 2"/>
    <w:basedOn w:val="a"/>
    <w:next w:val="a"/>
    <w:link w:val="2Char"/>
    <w:qFormat/>
    <w:rsid w:val="00163DFD"/>
    <w:pPr>
      <w:spacing w:before="480" w:after="200"/>
      <w:ind w:left="432" w:firstLine="0"/>
      <w:outlineLvl w:val="1"/>
    </w:pPr>
    <w:rPr>
      <w:rFonts w:asciiTheme="majorHAnsi" w:hAnsiTheme="majorHAnsi"/>
      <w:b/>
      <w:bCs/>
      <w:iCs/>
      <w:sz w:val="28"/>
      <w:szCs w:val="28"/>
    </w:rPr>
  </w:style>
  <w:style w:type="paragraph" w:styleId="3">
    <w:name w:val="heading 3"/>
    <w:basedOn w:val="a"/>
    <w:next w:val="a"/>
    <w:link w:val="3Char"/>
    <w:qFormat/>
    <w:rsid w:val="001C3C42"/>
    <w:pPr>
      <w:keepNext/>
      <w:spacing w:before="480"/>
      <w:ind w:firstLine="0"/>
      <w:outlineLvl w:val="2"/>
    </w:pPr>
    <w:rPr>
      <w:b/>
      <w:bCs/>
      <w:sz w:val="28"/>
    </w:rPr>
  </w:style>
  <w:style w:type="paragraph" w:styleId="4">
    <w:name w:val="heading 4"/>
    <w:basedOn w:val="a"/>
    <w:next w:val="a"/>
    <w:link w:val="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5">
    <w:name w:val="heading 5"/>
    <w:basedOn w:val="a"/>
    <w:next w:val="a"/>
    <w:link w:val="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6055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767E"/>
    <w:rPr>
      <w:rFonts w:asciiTheme="majorHAnsi" w:eastAsia="Times New Roman" w:hAnsiTheme="majorHAnsi" w:cs="Arial"/>
      <w:b/>
      <w:bCs/>
      <w:kern w:val="32"/>
      <w:sz w:val="34"/>
      <w:szCs w:val="32"/>
      <w:lang w:eastAsia="el-GR"/>
    </w:rPr>
  </w:style>
  <w:style w:type="character" w:customStyle="1" w:styleId="2Char">
    <w:name w:val="Επικεφαλίδα 2 Char"/>
    <w:basedOn w:val="a0"/>
    <w:link w:val="2"/>
    <w:rsid w:val="00163DFD"/>
    <w:rPr>
      <w:rFonts w:asciiTheme="majorHAnsi" w:eastAsia="Times New Roman" w:hAnsiTheme="majorHAnsi" w:cs="Times New Roman"/>
      <w:b/>
      <w:bCs/>
      <w:iCs/>
      <w:sz w:val="28"/>
      <w:szCs w:val="28"/>
      <w:lang w:eastAsia="el-GR"/>
    </w:rPr>
  </w:style>
  <w:style w:type="character" w:customStyle="1" w:styleId="3Char">
    <w:name w:val="Επικεφαλίδα 3 Char"/>
    <w:basedOn w:val="a0"/>
    <w:link w:val="3"/>
    <w:rsid w:val="001C3C42"/>
    <w:rPr>
      <w:rFonts w:eastAsia="Times New Roman" w:cs="Times New Roman"/>
      <w:b/>
      <w:bCs/>
      <w:sz w:val="28"/>
      <w:szCs w:val="20"/>
      <w:lang w:eastAsia="el-GR"/>
    </w:rPr>
  </w:style>
  <w:style w:type="paragraph" w:styleId="a3">
    <w:name w:val="Balloon Text"/>
    <w:basedOn w:val="a"/>
    <w:link w:val="Char"/>
    <w:uiPriority w:val="99"/>
    <w:semiHidden/>
    <w:unhideWhenUsed/>
    <w:rsid w:val="007D3DBF"/>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7D3DBF"/>
    <w:rPr>
      <w:rFonts w:ascii="Tahoma" w:eastAsia="Times New Roman" w:hAnsi="Tahoma" w:cs="Tahoma"/>
      <w:sz w:val="16"/>
      <w:szCs w:val="16"/>
      <w:lang w:eastAsia="el-GR"/>
    </w:rPr>
  </w:style>
  <w:style w:type="character" w:customStyle="1" w:styleId="4Char">
    <w:name w:val="Επικεφαλίδα 4 Char"/>
    <w:basedOn w:val="a0"/>
    <w:link w:val="4"/>
    <w:uiPriority w:val="9"/>
    <w:rsid w:val="009F2FC3"/>
    <w:rPr>
      <w:rFonts w:asciiTheme="majorHAnsi" w:eastAsiaTheme="majorEastAsia" w:hAnsiTheme="majorHAnsi" w:cstheme="majorBidi"/>
      <w:b/>
      <w:bCs/>
      <w:iCs/>
      <w:sz w:val="28"/>
      <w:szCs w:val="20"/>
      <w:lang w:eastAsia="el-GR"/>
    </w:rPr>
  </w:style>
  <w:style w:type="character" w:customStyle="1" w:styleId="5Char">
    <w:name w:val="Επικεφαλίδα 5 Char"/>
    <w:basedOn w:val="a0"/>
    <w:link w:val="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a4">
    <w:name w:val="Body Text"/>
    <w:basedOn w:val="a"/>
    <w:link w:val="Char0"/>
    <w:uiPriority w:val="99"/>
    <w:semiHidden/>
    <w:unhideWhenUsed/>
    <w:rsid w:val="007D3DBF"/>
  </w:style>
  <w:style w:type="character" w:customStyle="1" w:styleId="Char0">
    <w:name w:val="Σώμα κειμένου Char"/>
    <w:basedOn w:val="a0"/>
    <w:link w:val="a4"/>
    <w:uiPriority w:val="99"/>
    <w:semiHidden/>
    <w:rsid w:val="007D3DBF"/>
    <w:rPr>
      <w:rFonts w:ascii="Arial" w:eastAsia="Times New Roman" w:hAnsi="Arial" w:cs="Times New Roman"/>
      <w:sz w:val="24"/>
      <w:szCs w:val="20"/>
      <w:lang w:eastAsia="el-GR"/>
    </w:rPr>
  </w:style>
  <w:style w:type="paragraph" w:styleId="a5">
    <w:name w:val="header"/>
    <w:basedOn w:val="a"/>
    <w:link w:val="Char1"/>
    <w:uiPriority w:val="99"/>
    <w:unhideWhenUsed/>
    <w:rsid w:val="007D3DBF"/>
    <w:pPr>
      <w:tabs>
        <w:tab w:val="center" w:pos="4513"/>
        <w:tab w:val="right" w:pos="9026"/>
      </w:tabs>
      <w:spacing w:after="0"/>
    </w:pPr>
  </w:style>
  <w:style w:type="character" w:customStyle="1" w:styleId="Char1">
    <w:name w:val="Κεφαλίδα Char"/>
    <w:basedOn w:val="a0"/>
    <w:link w:val="a5"/>
    <w:uiPriority w:val="99"/>
    <w:rsid w:val="007D3DBF"/>
    <w:rPr>
      <w:rFonts w:ascii="Arial" w:eastAsia="Times New Roman" w:hAnsi="Arial" w:cs="Times New Roman"/>
      <w:sz w:val="24"/>
      <w:szCs w:val="20"/>
      <w:lang w:eastAsia="el-GR"/>
    </w:rPr>
  </w:style>
  <w:style w:type="paragraph" w:styleId="a6">
    <w:name w:val="footnote text"/>
    <w:basedOn w:val="a"/>
    <w:link w:val="Char2"/>
    <w:uiPriority w:val="99"/>
    <w:semiHidden/>
    <w:unhideWhenUsed/>
    <w:rsid w:val="007D3DBF"/>
    <w:pPr>
      <w:spacing w:after="0"/>
    </w:pPr>
    <w:rPr>
      <w:sz w:val="20"/>
    </w:rPr>
  </w:style>
  <w:style w:type="character" w:customStyle="1" w:styleId="Char2">
    <w:name w:val="Κείμενο υποσημείωσης Char"/>
    <w:basedOn w:val="a0"/>
    <w:link w:val="a6"/>
    <w:uiPriority w:val="99"/>
    <w:semiHidden/>
    <w:rsid w:val="007D3DBF"/>
    <w:rPr>
      <w:rFonts w:ascii="Arial" w:eastAsia="Times New Roman" w:hAnsi="Arial" w:cs="Times New Roman"/>
      <w:sz w:val="20"/>
      <w:szCs w:val="20"/>
      <w:lang w:eastAsia="el-GR"/>
    </w:rPr>
  </w:style>
  <w:style w:type="character" w:styleId="a7">
    <w:name w:val="footnote reference"/>
    <w:semiHidden/>
    <w:rsid w:val="007D3DBF"/>
    <w:rPr>
      <w:vertAlign w:val="superscript"/>
    </w:rPr>
  </w:style>
  <w:style w:type="paragraph" w:styleId="a8">
    <w:name w:val="List Paragraph"/>
    <w:basedOn w:val="a"/>
    <w:uiPriority w:val="34"/>
    <w:qFormat/>
    <w:rsid w:val="009F2FC3"/>
    <w:pPr>
      <w:ind w:left="720"/>
      <w:contextualSpacing/>
    </w:pPr>
  </w:style>
  <w:style w:type="paragraph" w:styleId="10">
    <w:name w:val="toc 1"/>
    <w:basedOn w:val="a"/>
    <w:next w:val="a"/>
    <w:autoRedefine/>
    <w:uiPriority w:val="39"/>
    <w:unhideWhenUsed/>
    <w:rsid w:val="009F2FC3"/>
    <w:pPr>
      <w:spacing w:after="100"/>
    </w:pPr>
  </w:style>
  <w:style w:type="paragraph" w:styleId="20">
    <w:name w:val="toc 2"/>
    <w:basedOn w:val="a"/>
    <w:next w:val="a"/>
    <w:autoRedefine/>
    <w:uiPriority w:val="39"/>
    <w:unhideWhenUsed/>
    <w:rsid w:val="009F2FC3"/>
    <w:pPr>
      <w:spacing w:after="100"/>
      <w:ind w:left="240"/>
    </w:pPr>
  </w:style>
  <w:style w:type="paragraph" w:styleId="30">
    <w:name w:val="toc 3"/>
    <w:basedOn w:val="a"/>
    <w:next w:val="a"/>
    <w:autoRedefine/>
    <w:uiPriority w:val="39"/>
    <w:unhideWhenUsed/>
    <w:rsid w:val="009F2FC3"/>
    <w:pPr>
      <w:spacing w:after="100"/>
      <w:ind w:left="480"/>
    </w:pPr>
  </w:style>
  <w:style w:type="paragraph" w:styleId="40">
    <w:name w:val="toc 4"/>
    <w:basedOn w:val="a"/>
    <w:next w:val="a"/>
    <w:autoRedefine/>
    <w:uiPriority w:val="39"/>
    <w:unhideWhenUsed/>
    <w:rsid w:val="009F2FC3"/>
    <w:pPr>
      <w:spacing w:after="100"/>
      <w:ind w:left="720"/>
    </w:pPr>
  </w:style>
  <w:style w:type="paragraph" w:styleId="50">
    <w:name w:val="toc 5"/>
    <w:basedOn w:val="a"/>
    <w:next w:val="a"/>
    <w:autoRedefine/>
    <w:uiPriority w:val="39"/>
    <w:unhideWhenUsed/>
    <w:rsid w:val="009F2FC3"/>
    <w:pPr>
      <w:spacing w:after="100"/>
      <w:ind w:left="960"/>
    </w:pPr>
  </w:style>
  <w:style w:type="character" w:styleId="-">
    <w:name w:val="Hyperlink"/>
    <w:basedOn w:val="a0"/>
    <w:uiPriority w:val="99"/>
    <w:unhideWhenUsed/>
    <w:rsid w:val="009F2FC3"/>
    <w:rPr>
      <w:color w:val="0000FF" w:themeColor="hyperlink"/>
      <w:u w:val="single"/>
    </w:rPr>
  </w:style>
  <w:style w:type="paragraph" w:styleId="a9">
    <w:name w:val="footer"/>
    <w:basedOn w:val="a"/>
    <w:link w:val="Char3"/>
    <w:uiPriority w:val="99"/>
    <w:unhideWhenUsed/>
    <w:rsid w:val="001B56B5"/>
    <w:pPr>
      <w:tabs>
        <w:tab w:val="center" w:pos="4513"/>
        <w:tab w:val="right" w:pos="9026"/>
      </w:tabs>
      <w:spacing w:after="0" w:line="240" w:lineRule="auto"/>
    </w:pPr>
  </w:style>
  <w:style w:type="character" w:customStyle="1" w:styleId="Char3">
    <w:name w:val="Υποσέλιδο Char"/>
    <w:basedOn w:val="a0"/>
    <w:link w:val="a9"/>
    <w:uiPriority w:val="99"/>
    <w:rsid w:val="001B56B5"/>
    <w:rPr>
      <w:rFonts w:eastAsia="Times New Roman" w:cs="Times New Roman"/>
      <w:sz w:val="24"/>
      <w:szCs w:val="20"/>
      <w:lang w:eastAsia="el-GR"/>
    </w:rPr>
  </w:style>
  <w:style w:type="paragraph" w:styleId="aa">
    <w:name w:val="caption"/>
    <w:basedOn w:val="a"/>
    <w:next w:val="a"/>
    <w:uiPriority w:val="35"/>
    <w:unhideWhenUsed/>
    <w:qFormat/>
    <w:rsid w:val="0070010D"/>
    <w:pPr>
      <w:spacing w:after="240"/>
      <w:ind w:firstLine="0"/>
      <w:jc w:val="center"/>
    </w:pPr>
    <w:rPr>
      <w:b/>
      <w:bCs/>
      <w:i/>
      <w:szCs w:val="18"/>
    </w:rPr>
  </w:style>
  <w:style w:type="paragraph" w:styleId="ab">
    <w:name w:val="table of figures"/>
    <w:basedOn w:val="a"/>
    <w:next w:val="a"/>
    <w:uiPriority w:val="99"/>
    <w:unhideWhenUsed/>
    <w:rsid w:val="001448EB"/>
    <w:pPr>
      <w:spacing w:after="0"/>
    </w:pPr>
  </w:style>
  <w:style w:type="paragraph" w:styleId="ac">
    <w:name w:val="Title"/>
    <w:basedOn w:val="a"/>
    <w:next w:val="a"/>
    <w:link w:val="Char4"/>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Char4">
    <w:name w:val="Τίτλος Char"/>
    <w:basedOn w:val="a0"/>
    <w:link w:val="ac"/>
    <w:rsid w:val="0070010D"/>
    <w:rPr>
      <w:rFonts w:asciiTheme="majorHAnsi" w:eastAsiaTheme="majorEastAsia" w:hAnsiTheme="majorHAnsi" w:cstheme="majorBidi"/>
      <w:b/>
      <w:spacing w:val="5"/>
      <w:kern w:val="28"/>
      <w:sz w:val="36"/>
      <w:szCs w:val="52"/>
      <w:lang w:eastAsia="el-GR"/>
    </w:rPr>
  </w:style>
  <w:style w:type="paragraph" w:styleId="ad">
    <w:name w:val="No Spacing"/>
    <w:uiPriority w:val="1"/>
    <w:qFormat/>
    <w:rsid w:val="000576EE"/>
    <w:pPr>
      <w:spacing w:after="0" w:line="240" w:lineRule="auto"/>
      <w:ind w:firstLine="720"/>
    </w:pPr>
    <w:rPr>
      <w:rFonts w:eastAsia="Times New Roman" w:cs="Times New Roman"/>
      <w:sz w:val="24"/>
      <w:szCs w:val="20"/>
      <w:lang w:eastAsia="el-GR"/>
    </w:rPr>
  </w:style>
  <w:style w:type="character" w:styleId="ae">
    <w:name w:val="Subtle Emphasis"/>
    <w:basedOn w:val="a0"/>
    <w:uiPriority w:val="19"/>
    <w:qFormat/>
    <w:rsid w:val="000576EE"/>
    <w:rPr>
      <w:i/>
      <w:iCs/>
      <w:color w:val="808080" w:themeColor="text1" w:themeTint="7F"/>
    </w:rPr>
  </w:style>
  <w:style w:type="character" w:styleId="af">
    <w:name w:val="Intense Emphasis"/>
    <w:basedOn w:val="a0"/>
    <w:uiPriority w:val="21"/>
    <w:qFormat/>
    <w:rsid w:val="000576EE"/>
    <w:rPr>
      <w:b/>
      <w:bCs/>
      <w:i/>
      <w:iCs/>
      <w:color w:val="4F81BD" w:themeColor="accent1"/>
    </w:rPr>
  </w:style>
  <w:style w:type="character" w:styleId="af0">
    <w:name w:val="Emphasis"/>
    <w:basedOn w:val="a0"/>
    <w:uiPriority w:val="20"/>
    <w:qFormat/>
    <w:rsid w:val="000576EE"/>
    <w:rPr>
      <w:i/>
      <w:iCs/>
    </w:rPr>
  </w:style>
  <w:style w:type="character" w:customStyle="1" w:styleId="6Char">
    <w:name w:val="Επικεφαλίδα 6 Char"/>
    <w:basedOn w:val="a0"/>
    <w:link w:val="6"/>
    <w:uiPriority w:val="9"/>
    <w:semiHidden/>
    <w:rsid w:val="00605573"/>
    <w:rPr>
      <w:rFonts w:asciiTheme="majorHAnsi" w:eastAsiaTheme="majorEastAsia" w:hAnsiTheme="majorHAnsi" w:cstheme="majorBidi"/>
      <w:i/>
      <w:iCs/>
      <w:color w:val="243F60" w:themeColor="accent1" w:themeShade="7F"/>
      <w:sz w:val="24"/>
      <w:szCs w:val="20"/>
      <w:lang w:eastAsia="el-GR"/>
    </w:rPr>
  </w:style>
  <w:style w:type="paragraph" w:styleId="Web">
    <w:name w:val="Normal (Web)"/>
    <w:basedOn w:val="a"/>
    <w:unhideWhenUsed/>
    <w:rsid w:val="00605573"/>
    <w:pPr>
      <w:spacing w:before="100" w:beforeAutospacing="1" w:after="100" w:afterAutospacing="1" w:line="240" w:lineRule="auto"/>
      <w:ind w:firstLine="0"/>
    </w:pPr>
    <w:rPr>
      <w:rFonts w:ascii="Times New Roman" w:hAnsi="Times New Roman"/>
      <w:szCs w:val="24"/>
    </w:rPr>
  </w:style>
  <w:style w:type="paragraph" w:styleId="af1">
    <w:name w:val="Subtitle"/>
    <w:basedOn w:val="a"/>
    <w:link w:val="Char5"/>
    <w:qFormat/>
    <w:rsid w:val="00605573"/>
    <w:pPr>
      <w:autoSpaceDE w:val="0"/>
      <w:autoSpaceDN w:val="0"/>
      <w:adjustRightInd w:val="0"/>
      <w:spacing w:after="0" w:line="240" w:lineRule="auto"/>
      <w:ind w:firstLine="0"/>
    </w:pPr>
    <w:rPr>
      <w:rFonts w:ascii="Times New Roman" w:hAnsi="Times New Roman"/>
      <w:b/>
      <w:bCs/>
      <w:szCs w:val="28"/>
    </w:rPr>
  </w:style>
  <w:style w:type="character" w:customStyle="1" w:styleId="Char5">
    <w:name w:val="Υπότιτλος Char"/>
    <w:basedOn w:val="a0"/>
    <w:link w:val="af1"/>
    <w:rsid w:val="00605573"/>
    <w:rPr>
      <w:rFonts w:ascii="Times New Roman" w:eastAsia="Times New Roman" w:hAnsi="Times New Roman" w:cs="Times New Roman"/>
      <w:b/>
      <w:bCs/>
      <w:sz w:val="24"/>
      <w:szCs w:val="28"/>
      <w:lang w:eastAsia="el-GR"/>
    </w:rPr>
  </w:style>
  <w:style w:type="character" w:styleId="af2">
    <w:name w:val="Strong"/>
    <w:basedOn w:val="a0"/>
    <w:qFormat/>
    <w:rsid w:val="00605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5863">
      <w:bodyDiv w:val="1"/>
      <w:marLeft w:val="0"/>
      <w:marRight w:val="0"/>
      <w:marTop w:val="0"/>
      <w:marBottom w:val="0"/>
      <w:divBdr>
        <w:top w:val="none" w:sz="0" w:space="0" w:color="auto"/>
        <w:left w:val="none" w:sz="0" w:space="0" w:color="auto"/>
        <w:bottom w:val="none" w:sz="0" w:space="0" w:color="auto"/>
        <w:right w:val="none" w:sz="0" w:space="0" w:color="auto"/>
      </w:divBdr>
    </w:div>
    <w:div w:id="1686665610">
      <w:bodyDiv w:val="1"/>
      <w:marLeft w:val="0"/>
      <w:marRight w:val="0"/>
      <w:marTop w:val="0"/>
      <w:marBottom w:val="0"/>
      <w:divBdr>
        <w:top w:val="none" w:sz="0" w:space="0" w:color="auto"/>
        <w:left w:val="none" w:sz="0" w:space="0" w:color="auto"/>
        <w:bottom w:val="none" w:sz="0" w:space="0" w:color="auto"/>
        <w:right w:val="none" w:sz="0" w:space="0" w:color="auto"/>
      </w:divBdr>
    </w:div>
    <w:div w:id="19833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10" Type="http://schemas.openxmlformats.org/officeDocument/2006/relationships/hyperlink" Target="http://www.teilar.g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nc-sa/4.0/deed.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1024-B95F-4C96-9D0D-D092F2249B29}">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F65471E0-6881-4031-A35A-80C0C203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2867</Words>
  <Characters>16457</Characters>
  <Application>Microsoft Office Word</Application>
  <DocSecurity>0</DocSecurity>
  <Lines>391</Lines>
  <Paragraphs>126</Paragraphs>
  <ScaleCrop>false</ScaleCrop>
  <HeadingPairs>
    <vt:vector size="2" baseType="variant">
      <vt:variant>
        <vt:lpstr>Τίτλος</vt:lpstr>
      </vt:variant>
      <vt:variant>
        <vt:i4>1</vt:i4>
      </vt:variant>
    </vt:vector>
  </HeadingPairs>
  <TitlesOfParts>
    <vt:vector size="1" baseType="lpstr">
      <vt:lpstr>Τεχνολογία και ποιοτικός έλεγχος Σιτηρών &amp; Αρτοσκευασμάτων</vt:lpstr>
    </vt:vector>
  </TitlesOfParts>
  <Company>Τ.Ε.Ι. Θεσσαλίας</Company>
  <LinksUpToDate>false</LinksUpToDate>
  <CharactersWithSpaces>19198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Τεχνολογία και ποιοτικός έλεγχος Σιτηρών &amp; Αρτοσκευασμάτων</dc:title>
  <dc:subject>Αξιολόγηση της ζυμωτικής ικανότητας των αλεύρων με την επίδραση βελτιωτικών και βοηθητικών υλών αρτοποιίας.</dc:subject>
  <dc:creator>Θεοφάνης Γεωργόπουλος</dc:creator>
  <cp:keywords>Αξιολόγηση της ζυμωτικής ικανότητας των αλεύρων με την επίδραση βελτιωτικών και βοηθητικών υλών αρτοποιίας.</cp:keywords>
  <cp:lastModifiedBy>Windows User</cp:lastModifiedBy>
  <cp:revision>2</cp:revision>
  <dcterms:created xsi:type="dcterms:W3CDTF">2005-10-12T05:48:00Z</dcterms:created>
  <dcterms:modified xsi:type="dcterms:W3CDTF">2005-10-12T05:48:00Z</dcterms:modified>
  <cp:category>Εκπαιδευτικό υλικό</cp:category>
  <cp:contentStatus>Τελικό</cp:contentStatus>
</cp:coreProperties>
</file>