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ind w:firstLine="0"/>
        <w:rPr>
          <w:rFonts w:eastAsia="Calibri" w:cs="Arial"/>
          <w:sz w:val="16"/>
          <w:szCs w:val="22"/>
          <w:lang w:eastAsia="en-US"/>
        </w:rPr>
      </w:pPr>
      <w:bookmarkStart w:id="0" w:name="_GoBack"/>
      <w:bookmarkEnd w:id="0"/>
    </w:p>
    <w:p w:rsidR="007D3DBF" w:rsidRPr="0090687C" w:rsidRDefault="007D3DBF" w:rsidP="007D3DBF">
      <w:pPr>
        <w:pBdr>
          <w:bottom w:val="single" w:sz="24" w:space="1" w:color="auto"/>
        </w:pBdr>
        <w:tabs>
          <w:tab w:val="left" w:pos="6660"/>
        </w:tabs>
        <w:spacing w:after="200" w:line="276" w:lineRule="auto"/>
        <w:rPr>
          <w:rFonts w:eastAsia="Calibri" w:cs="Arial"/>
          <w:sz w:val="32"/>
          <w:szCs w:val="22"/>
          <w:lang w:eastAsia="en-US"/>
        </w:rPr>
      </w:pPr>
      <w:r w:rsidRPr="0090687C">
        <w:rPr>
          <w:rFonts w:eastAsia="Calibri" w:cs="Arial"/>
          <w:noProof/>
          <w:sz w:val="72"/>
          <w:szCs w:val="22"/>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spacing w:after="200" w:line="276" w:lineRule="auto"/>
        <w:rPr>
          <w:rFonts w:eastAsia="Calibri" w:cs="Arial"/>
          <w:sz w:val="12"/>
          <w:szCs w:val="22"/>
          <w:lang w:eastAsia="en-US"/>
        </w:rPr>
      </w:pPr>
    </w:p>
    <w:p w:rsidR="007D3DBF" w:rsidRPr="0090687C" w:rsidRDefault="007D3DBF" w:rsidP="007D3DBF">
      <w:pPr>
        <w:spacing w:after="600" w:line="276" w:lineRule="auto"/>
        <w:rPr>
          <w:rFonts w:eastAsia="Calibri" w:cs="Arial"/>
          <w:sz w:val="16"/>
          <w:szCs w:val="22"/>
          <w:lang w:eastAsia="en-US"/>
        </w:rPr>
      </w:pPr>
    </w:p>
    <w:p w:rsidR="00016678" w:rsidRPr="00A61D29" w:rsidRDefault="00016678" w:rsidP="0070010D">
      <w:pPr>
        <w:rPr>
          <w:rFonts w:eastAsiaTheme="majorEastAsia" w:cstheme="majorBidi"/>
          <w:b/>
          <w:spacing w:val="5"/>
          <w:kern w:val="28"/>
          <w:sz w:val="28"/>
          <w:szCs w:val="28"/>
        </w:rPr>
      </w:pPr>
      <w:r w:rsidRPr="00A61D29">
        <w:rPr>
          <w:rFonts w:eastAsiaTheme="majorEastAsia" w:cstheme="majorBidi"/>
          <w:b/>
          <w:spacing w:val="5"/>
          <w:kern w:val="28"/>
          <w:sz w:val="28"/>
          <w:szCs w:val="28"/>
        </w:rPr>
        <w:t>Χρημ</w:t>
      </w:r>
      <w:r w:rsidR="00A61D29" w:rsidRPr="00A61D29">
        <w:rPr>
          <w:rFonts w:eastAsiaTheme="majorEastAsia" w:cstheme="majorBidi"/>
          <w:b/>
          <w:spacing w:val="5"/>
          <w:kern w:val="28"/>
          <w:sz w:val="28"/>
          <w:szCs w:val="28"/>
        </w:rPr>
        <w:t>α</w:t>
      </w:r>
      <w:r w:rsidRPr="00A61D29">
        <w:rPr>
          <w:rFonts w:eastAsiaTheme="majorEastAsia" w:cstheme="majorBidi"/>
          <w:b/>
          <w:spacing w:val="5"/>
          <w:kern w:val="28"/>
          <w:sz w:val="28"/>
          <w:szCs w:val="28"/>
        </w:rPr>
        <w:t>τοοικονομική Λογιστική</w:t>
      </w:r>
    </w:p>
    <w:p w:rsidR="007D3DBF" w:rsidRPr="00A61D29" w:rsidRDefault="009F2FC3" w:rsidP="0070010D">
      <w:pPr>
        <w:rPr>
          <w:rFonts w:eastAsia="Calibri"/>
          <w:szCs w:val="24"/>
        </w:rPr>
      </w:pPr>
      <w:r w:rsidRPr="00A61D29">
        <w:rPr>
          <w:rFonts w:eastAsia="Calibri"/>
          <w:b/>
          <w:szCs w:val="24"/>
        </w:rPr>
        <w:t xml:space="preserve">Ενότητα </w:t>
      </w:r>
      <w:r w:rsidR="00394035" w:rsidRPr="00A61D29">
        <w:rPr>
          <w:rFonts w:eastAsia="Calibri"/>
          <w:b/>
          <w:szCs w:val="24"/>
        </w:rPr>
        <w:t>8</w:t>
      </w:r>
      <w:r w:rsidR="007D3DBF" w:rsidRPr="00A61D29">
        <w:rPr>
          <w:rFonts w:eastAsia="Calibri"/>
          <w:b/>
          <w:szCs w:val="24"/>
        </w:rPr>
        <w:t>:</w:t>
      </w:r>
      <w:r w:rsidR="00394035" w:rsidRPr="00A61D29">
        <w:rPr>
          <w:szCs w:val="24"/>
        </w:rPr>
        <w:t xml:space="preserve"> </w:t>
      </w:r>
      <w:r w:rsidR="00394035" w:rsidRPr="00A61D29">
        <w:rPr>
          <w:rFonts w:eastAsia="Calibri"/>
          <w:szCs w:val="24"/>
        </w:rPr>
        <w:t>Αποτίμηση Συμμετοχών - Χρεογράφων</w:t>
      </w:r>
      <w:r w:rsidR="0090687C" w:rsidRPr="00A61D29">
        <w:rPr>
          <w:rFonts w:eastAsia="Calibri"/>
          <w:szCs w:val="24"/>
          <w:lang w:eastAsia="en-US"/>
        </w:rPr>
        <w:t xml:space="preserve"> </w:t>
      </w:r>
    </w:p>
    <w:p w:rsidR="007D3DBF" w:rsidRPr="00A61D29" w:rsidRDefault="00A61D29" w:rsidP="0070010D">
      <w:pPr>
        <w:rPr>
          <w:rFonts w:eastAsia="Calibri"/>
          <w:szCs w:val="24"/>
          <w:lang w:eastAsia="en-US"/>
        </w:rPr>
      </w:pPr>
      <w:r w:rsidRPr="00A61D29">
        <w:rPr>
          <w:rFonts w:eastAsia="Calibri"/>
          <w:szCs w:val="24"/>
          <w:lang w:eastAsia="en-US"/>
        </w:rPr>
        <w:t>Παπαγεωργίου Γεώργιος, Έκτακτος Καθηγητής</w:t>
      </w:r>
    </w:p>
    <w:p w:rsidR="00915B3E" w:rsidRPr="00A61D29" w:rsidRDefault="00915B3E" w:rsidP="00E06BC6">
      <w:pPr>
        <w:spacing w:after="0"/>
        <w:rPr>
          <w:rFonts w:eastAsia="Calibri"/>
          <w:szCs w:val="24"/>
          <w:lang w:eastAsia="en-US"/>
        </w:rPr>
      </w:pPr>
      <w:r w:rsidRPr="00A61D29">
        <w:rPr>
          <w:rFonts w:eastAsia="Calibri"/>
          <w:szCs w:val="24"/>
          <w:lang w:eastAsia="en-US"/>
        </w:rPr>
        <w:t>Σχολή Τεχνολογικών Εφαρμογών</w:t>
      </w:r>
    </w:p>
    <w:p w:rsidR="007D3DBF" w:rsidRPr="00A61D29" w:rsidRDefault="007D3DBF" w:rsidP="0070010D">
      <w:pPr>
        <w:rPr>
          <w:rFonts w:eastAsia="Calibri"/>
          <w:szCs w:val="24"/>
          <w:lang w:eastAsia="en-US"/>
        </w:rPr>
      </w:pPr>
      <w:r w:rsidRPr="00A61D29">
        <w:rPr>
          <w:rFonts w:eastAsia="Calibri"/>
          <w:szCs w:val="24"/>
          <w:lang w:eastAsia="en-US"/>
        </w:rPr>
        <w:t xml:space="preserve">Τμήμα </w:t>
      </w:r>
      <w:r w:rsidR="00016678" w:rsidRPr="00A61D29">
        <w:rPr>
          <w:rFonts w:eastAsia="Calibri"/>
          <w:szCs w:val="24"/>
          <w:lang w:eastAsia="en-US"/>
        </w:rPr>
        <w:t>Λογιστικής και Χρηματοοικονομικής</w:t>
      </w:r>
    </w:p>
    <w:p w:rsidR="007D3DBF" w:rsidRPr="0090687C" w:rsidRDefault="007D3DBF" w:rsidP="007D3DBF">
      <w:pPr>
        <w:pBdr>
          <w:bottom w:val="single" w:sz="24" w:space="1" w:color="auto"/>
        </w:pBdr>
        <w:spacing w:after="200"/>
        <w:rPr>
          <w:rFonts w:eastAsia="Calibri" w:cs="Arial"/>
          <w:sz w:val="12"/>
          <w:szCs w:val="22"/>
          <w:lang w:eastAsia="en-US"/>
        </w:rPr>
      </w:pPr>
    </w:p>
    <w:p w:rsidR="007D3DBF" w:rsidRPr="0090687C" w:rsidRDefault="007D3DBF" w:rsidP="0070010D">
      <w:pPr>
        <w:spacing w:after="240"/>
        <w:ind w:firstLine="0"/>
        <w:rPr>
          <w:rFonts w:eastAsia="Calibri" w:cs="Arial"/>
          <w:sz w:val="16"/>
          <w:szCs w:val="22"/>
          <w:lang w:eastAsia="en-US"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lang w:eastAsia="en-US"/>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παρόν εκπαιδ</w:t>
      </w:r>
      <w:r w:rsidR="00E06BC6" w:rsidRPr="0090687C">
        <w:rPr>
          <w:rFonts w:eastAsia="Calibri"/>
          <w:sz w:val="16"/>
          <w:lang w:eastAsia="en-US" w:bidi="en-US"/>
        </w:rPr>
        <w:t>ευτικό υλικό έχει αναπτυχθεί στο πλαίσιο</w:t>
      </w:r>
      <w:r w:rsidRPr="0090687C">
        <w:rPr>
          <w:rFonts w:eastAsia="Calibri"/>
          <w:sz w:val="16"/>
          <w:lang w:eastAsia="en-US"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lang w:eastAsia="en-US"/>
        </w:rPr>
      </w:pPr>
      <w:r w:rsidRPr="0090687C">
        <w:rPr>
          <w:rFonts w:eastAsia="Calibri"/>
          <w:sz w:val="16"/>
          <w:lang w:eastAsia="en-US"/>
        </w:rPr>
        <w:t>Το έργο «</w:t>
      </w:r>
      <w:r w:rsidRPr="0090687C">
        <w:rPr>
          <w:rFonts w:eastAsia="Calibri"/>
          <w:b/>
          <w:bCs/>
          <w:sz w:val="16"/>
          <w:lang w:eastAsia="en-US"/>
        </w:rPr>
        <w:t>Ανοικτά Ακαδημαϊκά Μαθήματα στο Τ.Ε.Ι. Θεσσαλίας</w:t>
      </w:r>
      <w:r w:rsidRPr="0090687C">
        <w:rPr>
          <w:rFonts w:eastAsia="Calibri"/>
          <w:sz w:val="16"/>
          <w:lang w:eastAsia="en-US"/>
        </w:rPr>
        <w:t>» έχει χρηματοδοτήσει μόνο τη</w:t>
      </w:r>
      <w:r w:rsidR="0070010D" w:rsidRPr="0090687C">
        <w:rPr>
          <w:rFonts w:eastAsia="Calibri"/>
          <w:sz w:val="16"/>
          <w:lang w:eastAsia="en-US"/>
        </w:rPr>
        <w:t>ν</w:t>
      </w:r>
      <w:r w:rsidRPr="0090687C">
        <w:rPr>
          <w:rFonts w:eastAsia="Calibri"/>
          <w:sz w:val="16"/>
          <w:lang w:eastAsia="en-US"/>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szCs w:val="22"/>
          <w:lang w:eastAsia="en-US" w:bidi="en-US"/>
        </w:rPr>
      </w:pPr>
    </w:p>
    <w:p w:rsidR="007D3DBF" w:rsidRPr="0090687C" w:rsidRDefault="007D3DBF" w:rsidP="007D3DBF">
      <w:pPr>
        <w:spacing w:after="200" w:line="276" w:lineRule="auto"/>
        <w:rPr>
          <w:rFonts w:cs="Arial"/>
          <w:noProof/>
          <w:sz w:val="14"/>
          <w:szCs w:val="22"/>
          <w:lang w:val="en-US"/>
        </w:rPr>
      </w:pPr>
      <w:r w:rsidRPr="0090687C">
        <w:rPr>
          <w:rFonts w:cs="Arial"/>
          <w:noProof/>
          <w:sz w:val="14"/>
          <w:szCs w:val="22"/>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line="276" w:lineRule="auto"/>
        <w:ind w:firstLine="0"/>
        <w:rPr>
          <w:rFonts w:eastAsia="Calibri" w:cs="Arial"/>
          <w:sz w:val="16"/>
          <w:szCs w:val="22"/>
          <w:lang w:eastAsia="en-US"/>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2E7ABB">
      <w:pPr>
        <w:spacing w:after="1800" w:line="276" w:lineRule="auto"/>
        <w:ind w:firstLine="0"/>
        <w:jc w:val="right"/>
        <w:rPr>
          <w:rFonts w:eastAsia="Calibri" w:cs="Arial"/>
          <w:sz w:val="16"/>
          <w:szCs w:val="22"/>
          <w:lang w:eastAsia="en-US"/>
        </w:rPr>
      </w:pPr>
    </w:p>
    <w:p w:rsidR="00F91B92" w:rsidRPr="0090687C" w:rsidRDefault="0090687C" w:rsidP="0090687C">
      <w:pPr>
        <w:tabs>
          <w:tab w:val="left" w:pos="2431"/>
        </w:tabs>
        <w:spacing w:after="1800" w:line="276" w:lineRule="auto"/>
        <w:ind w:firstLine="0"/>
        <w:rPr>
          <w:rFonts w:eastAsia="Calibri" w:cs="Arial"/>
          <w:sz w:val="16"/>
          <w:szCs w:val="22"/>
          <w:lang w:eastAsia="en-US"/>
        </w:rPr>
      </w:pPr>
      <w:r w:rsidRPr="0090687C">
        <w:rPr>
          <w:rFonts w:eastAsia="Calibri" w:cs="Arial"/>
          <w:sz w:val="16"/>
          <w:szCs w:val="22"/>
          <w:lang w:eastAsia="en-US"/>
        </w:rPr>
        <w:tab/>
      </w:r>
    </w:p>
    <w:bookmarkEnd w:id="14"/>
    <w:bookmarkEnd w:id="15"/>
    <w:bookmarkEnd w:id="16"/>
    <w:bookmarkEnd w:id="17"/>
    <w:bookmarkEnd w:id="18"/>
    <w:p w:rsidR="007D3DBF" w:rsidRPr="0090687C" w:rsidRDefault="007D3DBF" w:rsidP="0070010D">
      <w:pPr>
        <w:spacing w:after="240"/>
        <w:ind w:firstLine="0"/>
        <w:rPr>
          <w:sz w:val="20"/>
        </w:rPr>
      </w:pPr>
      <w:r w:rsidRPr="0090687C">
        <w:rPr>
          <w:b/>
          <w:color w:val="0070C0"/>
          <w:sz w:val="20"/>
        </w:rPr>
        <w:lastRenderedPageBreak/>
        <w:t>Περιεχόμενα</w:t>
      </w:r>
    </w:p>
    <w:bookmarkStart w:id="19" w:name="_ΑΛΓΌΡΙΘΜΟΙ"/>
    <w:bookmarkStart w:id="20" w:name="_ΠΡΟΓΡΆΜΜΑΤΑ"/>
    <w:bookmarkEnd w:id="19"/>
    <w:bookmarkEnd w:id="20"/>
    <w:p w:rsidR="00E900B4" w:rsidRDefault="007D3DBF" w:rsidP="00E900B4">
      <w:pPr>
        <w:pStyle w:val="TOC1"/>
        <w:ind w:hanging="851"/>
        <w:rPr>
          <w:rFonts w:eastAsiaTheme="minorEastAsia" w:cstheme="minorBidi"/>
          <w:noProof/>
          <w:sz w:val="22"/>
          <w:szCs w:val="22"/>
        </w:rPr>
      </w:pPr>
      <w:r w:rsidRPr="0090687C">
        <w:rPr>
          <w:rFonts w:eastAsia="Calibri" w:cs="Arial"/>
          <w:sz w:val="16"/>
          <w:szCs w:val="22"/>
          <w:lang w:eastAsia="en-US"/>
        </w:rPr>
        <w:fldChar w:fldCharType="begin"/>
      </w:r>
      <w:r w:rsidRPr="0090687C">
        <w:rPr>
          <w:rFonts w:eastAsia="Calibri" w:cs="Arial"/>
          <w:sz w:val="16"/>
          <w:szCs w:val="22"/>
          <w:lang w:eastAsia="en-US"/>
        </w:rPr>
        <w:instrText xml:space="preserve"> TOC \o "1-5" \h \z \u </w:instrText>
      </w:r>
      <w:r w:rsidRPr="0090687C">
        <w:rPr>
          <w:rFonts w:eastAsia="Calibri" w:cs="Arial"/>
          <w:sz w:val="16"/>
          <w:szCs w:val="22"/>
          <w:lang w:eastAsia="en-US"/>
        </w:rPr>
        <w:fldChar w:fldCharType="separate"/>
      </w:r>
      <w:hyperlink w:anchor="_Toc426567191" w:history="1">
        <w:r w:rsidR="00E900B4" w:rsidRPr="00082294">
          <w:rPr>
            <w:rStyle w:val="Hyperlink"/>
            <w:rFonts w:eastAsia="Calibri"/>
            <w:noProof/>
            <w:lang w:eastAsia="en-US"/>
          </w:rPr>
          <w:t>ΑΠΟΤΙΜΗΣΗ ΣΥΜΜΕΤΟΧΩΝ ΚΑΙ ΧΡΕΟΓΡΑΦΩΝ</w:t>
        </w:r>
        <w:r w:rsidR="00E900B4">
          <w:rPr>
            <w:noProof/>
            <w:webHidden/>
          </w:rPr>
          <w:tab/>
        </w:r>
        <w:r w:rsidR="00E900B4">
          <w:rPr>
            <w:noProof/>
            <w:webHidden/>
          </w:rPr>
          <w:fldChar w:fldCharType="begin"/>
        </w:r>
        <w:r w:rsidR="00E900B4">
          <w:rPr>
            <w:noProof/>
            <w:webHidden/>
          </w:rPr>
          <w:instrText xml:space="preserve"> PAGEREF _Toc426567191 \h </w:instrText>
        </w:r>
        <w:r w:rsidR="00E900B4">
          <w:rPr>
            <w:noProof/>
            <w:webHidden/>
          </w:rPr>
        </w:r>
        <w:r w:rsidR="00E900B4">
          <w:rPr>
            <w:noProof/>
            <w:webHidden/>
          </w:rPr>
          <w:fldChar w:fldCharType="separate"/>
        </w:r>
        <w:r w:rsidR="00E900B4">
          <w:rPr>
            <w:noProof/>
            <w:webHidden/>
          </w:rPr>
          <w:t>5</w:t>
        </w:r>
        <w:r w:rsidR="00E900B4">
          <w:rPr>
            <w:noProof/>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192" w:history="1">
        <w:r w:rsidR="00E900B4" w:rsidRPr="00082294">
          <w:rPr>
            <w:rStyle w:val="Hyperlink"/>
            <w:noProof/>
          </w:rPr>
          <w:t>ΠΕΡΙ ΣΥΜΜΕΤΟΧΩΝ</w:t>
        </w:r>
        <w:r w:rsidR="00E900B4">
          <w:rPr>
            <w:noProof/>
            <w:webHidden/>
          </w:rPr>
          <w:tab/>
        </w:r>
        <w:r w:rsidR="00E900B4">
          <w:rPr>
            <w:noProof/>
            <w:webHidden/>
          </w:rPr>
          <w:fldChar w:fldCharType="begin"/>
        </w:r>
        <w:r w:rsidR="00E900B4">
          <w:rPr>
            <w:noProof/>
            <w:webHidden/>
          </w:rPr>
          <w:instrText xml:space="preserve"> PAGEREF _Toc426567192 \h </w:instrText>
        </w:r>
        <w:r w:rsidR="00E900B4">
          <w:rPr>
            <w:noProof/>
            <w:webHidden/>
          </w:rPr>
        </w:r>
        <w:r w:rsidR="00E900B4">
          <w:rPr>
            <w:noProof/>
            <w:webHidden/>
          </w:rPr>
          <w:fldChar w:fldCharType="separate"/>
        </w:r>
        <w:r w:rsidR="00E900B4">
          <w:rPr>
            <w:noProof/>
            <w:webHidden/>
          </w:rPr>
          <w:t>5</w:t>
        </w:r>
        <w:r w:rsidR="00E900B4">
          <w:rPr>
            <w:noProof/>
            <w:webHidden/>
          </w:rPr>
          <w:fldChar w:fldCharType="end"/>
        </w:r>
      </w:hyperlink>
    </w:p>
    <w:p w:rsidR="00E900B4" w:rsidRDefault="00AC6D34" w:rsidP="005D5B46">
      <w:pPr>
        <w:pStyle w:val="TOC2"/>
        <w:rPr>
          <w:rFonts w:eastAsiaTheme="minorEastAsia" w:cstheme="minorBidi"/>
          <w:szCs w:val="22"/>
          <w:lang w:eastAsia="el-GR"/>
        </w:rPr>
      </w:pPr>
      <w:hyperlink w:anchor="_Toc426567193" w:history="1">
        <w:r w:rsidR="00E900B4" w:rsidRPr="00082294">
          <w:rPr>
            <w:rStyle w:val="Hyperlink"/>
          </w:rPr>
          <w:t>Συμμετοχές πάγιου ενεργητικού.</w:t>
        </w:r>
        <w:r w:rsidR="00E900B4">
          <w:rPr>
            <w:webHidden/>
          </w:rPr>
          <w:tab/>
        </w:r>
        <w:r w:rsidR="00E900B4">
          <w:rPr>
            <w:webHidden/>
          </w:rPr>
          <w:fldChar w:fldCharType="begin"/>
        </w:r>
        <w:r w:rsidR="00E900B4">
          <w:rPr>
            <w:webHidden/>
          </w:rPr>
          <w:instrText xml:space="preserve"> PAGEREF _Toc426567193 \h </w:instrText>
        </w:r>
        <w:r w:rsidR="00E900B4">
          <w:rPr>
            <w:webHidden/>
          </w:rPr>
        </w:r>
        <w:r w:rsidR="00E900B4">
          <w:rPr>
            <w:webHidden/>
          </w:rPr>
          <w:fldChar w:fldCharType="separate"/>
        </w:r>
        <w:r w:rsidR="00E900B4">
          <w:rPr>
            <w:webHidden/>
          </w:rPr>
          <w:t>5</w:t>
        </w:r>
        <w:r w:rsidR="00E900B4">
          <w:rPr>
            <w:webHidden/>
          </w:rPr>
          <w:fldChar w:fldCharType="end"/>
        </w:r>
      </w:hyperlink>
    </w:p>
    <w:p w:rsidR="00E900B4" w:rsidRDefault="00AC6D34" w:rsidP="00E900B4">
      <w:pPr>
        <w:pStyle w:val="TOC3"/>
        <w:ind w:hanging="426"/>
        <w:rPr>
          <w:rFonts w:eastAsiaTheme="minorEastAsia" w:cstheme="minorBidi"/>
          <w:noProof/>
          <w:sz w:val="22"/>
          <w:szCs w:val="22"/>
        </w:rPr>
      </w:pPr>
      <w:hyperlink w:anchor="_Toc426567194" w:history="1">
        <w:r w:rsidR="00E900B4" w:rsidRPr="00082294">
          <w:rPr>
            <w:rStyle w:val="Hyperlink"/>
            <w:rFonts w:eastAsia="Calibri"/>
            <w:noProof/>
            <w:lang w:eastAsia="en-US"/>
          </w:rPr>
          <w:t>Κόστος κτήσης μετοχών ανωνύμων εταιρειών (εισηγμένων και μη)</w:t>
        </w:r>
        <w:r w:rsidR="00E900B4">
          <w:rPr>
            <w:noProof/>
            <w:webHidden/>
          </w:rPr>
          <w:tab/>
        </w:r>
        <w:r w:rsidR="00E900B4">
          <w:rPr>
            <w:noProof/>
            <w:webHidden/>
          </w:rPr>
          <w:fldChar w:fldCharType="begin"/>
        </w:r>
        <w:r w:rsidR="00E900B4">
          <w:rPr>
            <w:noProof/>
            <w:webHidden/>
          </w:rPr>
          <w:instrText xml:space="preserve"> PAGEREF _Toc426567194 \h </w:instrText>
        </w:r>
        <w:r w:rsidR="00E900B4">
          <w:rPr>
            <w:noProof/>
            <w:webHidden/>
          </w:rPr>
        </w:r>
        <w:r w:rsidR="00E900B4">
          <w:rPr>
            <w:noProof/>
            <w:webHidden/>
          </w:rPr>
          <w:fldChar w:fldCharType="separate"/>
        </w:r>
        <w:r w:rsidR="00E900B4">
          <w:rPr>
            <w:noProof/>
            <w:webHidden/>
          </w:rPr>
          <w:t>7</w:t>
        </w:r>
        <w:r w:rsidR="00E900B4">
          <w:rPr>
            <w:noProof/>
            <w:webHidden/>
          </w:rPr>
          <w:fldChar w:fldCharType="end"/>
        </w:r>
      </w:hyperlink>
    </w:p>
    <w:p w:rsidR="00E900B4" w:rsidRDefault="00AC6D34" w:rsidP="00E900B4">
      <w:pPr>
        <w:pStyle w:val="TOC3"/>
        <w:ind w:hanging="426"/>
        <w:rPr>
          <w:rFonts w:eastAsiaTheme="minorEastAsia" w:cstheme="minorBidi"/>
          <w:noProof/>
          <w:sz w:val="22"/>
          <w:szCs w:val="22"/>
        </w:rPr>
      </w:pPr>
      <w:hyperlink w:anchor="_Toc426567195" w:history="1">
        <w:r w:rsidR="00E900B4" w:rsidRPr="00082294">
          <w:rPr>
            <w:rStyle w:val="Hyperlink"/>
            <w:rFonts w:eastAsia="Calibri"/>
            <w:noProof/>
            <w:lang w:eastAsia="en-US"/>
          </w:rPr>
          <w:t>Αποτίμηση μετοχών εισηγμένων στο Χ.Α που συνιστούν συμμετοχή σε άλλες εταιρείες</w:t>
        </w:r>
        <w:r w:rsidR="00E900B4">
          <w:rPr>
            <w:noProof/>
            <w:webHidden/>
          </w:rPr>
          <w:tab/>
        </w:r>
        <w:r w:rsidR="00E900B4">
          <w:rPr>
            <w:noProof/>
            <w:webHidden/>
          </w:rPr>
          <w:fldChar w:fldCharType="begin"/>
        </w:r>
        <w:r w:rsidR="00E900B4">
          <w:rPr>
            <w:noProof/>
            <w:webHidden/>
          </w:rPr>
          <w:instrText xml:space="preserve"> PAGEREF _Toc426567195 \h </w:instrText>
        </w:r>
        <w:r w:rsidR="00E900B4">
          <w:rPr>
            <w:noProof/>
            <w:webHidden/>
          </w:rPr>
        </w:r>
        <w:r w:rsidR="00E900B4">
          <w:rPr>
            <w:noProof/>
            <w:webHidden/>
          </w:rPr>
          <w:fldChar w:fldCharType="separate"/>
        </w:r>
        <w:r w:rsidR="00E900B4">
          <w:rPr>
            <w:noProof/>
            <w:webHidden/>
          </w:rPr>
          <w:t>9</w:t>
        </w:r>
        <w:r w:rsidR="00E900B4">
          <w:rPr>
            <w:noProof/>
            <w:webHidden/>
          </w:rPr>
          <w:fldChar w:fldCharType="end"/>
        </w:r>
      </w:hyperlink>
    </w:p>
    <w:p w:rsidR="00E900B4" w:rsidRDefault="00AC6D34" w:rsidP="00E900B4">
      <w:pPr>
        <w:pStyle w:val="TOC3"/>
        <w:ind w:hanging="426"/>
        <w:rPr>
          <w:rFonts w:eastAsiaTheme="minorEastAsia" w:cstheme="minorBidi"/>
          <w:noProof/>
          <w:sz w:val="22"/>
          <w:szCs w:val="22"/>
        </w:rPr>
      </w:pPr>
      <w:hyperlink w:anchor="_Toc426567196" w:history="1">
        <w:r w:rsidR="00E900B4" w:rsidRPr="00082294">
          <w:rPr>
            <w:rStyle w:val="Hyperlink"/>
            <w:rFonts w:eastAsia="Calibri"/>
            <w:noProof/>
            <w:lang w:eastAsia="en-US"/>
          </w:rPr>
          <w:t xml:space="preserve">Αποτίμηση μετοχών μη εισηγμένων σε </w:t>
        </w:r>
        <w:r w:rsidR="00E900B4" w:rsidRPr="00082294">
          <w:rPr>
            <w:rStyle w:val="Hyperlink"/>
            <w:rFonts w:eastAsia="Calibri"/>
            <w:noProof/>
            <w:lang w:val="en-US" w:eastAsia="en-US"/>
          </w:rPr>
          <w:t>X</w:t>
        </w:r>
        <w:r w:rsidR="00E900B4" w:rsidRPr="00082294">
          <w:rPr>
            <w:rStyle w:val="Hyperlink"/>
            <w:rFonts w:eastAsia="Calibri"/>
            <w:noProof/>
            <w:lang w:eastAsia="en-US"/>
          </w:rPr>
          <w:t>.</w:t>
        </w:r>
        <w:r w:rsidR="00E900B4" w:rsidRPr="00082294">
          <w:rPr>
            <w:rStyle w:val="Hyperlink"/>
            <w:rFonts w:eastAsia="Calibri"/>
            <w:noProof/>
            <w:lang w:val="en-US" w:eastAsia="en-US"/>
          </w:rPr>
          <w:t>A</w:t>
        </w:r>
        <w:r w:rsidR="00E900B4" w:rsidRPr="00082294">
          <w:rPr>
            <w:rStyle w:val="Hyperlink"/>
            <w:rFonts w:eastAsia="Calibri"/>
            <w:noProof/>
            <w:lang w:eastAsia="en-US"/>
          </w:rPr>
          <w:t>. που συνιστούν συμμετοχή σε άλλες εταιρείες</w:t>
        </w:r>
        <w:r w:rsidR="00E900B4">
          <w:rPr>
            <w:noProof/>
            <w:webHidden/>
          </w:rPr>
          <w:tab/>
        </w:r>
        <w:r w:rsidR="00E900B4">
          <w:rPr>
            <w:noProof/>
            <w:webHidden/>
          </w:rPr>
          <w:fldChar w:fldCharType="begin"/>
        </w:r>
        <w:r w:rsidR="00E900B4">
          <w:rPr>
            <w:noProof/>
            <w:webHidden/>
          </w:rPr>
          <w:instrText xml:space="preserve"> PAGEREF _Toc426567196 \h </w:instrText>
        </w:r>
        <w:r w:rsidR="00E900B4">
          <w:rPr>
            <w:noProof/>
            <w:webHidden/>
          </w:rPr>
        </w:r>
        <w:r w:rsidR="00E900B4">
          <w:rPr>
            <w:noProof/>
            <w:webHidden/>
          </w:rPr>
          <w:fldChar w:fldCharType="separate"/>
        </w:r>
        <w:r w:rsidR="00E900B4">
          <w:rPr>
            <w:noProof/>
            <w:webHidden/>
          </w:rPr>
          <w:t>10</w:t>
        </w:r>
        <w:r w:rsidR="00E900B4">
          <w:rPr>
            <w:noProof/>
            <w:webHidden/>
          </w:rPr>
          <w:fldChar w:fldCharType="end"/>
        </w:r>
      </w:hyperlink>
    </w:p>
    <w:p w:rsidR="00E900B4" w:rsidRDefault="00AC6D34" w:rsidP="00E900B4">
      <w:pPr>
        <w:pStyle w:val="TOC3"/>
        <w:ind w:hanging="426"/>
        <w:rPr>
          <w:rFonts w:eastAsiaTheme="minorEastAsia" w:cstheme="minorBidi"/>
          <w:noProof/>
          <w:sz w:val="22"/>
          <w:szCs w:val="22"/>
        </w:rPr>
      </w:pPr>
      <w:hyperlink w:anchor="_Toc426567197" w:history="1">
        <w:r w:rsidR="00E900B4" w:rsidRPr="00082294">
          <w:rPr>
            <w:rStyle w:val="Hyperlink"/>
            <w:rFonts w:eastAsia="Calibri"/>
            <w:noProof/>
            <w:lang w:eastAsia="en-US"/>
          </w:rPr>
          <w:t>Συμμετοχές σε Εταιρείες Περιορισμένης Ευθύνης</w:t>
        </w:r>
        <w:r w:rsidR="00E900B4">
          <w:rPr>
            <w:noProof/>
            <w:webHidden/>
          </w:rPr>
          <w:tab/>
        </w:r>
        <w:r w:rsidR="00E900B4">
          <w:rPr>
            <w:noProof/>
            <w:webHidden/>
          </w:rPr>
          <w:fldChar w:fldCharType="begin"/>
        </w:r>
        <w:r w:rsidR="00E900B4">
          <w:rPr>
            <w:noProof/>
            <w:webHidden/>
          </w:rPr>
          <w:instrText xml:space="preserve"> PAGEREF _Toc426567197 \h </w:instrText>
        </w:r>
        <w:r w:rsidR="00E900B4">
          <w:rPr>
            <w:noProof/>
            <w:webHidden/>
          </w:rPr>
        </w:r>
        <w:r w:rsidR="00E900B4">
          <w:rPr>
            <w:noProof/>
            <w:webHidden/>
          </w:rPr>
          <w:fldChar w:fldCharType="separate"/>
        </w:r>
        <w:r w:rsidR="00E900B4">
          <w:rPr>
            <w:noProof/>
            <w:webHidden/>
          </w:rPr>
          <w:t>12</w:t>
        </w:r>
        <w:r w:rsidR="00E900B4">
          <w:rPr>
            <w:noProof/>
            <w:webHidden/>
          </w:rPr>
          <w:fldChar w:fldCharType="end"/>
        </w:r>
      </w:hyperlink>
    </w:p>
    <w:p w:rsidR="00E900B4" w:rsidRDefault="00AC6D34" w:rsidP="005D5B46">
      <w:pPr>
        <w:pStyle w:val="TOC2"/>
        <w:rPr>
          <w:rFonts w:eastAsiaTheme="minorEastAsia" w:cstheme="minorBidi"/>
          <w:szCs w:val="22"/>
          <w:lang w:eastAsia="el-GR"/>
        </w:rPr>
      </w:pPr>
      <w:hyperlink w:anchor="_Toc426567198" w:history="1">
        <w:r w:rsidR="00E900B4" w:rsidRPr="00082294">
          <w:rPr>
            <w:rStyle w:val="Hyperlink"/>
          </w:rPr>
          <w:t>Διάκριση συμμετοχών και η σύνδεση των επιχειρήσεων</w:t>
        </w:r>
        <w:r w:rsidR="00E900B4">
          <w:rPr>
            <w:webHidden/>
          </w:rPr>
          <w:tab/>
        </w:r>
        <w:r w:rsidR="00E900B4">
          <w:rPr>
            <w:webHidden/>
          </w:rPr>
          <w:fldChar w:fldCharType="begin"/>
        </w:r>
        <w:r w:rsidR="00E900B4">
          <w:rPr>
            <w:webHidden/>
          </w:rPr>
          <w:instrText xml:space="preserve"> PAGEREF _Toc426567198 \h </w:instrText>
        </w:r>
        <w:r w:rsidR="00E900B4">
          <w:rPr>
            <w:webHidden/>
          </w:rPr>
        </w:r>
        <w:r w:rsidR="00E900B4">
          <w:rPr>
            <w:webHidden/>
          </w:rPr>
          <w:fldChar w:fldCharType="separate"/>
        </w:r>
        <w:r w:rsidR="00E900B4">
          <w:rPr>
            <w:webHidden/>
          </w:rPr>
          <w:t>13</w:t>
        </w:r>
        <w:r w:rsidR="00E900B4">
          <w:rPr>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199" w:history="1">
        <w:r w:rsidR="00E900B4" w:rsidRPr="00082294">
          <w:rPr>
            <w:rStyle w:val="Hyperlink"/>
            <w:rFonts w:eastAsia="Calibri"/>
            <w:noProof/>
            <w:lang w:eastAsia="en-US"/>
          </w:rPr>
          <w:t>ΣΥΝΔΕΜΕΝΕΣ ΕΠΙΧΕΙΡΗΣΕΙΣ</w:t>
        </w:r>
        <w:r w:rsidR="00E900B4">
          <w:rPr>
            <w:noProof/>
            <w:webHidden/>
          </w:rPr>
          <w:tab/>
        </w:r>
        <w:r w:rsidR="00E900B4">
          <w:rPr>
            <w:noProof/>
            <w:webHidden/>
          </w:rPr>
          <w:fldChar w:fldCharType="begin"/>
        </w:r>
        <w:r w:rsidR="00E900B4">
          <w:rPr>
            <w:noProof/>
            <w:webHidden/>
          </w:rPr>
          <w:instrText xml:space="preserve"> PAGEREF _Toc426567199 \h </w:instrText>
        </w:r>
        <w:r w:rsidR="00E900B4">
          <w:rPr>
            <w:noProof/>
            <w:webHidden/>
          </w:rPr>
        </w:r>
        <w:r w:rsidR="00E900B4">
          <w:rPr>
            <w:noProof/>
            <w:webHidden/>
          </w:rPr>
          <w:fldChar w:fldCharType="separate"/>
        </w:r>
        <w:r w:rsidR="00E900B4">
          <w:rPr>
            <w:noProof/>
            <w:webHidden/>
          </w:rPr>
          <w:t>15</w:t>
        </w:r>
        <w:r w:rsidR="00E900B4">
          <w:rPr>
            <w:noProof/>
            <w:webHidden/>
          </w:rPr>
          <w:fldChar w:fldCharType="end"/>
        </w:r>
      </w:hyperlink>
    </w:p>
    <w:p w:rsidR="00E900B4" w:rsidRDefault="00AC6D34" w:rsidP="005D5B46">
      <w:pPr>
        <w:pStyle w:val="TOC2"/>
        <w:rPr>
          <w:rFonts w:eastAsiaTheme="minorEastAsia" w:cstheme="minorBidi"/>
          <w:szCs w:val="22"/>
          <w:lang w:eastAsia="el-GR"/>
        </w:rPr>
      </w:pPr>
      <w:hyperlink w:anchor="_Toc426567200" w:history="1">
        <w:r w:rsidR="00E900B4" w:rsidRPr="00082294">
          <w:rPr>
            <w:rStyle w:val="Hyperlink"/>
          </w:rPr>
          <w:t>Έννοια συνδεμένων επιχειρήσεων</w:t>
        </w:r>
        <w:r w:rsidR="00E900B4">
          <w:rPr>
            <w:webHidden/>
          </w:rPr>
          <w:tab/>
        </w:r>
        <w:r w:rsidR="00E900B4">
          <w:rPr>
            <w:webHidden/>
          </w:rPr>
          <w:fldChar w:fldCharType="begin"/>
        </w:r>
        <w:r w:rsidR="00E900B4">
          <w:rPr>
            <w:webHidden/>
          </w:rPr>
          <w:instrText xml:space="preserve"> PAGEREF _Toc426567200 \h </w:instrText>
        </w:r>
        <w:r w:rsidR="00E900B4">
          <w:rPr>
            <w:webHidden/>
          </w:rPr>
        </w:r>
        <w:r w:rsidR="00E900B4">
          <w:rPr>
            <w:webHidden/>
          </w:rPr>
          <w:fldChar w:fldCharType="separate"/>
        </w:r>
        <w:r w:rsidR="00E900B4">
          <w:rPr>
            <w:webHidden/>
          </w:rPr>
          <w:t>15</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01" w:history="1">
        <w:r w:rsidR="00E900B4" w:rsidRPr="00082294">
          <w:rPr>
            <w:rStyle w:val="Hyperlink"/>
          </w:rPr>
          <w:t>Σχέση μητρικής επιχείρησης προς θυγατρική</w:t>
        </w:r>
        <w:r w:rsidR="00E900B4">
          <w:rPr>
            <w:webHidden/>
          </w:rPr>
          <w:tab/>
        </w:r>
        <w:r w:rsidR="00E900B4">
          <w:rPr>
            <w:webHidden/>
          </w:rPr>
          <w:fldChar w:fldCharType="begin"/>
        </w:r>
        <w:r w:rsidR="00E900B4">
          <w:rPr>
            <w:webHidden/>
          </w:rPr>
          <w:instrText xml:space="preserve"> PAGEREF _Toc426567201 \h </w:instrText>
        </w:r>
        <w:r w:rsidR="00E900B4">
          <w:rPr>
            <w:webHidden/>
          </w:rPr>
        </w:r>
        <w:r w:rsidR="00E900B4">
          <w:rPr>
            <w:webHidden/>
          </w:rPr>
          <w:fldChar w:fldCharType="separate"/>
        </w:r>
        <w:r w:rsidR="00E900B4">
          <w:rPr>
            <w:webHidden/>
          </w:rPr>
          <w:t>18</w:t>
        </w:r>
        <w:r w:rsidR="00E900B4">
          <w:rPr>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202" w:history="1">
        <w:r w:rsidR="00E900B4" w:rsidRPr="00082294">
          <w:rPr>
            <w:rStyle w:val="Hyperlink"/>
            <w:rFonts w:eastAsia="Calibri"/>
            <w:noProof/>
            <w:lang w:eastAsia="en-US"/>
          </w:rPr>
          <w:t>ΧΡΕΟΓΡΑΦ</w:t>
        </w:r>
        <w:r w:rsidR="00E900B4" w:rsidRPr="00082294">
          <w:rPr>
            <w:rStyle w:val="Hyperlink"/>
            <w:rFonts w:eastAsia="Calibri"/>
            <w:noProof/>
            <w:lang w:val="en-US" w:eastAsia="en-US"/>
          </w:rPr>
          <w:t>A</w:t>
        </w:r>
        <w:r w:rsidR="00E900B4">
          <w:rPr>
            <w:noProof/>
            <w:webHidden/>
          </w:rPr>
          <w:tab/>
        </w:r>
        <w:r w:rsidR="00E900B4">
          <w:rPr>
            <w:noProof/>
            <w:webHidden/>
          </w:rPr>
          <w:fldChar w:fldCharType="begin"/>
        </w:r>
        <w:r w:rsidR="00E900B4">
          <w:rPr>
            <w:noProof/>
            <w:webHidden/>
          </w:rPr>
          <w:instrText xml:space="preserve"> PAGEREF _Toc426567202 \h </w:instrText>
        </w:r>
        <w:r w:rsidR="00E900B4">
          <w:rPr>
            <w:noProof/>
            <w:webHidden/>
          </w:rPr>
        </w:r>
        <w:r w:rsidR="00E900B4">
          <w:rPr>
            <w:noProof/>
            <w:webHidden/>
          </w:rPr>
          <w:fldChar w:fldCharType="separate"/>
        </w:r>
        <w:r w:rsidR="00E900B4">
          <w:rPr>
            <w:noProof/>
            <w:webHidden/>
          </w:rPr>
          <w:t>25</w:t>
        </w:r>
        <w:r w:rsidR="00E900B4">
          <w:rPr>
            <w:noProof/>
            <w:webHidden/>
          </w:rPr>
          <w:fldChar w:fldCharType="end"/>
        </w:r>
      </w:hyperlink>
    </w:p>
    <w:p w:rsidR="00E900B4" w:rsidRDefault="00AC6D34" w:rsidP="005D5B46">
      <w:pPr>
        <w:pStyle w:val="TOC2"/>
        <w:rPr>
          <w:rFonts w:eastAsiaTheme="minorEastAsia" w:cstheme="minorBidi"/>
          <w:szCs w:val="22"/>
          <w:lang w:eastAsia="el-GR"/>
        </w:rPr>
      </w:pPr>
      <w:hyperlink w:anchor="_Toc426567203" w:history="1">
        <w:r w:rsidR="00E900B4" w:rsidRPr="00082294">
          <w:rPr>
            <w:rStyle w:val="Hyperlink"/>
          </w:rPr>
          <w:t>Η</w:t>
        </w:r>
        <w:r w:rsidR="00E900B4" w:rsidRPr="00082294">
          <w:rPr>
            <w:rStyle w:val="Hyperlink"/>
            <w:rFonts w:ascii="Modern No. 20" w:hAnsi="Modern No. 20"/>
          </w:rPr>
          <w:t xml:space="preserve"> </w:t>
        </w:r>
        <w:r w:rsidR="00E900B4" w:rsidRPr="00082294">
          <w:rPr>
            <w:rStyle w:val="Hyperlink"/>
          </w:rPr>
          <w:t>έννοια</w:t>
        </w:r>
        <w:r w:rsidR="00E900B4" w:rsidRPr="00082294">
          <w:rPr>
            <w:rStyle w:val="Hyperlink"/>
            <w:rFonts w:ascii="Modern No. 20" w:hAnsi="Modern No. 20"/>
          </w:rPr>
          <w:t xml:space="preserve"> </w:t>
        </w:r>
        <w:r w:rsidR="00E900B4" w:rsidRPr="00082294">
          <w:rPr>
            <w:rStyle w:val="Hyperlink"/>
          </w:rPr>
          <w:t>των</w:t>
        </w:r>
        <w:r w:rsidR="00E900B4" w:rsidRPr="00082294">
          <w:rPr>
            <w:rStyle w:val="Hyperlink"/>
            <w:rFonts w:ascii="Modern No. 20" w:hAnsi="Modern No. 20"/>
          </w:rPr>
          <w:t xml:space="preserve"> </w:t>
        </w:r>
        <w:r w:rsidR="00E900B4" w:rsidRPr="00082294">
          <w:rPr>
            <w:rStyle w:val="Hyperlink"/>
          </w:rPr>
          <w:t>χρεογράφων</w:t>
        </w:r>
        <w:r w:rsidR="00E900B4">
          <w:rPr>
            <w:webHidden/>
          </w:rPr>
          <w:tab/>
        </w:r>
        <w:r w:rsidR="00E900B4">
          <w:rPr>
            <w:webHidden/>
          </w:rPr>
          <w:fldChar w:fldCharType="begin"/>
        </w:r>
        <w:r w:rsidR="00E900B4">
          <w:rPr>
            <w:webHidden/>
          </w:rPr>
          <w:instrText xml:space="preserve"> PAGEREF _Toc426567203 \h </w:instrText>
        </w:r>
        <w:r w:rsidR="00E900B4">
          <w:rPr>
            <w:webHidden/>
          </w:rPr>
        </w:r>
        <w:r w:rsidR="00E900B4">
          <w:rPr>
            <w:webHidden/>
          </w:rPr>
          <w:fldChar w:fldCharType="separate"/>
        </w:r>
        <w:r w:rsidR="00E900B4">
          <w:rPr>
            <w:webHidden/>
          </w:rPr>
          <w:t>25</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04" w:history="1">
        <w:r w:rsidR="00E900B4" w:rsidRPr="00082294">
          <w:rPr>
            <w:rStyle w:val="Hyperlink"/>
          </w:rPr>
          <w:t>Η λογιστική των συμμετοχών και χρεογράφων</w:t>
        </w:r>
        <w:r w:rsidR="00E900B4">
          <w:rPr>
            <w:webHidden/>
          </w:rPr>
          <w:tab/>
        </w:r>
        <w:r w:rsidR="00E900B4">
          <w:rPr>
            <w:webHidden/>
          </w:rPr>
          <w:fldChar w:fldCharType="begin"/>
        </w:r>
        <w:r w:rsidR="00E900B4">
          <w:rPr>
            <w:webHidden/>
          </w:rPr>
          <w:instrText xml:space="preserve"> PAGEREF _Toc426567204 \h </w:instrText>
        </w:r>
        <w:r w:rsidR="00E900B4">
          <w:rPr>
            <w:webHidden/>
          </w:rPr>
        </w:r>
        <w:r w:rsidR="00E900B4">
          <w:rPr>
            <w:webHidden/>
          </w:rPr>
          <w:fldChar w:fldCharType="separate"/>
        </w:r>
        <w:r w:rsidR="00E900B4">
          <w:rPr>
            <w:webHidden/>
          </w:rPr>
          <w:t>25</w:t>
        </w:r>
        <w:r w:rsidR="00E900B4">
          <w:rPr>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205" w:history="1">
        <w:r w:rsidR="00E900B4" w:rsidRPr="00082294">
          <w:rPr>
            <w:rStyle w:val="Hyperlink"/>
            <w:rFonts w:eastAsia="Calibri"/>
            <w:noProof/>
            <w:lang w:eastAsia="en-US"/>
          </w:rPr>
          <w:t>Η ΛΟΓΙΣΤΙΚΗ ΤΗΣ ΚΑΛΥΨΗΣ ΜΕΤΟΧΙΚΟΥ ΚΕΦΑΛΑΙΟΥ ΑΕ</w:t>
        </w:r>
        <w:r w:rsidR="00E900B4">
          <w:rPr>
            <w:noProof/>
            <w:webHidden/>
          </w:rPr>
          <w:tab/>
        </w:r>
        <w:r w:rsidR="00E900B4">
          <w:rPr>
            <w:noProof/>
            <w:webHidden/>
          </w:rPr>
          <w:fldChar w:fldCharType="begin"/>
        </w:r>
        <w:r w:rsidR="00E900B4">
          <w:rPr>
            <w:noProof/>
            <w:webHidden/>
          </w:rPr>
          <w:instrText xml:space="preserve"> PAGEREF _Toc426567205 \h </w:instrText>
        </w:r>
        <w:r w:rsidR="00E900B4">
          <w:rPr>
            <w:noProof/>
            <w:webHidden/>
          </w:rPr>
        </w:r>
        <w:r w:rsidR="00E900B4">
          <w:rPr>
            <w:noProof/>
            <w:webHidden/>
          </w:rPr>
          <w:fldChar w:fldCharType="separate"/>
        </w:r>
        <w:r w:rsidR="00E900B4">
          <w:rPr>
            <w:noProof/>
            <w:webHidden/>
          </w:rPr>
          <w:t>27</w:t>
        </w:r>
        <w:r w:rsidR="00E900B4">
          <w:rPr>
            <w:noProof/>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206" w:history="1">
        <w:r w:rsidR="00E900B4" w:rsidRPr="00082294">
          <w:rPr>
            <w:rStyle w:val="Hyperlink"/>
            <w:rFonts w:eastAsia="Calibri"/>
            <w:noProof/>
            <w:lang w:eastAsia="en-US"/>
          </w:rPr>
          <w:t>Η ΛΟΓΙΣΤΙΚΗ ΤΩΝ ΤΙΤΛΩΝ ΣΤΑΘΕΡΟΥ ΕΙΣΟΔΗΜΑΤΟΣ</w:t>
        </w:r>
        <w:r w:rsidR="00E900B4">
          <w:rPr>
            <w:noProof/>
            <w:webHidden/>
          </w:rPr>
          <w:tab/>
        </w:r>
        <w:r w:rsidR="00E900B4">
          <w:rPr>
            <w:noProof/>
            <w:webHidden/>
          </w:rPr>
          <w:fldChar w:fldCharType="begin"/>
        </w:r>
        <w:r w:rsidR="00E900B4">
          <w:rPr>
            <w:noProof/>
            <w:webHidden/>
          </w:rPr>
          <w:instrText xml:space="preserve"> PAGEREF _Toc426567206 \h </w:instrText>
        </w:r>
        <w:r w:rsidR="00E900B4">
          <w:rPr>
            <w:noProof/>
            <w:webHidden/>
          </w:rPr>
        </w:r>
        <w:r w:rsidR="00E900B4">
          <w:rPr>
            <w:noProof/>
            <w:webHidden/>
          </w:rPr>
          <w:fldChar w:fldCharType="separate"/>
        </w:r>
        <w:r w:rsidR="00E900B4">
          <w:rPr>
            <w:noProof/>
            <w:webHidden/>
          </w:rPr>
          <w:t>28</w:t>
        </w:r>
        <w:r w:rsidR="00E900B4">
          <w:rPr>
            <w:noProof/>
            <w:webHidden/>
          </w:rPr>
          <w:fldChar w:fldCharType="end"/>
        </w:r>
      </w:hyperlink>
    </w:p>
    <w:p w:rsidR="00E900B4" w:rsidRDefault="00AC6D34" w:rsidP="005D5B46">
      <w:pPr>
        <w:pStyle w:val="TOC2"/>
        <w:rPr>
          <w:rFonts w:eastAsiaTheme="minorEastAsia" w:cstheme="minorBidi"/>
          <w:szCs w:val="22"/>
          <w:lang w:eastAsia="el-GR"/>
        </w:rPr>
      </w:pPr>
      <w:hyperlink w:anchor="_Toc426567207" w:history="1">
        <w:r w:rsidR="00E900B4" w:rsidRPr="00082294">
          <w:rPr>
            <w:rStyle w:val="Hyperlink"/>
          </w:rPr>
          <w:t>Τιμή κτήσης τίτλων σταθερού εισοδήματος</w:t>
        </w:r>
        <w:r w:rsidR="00E900B4">
          <w:rPr>
            <w:webHidden/>
          </w:rPr>
          <w:tab/>
        </w:r>
        <w:r w:rsidR="00E900B4">
          <w:rPr>
            <w:webHidden/>
          </w:rPr>
          <w:fldChar w:fldCharType="begin"/>
        </w:r>
        <w:r w:rsidR="00E900B4">
          <w:rPr>
            <w:webHidden/>
          </w:rPr>
          <w:instrText xml:space="preserve"> PAGEREF _Toc426567207 \h </w:instrText>
        </w:r>
        <w:r w:rsidR="00E900B4">
          <w:rPr>
            <w:webHidden/>
          </w:rPr>
        </w:r>
        <w:r w:rsidR="00E900B4">
          <w:rPr>
            <w:webHidden/>
          </w:rPr>
          <w:fldChar w:fldCharType="separate"/>
        </w:r>
        <w:r w:rsidR="00E900B4">
          <w:rPr>
            <w:webHidden/>
          </w:rPr>
          <w:t>28</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08" w:history="1">
        <w:r w:rsidR="00E900B4" w:rsidRPr="00082294">
          <w:rPr>
            <w:rStyle w:val="Hyperlink"/>
          </w:rPr>
          <w:t>Η λογιστική των δουλεμένων τόκων μέχρι την ημέρα  αγοράς</w:t>
        </w:r>
        <w:r w:rsidR="00E900B4">
          <w:rPr>
            <w:webHidden/>
          </w:rPr>
          <w:tab/>
        </w:r>
        <w:r w:rsidR="00E900B4">
          <w:rPr>
            <w:webHidden/>
          </w:rPr>
          <w:fldChar w:fldCharType="begin"/>
        </w:r>
        <w:r w:rsidR="00E900B4">
          <w:rPr>
            <w:webHidden/>
          </w:rPr>
          <w:instrText xml:space="preserve"> PAGEREF _Toc426567208 \h </w:instrText>
        </w:r>
        <w:r w:rsidR="00E900B4">
          <w:rPr>
            <w:webHidden/>
          </w:rPr>
        </w:r>
        <w:r w:rsidR="00E900B4">
          <w:rPr>
            <w:webHidden/>
          </w:rPr>
          <w:fldChar w:fldCharType="separate"/>
        </w:r>
        <w:r w:rsidR="00E900B4">
          <w:rPr>
            <w:webHidden/>
          </w:rPr>
          <w:t>29</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09" w:history="1">
        <w:r w:rsidR="00E900B4" w:rsidRPr="00082294">
          <w:rPr>
            <w:rStyle w:val="Hyperlink"/>
          </w:rPr>
          <w:t>Η λογιστική των δουλεμένων τόκων από την ημερομηνία αγοράς</w:t>
        </w:r>
        <w:r w:rsidR="00E900B4">
          <w:rPr>
            <w:webHidden/>
          </w:rPr>
          <w:tab/>
        </w:r>
        <w:r w:rsidR="00E900B4">
          <w:rPr>
            <w:webHidden/>
          </w:rPr>
          <w:fldChar w:fldCharType="begin"/>
        </w:r>
        <w:r w:rsidR="00E900B4">
          <w:rPr>
            <w:webHidden/>
          </w:rPr>
          <w:instrText xml:space="preserve"> PAGEREF _Toc426567209 \h </w:instrText>
        </w:r>
        <w:r w:rsidR="00E900B4">
          <w:rPr>
            <w:webHidden/>
          </w:rPr>
        </w:r>
        <w:r w:rsidR="00E900B4">
          <w:rPr>
            <w:webHidden/>
          </w:rPr>
          <w:fldChar w:fldCharType="separate"/>
        </w:r>
        <w:r w:rsidR="00E900B4">
          <w:rPr>
            <w:webHidden/>
          </w:rPr>
          <w:t>29</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0" w:history="1">
        <w:r w:rsidR="00E900B4" w:rsidRPr="00082294">
          <w:rPr>
            <w:rStyle w:val="Hyperlink"/>
          </w:rPr>
          <w:t>Η λογιστική των εντόκων γραμματίων του ελληνικού δημόσιου</w:t>
        </w:r>
        <w:r w:rsidR="00E900B4">
          <w:rPr>
            <w:webHidden/>
          </w:rPr>
          <w:tab/>
        </w:r>
        <w:r w:rsidR="00E900B4">
          <w:rPr>
            <w:webHidden/>
          </w:rPr>
          <w:fldChar w:fldCharType="begin"/>
        </w:r>
        <w:r w:rsidR="00E900B4">
          <w:rPr>
            <w:webHidden/>
          </w:rPr>
          <w:instrText xml:space="preserve"> PAGEREF _Toc426567210 \h </w:instrText>
        </w:r>
        <w:r w:rsidR="00E900B4">
          <w:rPr>
            <w:webHidden/>
          </w:rPr>
        </w:r>
        <w:r w:rsidR="00E900B4">
          <w:rPr>
            <w:webHidden/>
          </w:rPr>
          <w:fldChar w:fldCharType="separate"/>
        </w:r>
        <w:r w:rsidR="00E900B4">
          <w:rPr>
            <w:webHidden/>
          </w:rPr>
          <w:t>31</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1" w:history="1">
        <w:r w:rsidR="00E900B4" w:rsidRPr="00082294">
          <w:rPr>
            <w:rStyle w:val="Hyperlink"/>
          </w:rPr>
          <w:t>Έσοδα από αγοραπωλησία ομολόγων</w:t>
        </w:r>
        <w:r w:rsidR="00E900B4">
          <w:rPr>
            <w:webHidden/>
          </w:rPr>
          <w:tab/>
        </w:r>
        <w:r w:rsidR="00E900B4">
          <w:rPr>
            <w:webHidden/>
          </w:rPr>
          <w:fldChar w:fldCharType="begin"/>
        </w:r>
        <w:r w:rsidR="00E900B4">
          <w:rPr>
            <w:webHidden/>
          </w:rPr>
          <w:instrText xml:space="preserve"> PAGEREF _Toc426567211 \h </w:instrText>
        </w:r>
        <w:r w:rsidR="00E900B4">
          <w:rPr>
            <w:webHidden/>
          </w:rPr>
        </w:r>
        <w:r w:rsidR="00E900B4">
          <w:rPr>
            <w:webHidden/>
          </w:rPr>
          <w:fldChar w:fldCharType="separate"/>
        </w:r>
        <w:r w:rsidR="00E900B4">
          <w:rPr>
            <w:webHidden/>
          </w:rPr>
          <w:t>32</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2" w:history="1">
        <w:r w:rsidR="00E900B4" w:rsidRPr="00082294">
          <w:rPr>
            <w:rStyle w:val="Hyperlink"/>
          </w:rPr>
          <w:t>Τρέχουσα τιμή συμμετοχών και χρεογράφων</w:t>
        </w:r>
        <w:r w:rsidR="00E900B4">
          <w:rPr>
            <w:webHidden/>
          </w:rPr>
          <w:tab/>
        </w:r>
        <w:r w:rsidR="00E900B4">
          <w:rPr>
            <w:webHidden/>
          </w:rPr>
          <w:fldChar w:fldCharType="begin"/>
        </w:r>
        <w:r w:rsidR="00E900B4">
          <w:rPr>
            <w:webHidden/>
          </w:rPr>
          <w:instrText xml:space="preserve"> PAGEREF _Toc426567212 \h </w:instrText>
        </w:r>
        <w:r w:rsidR="00E900B4">
          <w:rPr>
            <w:webHidden/>
          </w:rPr>
        </w:r>
        <w:r w:rsidR="00E900B4">
          <w:rPr>
            <w:webHidden/>
          </w:rPr>
          <w:fldChar w:fldCharType="separate"/>
        </w:r>
        <w:r w:rsidR="00E900B4">
          <w:rPr>
            <w:webHidden/>
          </w:rPr>
          <w:t>34</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3" w:history="1">
        <w:r w:rsidR="00E900B4" w:rsidRPr="00082294">
          <w:rPr>
            <w:rStyle w:val="Hyperlink"/>
          </w:rPr>
          <w:t>Αποτίμηση τίτλων με χαρακτήρα προθεσμιακής κατάθεσης χωρίς εισαγωγή στο ΧΑ</w:t>
        </w:r>
        <w:r w:rsidR="00E900B4">
          <w:rPr>
            <w:webHidden/>
          </w:rPr>
          <w:tab/>
        </w:r>
        <w:r w:rsidR="00E900B4">
          <w:rPr>
            <w:webHidden/>
          </w:rPr>
          <w:fldChar w:fldCharType="begin"/>
        </w:r>
        <w:r w:rsidR="00E900B4">
          <w:rPr>
            <w:webHidden/>
          </w:rPr>
          <w:instrText xml:space="preserve"> PAGEREF _Toc426567213 \h </w:instrText>
        </w:r>
        <w:r w:rsidR="00E900B4">
          <w:rPr>
            <w:webHidden/>
          </w:rPr>
        </w:r>
        <w:r w:rsidR="00E900B4">
          <w:rPr>
            <w:webHidden/>
          </w:rPr>
          <w:fldChar w:fldCharType="separate"/>
        </w:r>
        <w:r w:rsidR="00E900B4">
          <w:rPr>
            <w:webHidden/>
          </w:rPr>
          <w:t>39</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4" w:history="1">
        <w:r w:rsidR="00E900B4" w:rsidRPr="00082294">
          <w:rPr>
            <w:rStyle w:val="Hyperlink"/>
          </w:rPr>
          <w:t>Αποτίμηση συμμετοχών τραπεζών</w:t>
        </w:r>
        <w:r w:rsidR="00E900B4">
          <w:rPr>
            <w:webHidden/>
          </w:rPr>
          <w:tab/>
        </w:r>
        <w:r w:rsidR="00E900B4">
          <w:rPr>
            <w:webHidden/>
          </w:rPr>
          <w:fldChar w:fldCharType="begin"/>
        </w:r>
        <w:r w:rsidR="00E900B4">
          <w:rPr>
            <w:webHidden/>
          </w:rPr>
          <w:instrText xml:space="preserve"> PAGEREF _Toc426567214 \h </w:instrText>
        </w:r>
        <w:r w:rsidR="00E900B4">
          <w:rPr>
            <w:webHidden/>
          </w:rPr>
        </w:r>
        <w:r w:rsidR="00E900B4">
          <w:rPr>
            <w:webHidden/>
          </w:rPr>
          <w:fldChar w:fldCharType="separate"/>
        </w:r>
        <w:r w:rsidR="00E900B4">
          <w:rPr>
            <w:webHidden/>
          </w:rPr>
          <w:t>40</w:t>
        </w:r>
        <w:r w:rsidR="00E900B4">
          <w:rPr>
            <w:webHidden/>
          </w:rPr>
          <w:fldChar w:fldCharType="end"/>
        </w:r>
      </w:hyperlink>
    </w:p>
    <w:p w:rsidR="00E900B4" w:rsidRDefault="00AC6D34" w:rsidP="005D5B46">
      <w:pPr>
        <w:pStyle w:val="TOC2"/>
        <w:rPr>
          <w:rFonts w:eastAsiaTheme="minorEastAsia" w:cstheme="minorBidi"/>
          <w:szCs w:val="22"/>
          <w:lang w:eastAsia="el-GR"/>
        </w:rPr>
      </w:pPr>
      <w:hyperlink w:anchor="_Toc426567215" w:history="1">
        <w:r w:rsidR="00E900B4" w:rsidRPr="00082294">
          <w:rPr>
            <w:rStyle w:val="Hyperlink"/>
          </w:rPr>
          <w:t>Αποτίμηση μετοχών και μεριδίων σε ξένο νόμισμα</w:t>
        </w:r>
        <w:r w:rsidR="00E900B4">
          <w:rPr>
            <w:webHidden/>
          </w:rPr>
          <w:tab/>
        </w:r>
        <w:r w:rsidR="00E900B4">
          <w:rPr>
            <w:webHidden/>
          </w:rPr>
          <w:fldChar w:fldCharType="begin"/>
        </w:r>
        <w:r w:rsidR="00E900B4">
          <w:rPr>
            <w:webHidden/>
          </w:rPr>
          <w:instrText xml:space="preserve"> PAGEREF _Toc426567215 \h </w:instrText>
        </w:r>
        <w:r w:rsidR="00E900B4">
          <w:rPr>
            <w:webHidden/>
          </w:rPr>
        </w:r>
        <w:r w:rsidR="00E900B4">
          <w:rPr>
            <w:webHidden/>
          </w:rPr>
          <w:fldChar w:fldCharType="separate"/>
        </w:r>
        <w:r w:rsidR="00E900B4">
          <w:rPr>
            <w:webHidden/>
          </w:rPr>
          <w:t>41</w:t>
        </w:r>
        <w:r w:rsidR="00E900B4">
          <w:rPr>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216" w:history="1">
        <w:r w:rsidR="00E900B4" w:rsidRPr="00082294">
          <w:rPr>
            <w:rStyle w:val="Hyperlink"/>
            <w:noProof/>
          </w:rPr>
          <w:t>Τέλος Ενότητας</w:t>
        </w:r>
        <w:r w:rsidR="00E900B4">
          <w:rPr>
            <w:noProof/>
            <w:webHidden/>
          </w:rPr>
          <w:tab/>
        </w:r>
        <w:r w:rsidR="00E900B4">
          <w:rPr>
            <w:noProof/>
            <w:webHidden/>
          </w:rPr>
          <w:fldChar w:fldCharType="begin"/>
        </w:r>
        <w:r w:rsidR="00E900B4">
          <w:rPr>
            <w:noProof/>
            <w:webHidden/>
          </w:rPr>
          <w:instrText xml:space="preserve"> PAGEREF _Toc426567216 \h </w:instrText>
        </w:r>
        <w:r w:rsidR="00E900B4">
          <w:rPr>
            <w:noProof/>
            <w:webHidden/>
          </w:rPr>
        </w:r>
        <w:r w:rsidR="00E900B4">
          <w:rPr>
            <w:noProof/>
            <w:webHidden/>
          </w:rPr>
          <w:fldChar w:fldCharType="separate"/>
        </w:r>
        <w:r w:rsidR="00E900B4">
          <w:rPr>
            <w:noProof/>
            <w:webHidden/>
          </w:rPr>
          <w:t>50</w:t>
        </w:r>
        <w:r w:rsidR="00E900B4">
          <w:rPr>
            <w:noProof/>
            <w:webHidden/>
          </w:rPr>
          <w:fldChar w:fldCharType="end"/>
        </w:r>
      </w:hyperlink>
    </w:p>
    <w:p w:rsidR="00E900B4" w:rsidRDefault="00AC6D34" w:rsidP="00E900B4">
      <w:pPr>
        <w:pStyle w:val="TOC1"/>
        <w:ind w:hanging="851"/>
        <w:rPr>
          <w:rFonts w:eastAsiaTheme="minorEastAsia" w:cstheme="minorBidi"/>
          <w:noProof/>
          <w:sz w:val="22"/>
          <w:szCs w:val="22"/>
        </w:rPr>
      </w:pPr>
      <w:hyperlink w:anchor="_Toc426567217" w:history="1">
        <w:r w:rsidR="00E900B4" w:rsidRPr="00082294">
          <w:rPr>
            <w:rStyle w:val="Hyperlink"/>
            <w:noProof/>
          </w:rPr>
          <w:t>Σημειώματα</w:t>
        </w:r>
        <w:r w:rsidR="00E900B4">
          <w:rPr>
            <w:noProof/>
            <w:webHidden/>
          </w:rPr>
          <w:tab/>
        </w:r>
        <w:r w:rsidR="00E900B4">
          <w:rPr>
            <w:noProof/>
            <w:webHidden/>
          </w:rPr>
          <w:fldChar w:fldCharType="begin"/>
        </w:r>
        <w:r w:rsidR="00E900B4">
          <w:rPr>
            <w:noProof/>
            <w:webHidden/>
          </w:rPr>
          <w:instrText xml:space="preserve"> PAGEREF _Toc426567217 \h </w:instrText>
        </w:r>
        <w:r w:rsidR="00E900B4">
          <w:rPr>
            <w:noProof/>
            <w:webHidden/>
          </w:rPr>
        </w:r>
        <w:r w:rsidR="00E900B4">
          <w:rPr>
            <w:noProof/>
            <w:webHidden/>
          </w:rPr>
          <w:fldChar w:fldCharType="separate"/>
        </w:r>
        <w:r w:rsidR="00E900B4">
          <w:rPr>
            <w:noProof/>
            <w:webHidden/>
          </w:rPr>
          <w:t>50</w:t>
        </w:r>
        <w:r w:rsidR="00E900B4">
          <w:rPr>
            <w:noProof/>
            <w:webHidden/>
          </w:rPr>
          <w:fldChar w:fldCharType="end"/>
        </w:r>
      </w:hyperlink>
    </w:p>
    <w:p w:rsidR="00394035" w:rsidRPr="00394035" w:rsidRDefault="007D3DBF" w:rsidP="00B45B05">
      <w:pPr>
        <w:pStyle w:val="Heading1"/>
        <w:rPr>
          <w:rFonts w:eastAsia="Calibri"/>
          <w:lang w:eastAsia="en-US"/>
        </w:rPr>
      </w:pPr>
      <w:r w:rsidRPr="0090687C">
        <w:rPr>
          <w:rFonts w:eastAsia="Calibri"/>
          <w:sz w:val="16"/>
          <w:szCs w:val="22"/>
          <w:lang w:eastAsia="en-US"/>
        </w:rPr>
        <w:fldChar w:fldCharType="end"/>
      </w:r>
      <w:bookmarkStart w:id="21" w:name="_Σχήματα."/>
      <w:bookmarkStart w:id="22" w:name="_Toc426567191"/>
      <w:bookmarkEnd w:id="21"/>
      <w:r w:rsidR="00394035" w:rsidRPr="00394035">
        <w:rPr>
          <w:rFonts w:eastAsia="Calibri"/>
          <w:lang w:eastAsia="en-US"/>
        </w:rPr>
        <w:t>ΑΠΟΤΙΜΗΣΗ ΣΥΜΜΕΤΟΧΩΝ ΚΑΙ ΧΡΕΟΓΡΑΦΩΝ</w:t>
      </w:r>
      <w:bookmarkEnd w:id="22"/>
    </w:p>
    <w:p w:rsidR="00394035" w:rsidRPr="00394035" w:rsidRDefault="00394035" w:rsidP="00394035">
      <w:pPr>
        <w:pStyle w:val="Heading1"/>
      </w:pPr>
      <w:bookmarkStart w:id="23" w:name="_Toc426567192"/>
      <w:r w:rsidRPr="00394035">
        <w:t>ΠΕΡΙ ΣΥΜΜΕΤΟΧΩΝ</w:t>
      </w:r>
      <w:bookmarkEnd w:id="23"/>
    </w:p>
    <w:p w:rsidR="00394035" w:rsidRPr="00394035" w:rsidRDefault="00394035" w:rsidP="00394035">
      <w:pPr>
        <w:pStyle w:val="Heading2"/>
        <w:rPr>
          <w:rFonts w:eastAsia="Calibri"/>
          <w:lang w:eastAsia="en-US"/>
        </w:rPr>
      </w:pPr>
      <w:bookmarkStart w:id="24" w:name="_Toc426567193"/>
      <w:r w:rsidRPr="00394035">
        <w:rPr>
          <w:rFonts w:eastAsia="Calibri"/>
          <w:lang w:eastAsia="en-US"/>
        </w:rPr>
        <w:t>Συμμετοχές πάγιου ενεργητικού.</w:t>
      </w:r>
      <w:bookmarkEnd w:id="24"/>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Σύμφωνα με τον Κ.Ν.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(Περί Ανώνυμων Εταιρειών) στον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.18</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Συμμετοχές και λοιπές μακροπρόθεσμες χρηματοοικονομικές απαιτήσεις</w:t>
      </w:r>
      <w:r w:rsidRPr="00394035">
        <w:rPr>
          <w:rFonts w:ascii="Times New Roman" w:eastAsia="Calibri" w:hAnsi="Times New Roman"/>
          <w:szCs w:val="24"/>
          <w:lang w:eastAsia="en-US"/>
        </w:rPr>
        <w:t>» καταχωρούνται τα δικαιώματα συμμετοχής στο κεφάλαιο άλλων επιχειρήσεων, οποιασδήποτε νομικής μορφής, εφόσον συντρέχουν αθροιστικά οι παρακάτω δύο προϋποθέσεις: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 w:val="28"/>
          <w:szCs w:val="28"/>
          <w:lang w:eastAsia="en-US"/>
        </w:rPr>
        <w:t>α)</w:t>
      </w:r>
      <w:r w:rsidRPr="00394035">
        <w:rPr>
          <w:rFonts w:ascii="Times New Roman" w:eastAsia="Calibri" w:hAnsi="Times New Roman"/>
          <w:szCs w:val="24"/>
          <w:lang w:eastAsia="en-US"/>
        </w:rPr>
        <w:t xml:space="preserve"> Τα δικαιώματα συμμετοχής αντιπροσωπεύουν ποσοστό τουλάχιστον </w:t>
      </w:r>
      <w:r w:rsidRPr="00394035">
        <w:rPr>
          <w:rFonts w:ascii="Modern No. 20" w:eastAsia="Calibri" w:hAnsi="Modern No. 20"/>
          <w:szCs w:val="24"/>
          <w:lang w:eastAsia="en-US"/>
        </w:rPr>
        <w:t>10</w:t>
      </w:r>
      <w:r w:rsidRPr="00394035">
        <w:rPr>
          <w:rFonts w:ascii="Times New Roman" w:eastAsia="Calibri" w:hAnsi="Times New Roman"/>
          <w:szCs w:val="24"/>
          <w:lang w:eastAsia="en-US"/>
        </w:rPr>
        <w:t>% του κεφαλαίου των επιχειρήσεων στις οποίες συμμετέχουν, και</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 w:val="28"/>
          <w:szCs w:val="28"/>
          <w:lang w:eastAsia="en-US"/>
        </w:rPr>
        <w:t>β</w:t>
      </w:r>
      <w:r w:rsidRPr="00394035">
        <w:rPr>
          <w:rFonts w:ascii="Modern No. 20" w:eastAsia="Calibri" w:hAnsi="Modern No. 20"/>
          <w:b/>
          <w:sz w:val="28"/>
          <w:szCs w:val="28"/>
          <w:lang w:eastAsia="en-US"/>
        </w:rPr>
        <w:t xml:space="preserve">) </w:t>
      </w:r>
      <w:r w:rsidRPr="00394035">
        <w:rPr>
          <w:rFonts w:ascii="Times New Roman" w:eastAsia="Calibri" w:hAnsi="Times New Roman"/>
          <w:szCs w:val="24"/>
          <w:lang w:eastAsia="en-US"/>
        </w:rPr>
        <w:t>Αποκτούνται με σκοπό τη διαρκή κατοχή τους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Αν δεν συντρέχουν οι παραπάνω δύο προϋποθέσεις, τότε χαρακτηρίζονται ως χρεόγραφα και παρακολουθούνται στο κυκλοφορούν ενεργητικό και συγκεκριμένα στον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Χρεόγραφα</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Στον ορισμό των χρεογράφων που δίνεται από το Ε.Γ.Λ.Σ. ορθώς δεν περιλαμβάνονται τα εταιρικά μερίδια Ε.Π.Ε. και οι μερίδες συμμετοχής των άλλης νομικής μορφής εταιρειών, παρά μόνο οι μετοχές των ανωνύμων εταιρειών. Ορθότερο είναι να δεχθούμε ότι τα εταιρικά μερίδια Ε.Π.Ε. και οι μερίδες συμμετοχής σε άλλης μορφής εταιρείες (ομόρρυθμες, ετερόρρυθμες κλπ), εφόσον αντιπροσωπεύουν ποσοστό μικρότερο του δέκα τοις εκατό (</w:t>
      </w:r>
      <w:r w:rsidRPr="00394035">
        <w:rPr>
          <w:rFonts w:ascii="Modern No. 20" w:eastAsia="Calibri" w:hAnsi="Modern No. 20"/>
          <w:szCs w:val="24"/>
          <w:lang w:eastAsia="en-US"/>
        </w:rPr>
        <w:t>10</w:t>
      </w:r>
      <w:r w:rsidRPr="00394035">
        <w:rPr>
          <w:rFonts w:ascii="Times New Roman" w:eastAsia="Calibri" w:hAnsi="Times New Roman"/>
          <w:szCs w:val="24"/>
          <w:lang w:eastAsia="en-US"/>
        </w:rPr>
        <w:t>%) του κεφαλαίου καθεμιάς από τις εταιρείες αυτές και συνεπώς δεν συνιστούν συμμετοχές, αποτελούν «τίτλους με χαρακτήρα ακινητοποιήσεων» και εγγράφονται στο πάγιο ενεργητικό, αφού ούτε πρόθεση υπάρχει ούτε είναι εύκολη η ρευστοποίησή τους.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Επειδή ο παραπάνω αναφερθείς κανόνας των προϋποθέσεων (α) και (β) δημιουργεί προβλήματα εφαρμογής στην πράξη, πιο κάτω αναφέρουμε μερικές συνηθισμένες περιπτώσεις χαρακτηρισμού των συνδεμένων επιχειρήσεων.</w:t>
      </w:r>
    </w:p>
    <w:p w:rsidR="00394035" w:rsidRPr="00394035" w:rsidRDefault="00394035" w:rsidP="009E119A">
      <w:pPr>
        <w:numPr>
          <w:ilvl w:val="0"/>
          <w:numId w:val="14"/>
        </w:numPr>
        <w:spacing w:after="0"/>
        <w:contextualSpacing/>
        <w:jc w:val="both"/>
        <w:rPr>
          <w:rFonts w:ascii="Times New Roman" w:eastAsia="Calibri" w:hAnsi="Times New Roman"/>
          <w:b/>
          <w:szCs w:val="24"/>
          <w:lang w:eastAsia="en-US"/>
        </w:rPr>
      </w:pPr>
      <w:r w:rsidRPr="00394035">
        <w:rPr>
          <w:rFonts w:ascii="Times New Roman" w:eastAsia="Calibri" w:hAnsi="Times New Roman"/>
          <w:b/>
          <w:szCs w:val="24"/>
          <w:lang w:eastAsia="en-US"/>
        </w:rPr>
        <w:t xml:space="preserve">Συμμετοχές σε επιχειρήσεις εσωτερικού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Επειδή παρουσιάστηκαν ορισμένα προβλήματα σχετικά με τον χαρακτηρισμό των εταιρικών μεριδίων των ΕΠΕ, καθώς και των εταιρικών μερίδων των προσωπικών εταιρειών, ως </w:t>
      </w:r>
      <w:r w:rsidRPr="00394035">
        <w:rPr>
          <w:rFonts w:ascii="Times New Roman" w:eastAsia="Calibri" w:hAnsi="Times New Roman"/>
          <w:szCs w:val="24"/>
          <w:lang w:eastAsia="en-US"/>
        </w:rPr>
        <w:lastRenderedPageBreak/>
        <w:t xml:space="preserve">χρεόγραφα (εφόσον ισχύει η απαίτηση (α)), η γνωμάτευση του Ε.ΣΥ.Λ. </w:t>
      </w:r>
      <w:r w:rsidRPr="00394035">
        <w:rPr>
          <w:rFonts w:ascii="Modern No. 20" w:eastAsia="Calibri" w:hAnsi="Modern No. 20"/>
          <w:szCs w:val="24"/>
          <w:lang w:eastAsia="en-US"/>
        </w:rPr>
        <w:t>30</w:t>
      </w:r>
      <w:r w:rsidRPr="00394035">
        <w:rPr>
          <w:rFonts w:ascii="Euclid Fraktur" w:eastAsia="Calibri" w:hAnsi="Euclid Fraktur"/>
          <w:szCs w:val="24"/>
          <w:lang w:eastAsia="en-US"/>
        </w:rPr>
        <w:t>/</w:t>
      </w:r>
      <w:r w:rsidRPr="00394035">
        <w:rPr>
          <w:rFonts w:ascii="Modern No. 20" w:eastAsia="Calibri" w:hAnsi="Modern No. 20"/>
          <w:szCs w:val="24"/>
          <w:lang w:eastAsia="en-US"/>
        </w:rPr>
        <w:t>13</w:t>
      </w:r>
      <w:r w:rsidRPr="00394035">
        <w:rPr>
          <w:rFonts w:ascii="Times New Roman" w:eastAsia="Calibri" w:hAnsi="Times New Roman"/>
          <w:szCs w:val="24"/>
          <w:lang w:eastAsia="en-US"/>
        </w:rPr>
        <w:t>–</w:t>
      </w:r>
      <w:r w:rsidRPr="00394035">
        <w:rPr>
          <w:rFonts w:ascii="Modern No. 20" w:eastAsia="Calibri" w:hAnsi="Modern No. 20"/>
          <w:szCs w:val="24"/>
          <w:lang w:eastAsia="en-US"/>
        </w:rPr>
        <w:t>06</w:t>
      </w:r>
      <w:r w:rsidRPr="00394035">
        <w:rPr>
          <w:rFonts w:ascii="Times New Roman" w:eastAsia="Calibri" w:hAnsi="Times New Roman"/>
          <w:szCs w:val="24"/>
          <w:lang w:eastAsia="en-US"/>
        </w:rPr>
        <w:t>–</w:t>
      </w:r>
      <w:r w:rsidRPr="00394035">
        <w:rPr>
          <w:rFonts w:ascii="Modern No. 20" w:eastAsia="Calibri" w:hAnsi="Modern No. 20"/>
          <w:szCs w:val="24"/>
          <w:lang w:eastAsia="en-US"/>
        </w:rPr>
        <w:t>1988</w:t>
      </w:r>
      <w:r w:rsidRPr="00394035">
        <w:rPr>
          <w:rFonts w:ascii="Times New Roman" w:eastAsia="Calibri" w:hAnsi="Times New Roman"/>
          <w:szCs w:val="24"/>
          <w:lang w:eastAsia="en-US"/>
        </w:rPr>
        <w:t xml:space="preserve"> αναφέρει ότι οι χρησιμοποιούμενοι λογαριασμοί οι οποίοι χρεώνονται κατά τη σύσταση κοινοπραξίας είναι οι παρακάτω:</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Ind w:w="817" w:type="dxa"/>
        <w:tblLook w:val="0400" w:firstRow="0" w:lastRow="0" w:firstColumn="0" w:lastColumn="0" w:noHBand="0" w:noVBand="1"/>
        <w:tblCaption w:val="layout"/>
      </w:tblPr>
      <w:tblGrid>
        <w:gridCol w:w="992"/>
        <w:gridCol w:w="6237"/>
      </w:tblGrid>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και λοιπές μακροπρόθεσμες απαιτήσεις</w:t>
            </w:r>
            <w:r w:rsidRPr="00394035">
              <w:rPr>
                <w:rFonts w:ascii="Times New Roman" w:eastAsia="Calibri" w:hAnsi="Times New Roman"/>
                <w:szCs w:val="24"/>
                <w:lang w:eastAsia="en-US"/>
              </w:rPr>
              <w:t>»</w:t>
            </w:r>
          </w:p>
        </w:tc>
      </w:tr>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συνδεμένες επιχειρήσεις</w:t>
            </w:r>
            <w:r w:rsidRPr="00394035">
              <w:rPr>
                <w:rFonts w:ascii="Times New Roman" w:eastAsia="Calibri" w:hAnsi="Times New Roman"/>
                <w:szCs w:val="24"/>
                <w:lang w:eastAsia="en-US"/>
              </w:rPr>
              <w:t>»</w:t>
            </w:r>
          </w:p>
        </w:tc>
      </w:tr>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18.00.08</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λοιπές (πλην ΑΕ) επιχειρήσεις εσωτερικού</w:t>
            </w:r>
            <w:r w:rsidRPr="00394035">
              <w:rPr>
                <w:rFonts w:ascii="Times New Roman" w:eastAsia="Calibri" w:hAnsi="Times New Roman"/>
                <w:szCs w:val="24"/>
                <w:lang w:eastAsia="en-US"/>
              </w:rPr>
              <w:t>»</w:t>
            </w:r>
          </w:p>
        </w:tc>
      </w:tr>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18.01</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λοιπές επιχειρήσεις</w:t>
            </w:r>
            <w:r w:rsidRPr="00394035">
              <w:rPr>
                <w:rFonts w:ascii="Times New Roman" w:eastAsia="Calibri" w:hAnsi="Times New Roman"/>
                <w:szCs w:val="24"/>
                <w:lang w:eastAsia="en-US"/>
              </w:rPr>
              <w:t>»</w:t>
            </w:r>
          </w:p>
        </w:tc>
      </w:tr>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18.01.08</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λοιπές (πλην ΑΕ) επιχειρήσεις εσωτερικού</w:t>
            </w:r>
            <w:r w:rsidRPr="00394035">
              <w:rPr>
                <w:rFonts w:ascii="Times New Roman" w:eastAsia="Calibri" w:hAnsi="Times New Roman"/>
                <w:szCs w:val="24"/>
                <w:lang w:eastAsia="en-US"/>
              </w:rPr>
              <w:t>»</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Επίσης, υπάρχουν περιπτώσεις κατά τις οποίες, παρόλο που οι κατεχόμενες από </w:t>
      </w:r>
      <w:proofErr w:type="spellStart"/>
      <w:r w:rsidRPr="00394035">
        <w:rPr>
          <w:rFonts w:ascii="Times New Roman" w:eastAsia="Calibri" w:hAnsi="Times New Roman"/>
          <w:szCs w:val="24"/>
          <w:lang w:eastAsia="en-US"/>
        </w:rPr>
        <w:t>επενδύουσα</w:t>
      </w:r>
      <w:proofErr w:type="spellEnd"/>
      <w:r w:rsidRPr="00394035">
        <w:rPr>
          <w:rFonts w:ascii="Times New Roman" w:eastAsia="Calibri" w:hAnsi="Times New Roman"/>
          <w:szCs w:val="24"/>
          <w:lang w:eastAsia="en-US"/>
        </w:rPr>
        <w:t xml:space="preserve"> εταιρεία μετοχές ή εταιρικά μερίδια αντιπροσωπεύουν ποσοστό μικρότερο του </w:t>
      </w:r>
      <w:r w:rsidRPr="00394035">
        <w:rPr>
          <w:rFonts w:ascii="Modern No. 20" w:eastAsia="Calibri" w:hAnsi="Modern No. 20"/>
          <w:szCs w:val="24"/>
          <w:lang w:eastAsia="en-US"/>
        </w:rPr>
        <w:t>10</w:t>
      </w:r>
      <w:r w:rsidRPr="00394035">
        <w:rPr>
          <w:rFonts w:ascii="Times New Roman" w:eastAsia="Calibri" w:hAnsi="Times New Roman"/>
          <w:szCs w:val="24"/>
          <w:lang w:eastAsia="en-US"/>
        </w:rPr>
        <w:t>% του κεφαλαίου της επιχείρησης που συμμετέχουν, οι συμμετέχουσες επιχειρήσεις θεωρούνται συνδεμένες και θα πρέπει η αξία αυτών να καταχωρηθεί στον δευτεροβάθμιο Λ</w:t>
      </w:r>
      <w:r w:rsidRPr="00394035">
        <w:rPr>
          <w:rFonts w:ascii="Modern No. 20" w:eastAsia="Calibri" w:hAnsi="Modern No. 20"/>
          <w:szCs w:val="24"/>
          <w:lang w:eastAsia="en-US"/>
        </w:rPr>
        <w:t>.18.00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Συμμετοχές σε συνδεμένες επιχειρήσεις</w:t>
      </w:r>
      <w:r w:rsidRPr="00394035">
        <w:rPr>
          <w:rFonts w:ascii="Times New Roman" w:eastAsia="Calibri" w:hAnsi="Times New Roman"/>
          <w:szCs w:val="24"/>
          <w:lang w:eastAsia="en-US"/>
        </w:rPr>
        <w:t xml:space="preserve">» με την προϋπόθεση της απαίτησης </w:t>
      </w:r>
      <w:r w:rsidRPr="00394035">
        <w:rPr>
          <w:rFonts w:ascii="Times New Roman" w:eastAsia="Calibri" w:hAnsi="Times New Roman"/>
          <w:b/>
          <w:szCs w:val="24"/>
          <w:lang w:eastAsia="en-US"/>
        </w:rPr>
        <w:t>β</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9E119A">
      <w:pPr>
        <w:numPr>
          <w:ilvl w:val="0"/>
          <w:numId w:val="14"/>
        </w:numPr>
        <w:spacing w:after="0"/>
        <w:contextualSpacing/>
        <w:jc w:val="both"/>
        <w:rPr>
          <w:rFonts w:ascii="Times New Roman" w:eastAsia="Calibri" w:hAnsi="Times New Roman"/>
          <w:b/>
          <w:szCs w:val="24"/>
          <w:lang w:eastAsia="en-US"/>
        </w:rPr>
      </w:pPr>
      <w:r w:rsidRPr="00394035">
        <w:rPr>
          <w:rFonts w:ascii="Times New Roman" w:eastAsia="Calibri" w:hAnsi="Times New Roman"/>
          <w:b/>
          <w:szCs w:val="24"/>
          <w:lang w:eastAsia="en-US"/>
        </w:rPr>
        <w:t xml:space="preserve">Συμμετοχές σε είδος σε αλλοδαπές επιχειρήσεις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Όταν οι επιχειρήσεις είναι υποχρεωμένες να εξάγουν μηχανολογικό εξοπλισμό (ή άλλο είδος) για να καλύψουν τη συμμετοχή τους σε νεοσυσταθείσα επιχείρηση της αλλοδαπής τότε, κατά το χρόνο που εξάγεται ο μηχανολογικός εξοπλισμός, χρεώνεται ο Λ</w:t>
      </w:r>
      <w:r w:rsidRPr="00394035">
        <w:rPr>
          <w:rFonts w:ascii="Modern No. 20" w:eastAsia="Calibri" w:hAnsi="Modern No. 20"/>
          <w:szCs w:val="24"/>
          <w:lang w:eastAsia="en-US"/>
        </w:rPr>
        <w:t>.18.00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Συμμετοχές σε συνδεμένες επιχειρήσεις</w:t>
      </w:r>
      <w:r w:rsidRPr="00394035">
        <w:rPr>
          <w:rFonts w:ascii="Times New Roman" w:eastAsia="Calibri" w:hAnsi="Times New Roman"/>
          <w:szCs w:val="24"/>
          <w:lang w:eastAsia="en-US"/>
        </w:rPr>
        <w:t xml:space="preserve">» με την εισφερθείσα αξία του εξοπλισμού (Ε.ΣΥ.Λ. </w:t>
      </w:r>
      <w:r w:rsidRPr="00394035">
        <w:rPr>
          <w:rFonts w:ascii="Modern No. 20" w:eastAsia="Calibri" w:hAnsi="Modern No. 20"/>
          <w:szCs w:val="24"/>
          <w:lang w:eastAsia="en-US"/>
        </w:rPr>
        <w:t>182/1993</w:t>
      </w:r>
      <w:r w:rsidRPr="00394035">
        <w:rPr>
          <w:rFonts w:ascii="Times New Roman" w:eastAsia="Calibri" w:hAnsi="Times New Roman"/>
          <w:szCs w:val="24"/>
          <w:lang w:eastAsia="en-US"/>
        </w:rPr>
        <w:t>), σε πίστωση των λογαριασμών:</w:t>
      </w:r>
    </w:p>
    <w:p w:rsidR="00394035" w:rsidRPr="00394035" w:rsidRDefault="00394035" w:rsidP="009E119A">
      <w:pPr>
        <w:numPr>
          <w:ilvl w:val="0"/>
          <w:numId w:val="15"/>
        </w:numPr>
        <w:spacing w:after="0"/>
        <w:contextualSpacing/>
        <w:jc w:val="both"/>
        <w:rPr>
          <w:rFonts w:ascii="Times New Roman" w:eastAsia="Calibri" w:hAnsi="Times New Roman"/>
          <w:szCs w:val="24"/>
          <w:lang w:eastAsia="en-US"/>
        </w:rPr>
      </w:pPr>
      <w:r w:rsidRPr="00394035">
        <w:rPr>
          <w:rFonts w:ascii="Times New Roman" w:eastAsia="Calibri" w:hAnsi="Times New Roman"/>
          <w:b/>
          <w:szCs w:val="24"/>
          <w:lang w:eastAsia="en-US"/>
        </w:rPr>
        <w:t>Λ</w:t>
      </w:r>
      <w:r w:rsidRPr="00394035">
        <w:rPr>
          <w:rFonts w:ascii="Modern No. 20" w:eastAsia="Calibri" w:hAnsi="Modern No. 20"/>
          <w:b/>
          <w:szCs w:val="24"/>
          <w:lang w:eastAsia="en-US"/>
        </w:rPr>
        <w:t>. 12.10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Μηχανήματα εκτός εκμετάλλευσης</w:t>
      </w:r>
      <w:r w:rsidRPr="00394035">
        <w:rPr>
          <w:rFonts w:ascii="Times New Roman" w:eastAsia="Calibri" w:hAnsi="Times New Roman"/>
          <w:szCs w:val="24"/>
          <w:lang w:eastAsia="en-US"/>
        </w:rPr>
        <w:t>» με την αξία κτήσης</w:t>
      </w:r>
    </w:p>
    <w:p w:rsidR="00394035" w:rsidRPr="00394035" w:rsidRDefault="00394035" w:rsidP="009E119A">
      <w:pPr>
        <w:numPr>
          <w:ilvl w:val="0"/>
          <w:numId w:val="15"/>
        </w:numPr>
        <w:spacing w:after="0"/>
        <w:contextualSpacing/>
        <w:jc w:val="both"/>
        <w:rPr>
          <w:rFonts w:ascii="Times New Roman" w:eastAsia="Calibri" w:hAnsi="Times New Roman"/>
          <w:szCs w:val="24"/>
          <w:lang w:eastAsia="en-US"/>
        </w:rPr>
      </w:pPr>
      <w:r w:rsidRPr="00394035">
        <w:rPr>
          <w:rFonts w:ascii="Times New Roman" w:eastAsia="Calibri" w:hAnsi="Times New Roman"/>
          <w:b/>
          <w:szCs w:val="24"/>
          <w:lang w:eastAsia="en-US"/>
        </w:rPr>
        <w:t>Λ</w:t>
      </w:r>
      <w:r w:rsidRPr="00394035">
        <w:rPr>
          <w:rFonts w:ascii="Modern No. 20" w:eastAsia="Calibri" w:hAnsi="Modern No. 20"/>
          <w:b/>
          <w:szCs w:val="24"/>
          <w:lang w:eastAsia="en-US"/>
        </w:rPr>
        <w:t>.41.95</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Διαφορά από εισφορά μηχανολογικού εξοπλισμού στην επιχείρηση</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Χ</w:t>
      </w:r>
      <w:r w:rsidRPr="00394035">
        <w:rPr>
          <w:rFonts w:ascii="Times New Roman" w:eastAsia="Calibri" w:hAnsi="Times New Roman"/>
          <w:szCs w:val="24"/>
          <w:lang w:eastAsia="en-US"/>
        </w:rPr>
        <w:t>» με τη θετική διαφορά μεταξύ αξίας εισφοράς και αξίας κτήσης</w:t>
      </w:r>
    </w:p>
    <w:p w:rsid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Το υπολογιστικό αυτό έσοδο (ή κέρδος) που εμφανίζεται στον Λ</w:t>
      </w:r>
      <w:r w:rsidRPr="00394035">
        <w:rPr>
          <w:rFonts w:ascii="Modern No. 20" w:eastAsia="Calibri" w:hAnsi="Modern No. 20"/>
          <w:szCs w:val="24"/>
          <w:lang w:eastAsia="en-US"/>
        </w:rPr>
        <w:t>.41.95</w:t>
      </w:r>
      <w:r w:rsidRPr="00394035">
        <w:rPr>
          <w:rFonts w:ascii="Times New Roman" w:eastAsia="Calibri" w:hAnsi="Times New Roman"/>
          <w:szCs w:val="24"/>
          <w:lang w:eastAsia="en-US"/>
        </w:rPr>
        <w:t xml:space="preserve"> δεν επιτρέπεται μεν να διανεμηθεί ως μέρισμα, μπορεί όμως να χρησιμοποιηθεί για κάλυψη των ζημιών της χρήσης με τη μεταφορά του ισόποσου της ζημιάς τμήματος του Λ</w:t>
      </w:r>
      <w:r w:rsidRPr="00394035">
        <w:rPr>
          <w:rFonts w:ascii="Modern No. 20" w:eastAsia="Calibri" w:hAnsi="Modern No. 20"/>
          <w:szCs w:val="24"/>
          <w:lang w:eastAsia="en-US"/>
        </w:rPr>
        <w:t>.41.95</w:t>
      </w:r>
      <w:r w:rsidRPr="00394035">
        <w:rPr>
          <w:rFonts w:ascii="Times New Roman" w:eastAsia="Calibri" w:hAnsi="Times New Roman"/>
          <w:szCs w:val="24"/>
          <w:lang w:eastAsia="en-US"/>
        </w:rPr>
        <w:t xml:space="preserve"> στον </w:t>
      </w:r>
      <w:proofErr w:type="spellStart"/>
      <w:r w:rsidRPr="00394035">
        <w:rPr>
          <w:rFonts w:ascii="Times New Roman" w:eastAsia="Calibri" w:hAnsi="Times New Roman"/>
          <w:szCs w:val="24"/>
          <w:lang w:eastAsia="en-US"/>
        </w:rPr>
        <w:t>υπολογαριασμό</w:t>
      </w:r>
      <w:proofErr w:type="spellEnd"/>
      <w:r w:rsidRPr="00394035">
        <w:rPr>
          <w:rFonts w:ascii="Times New Roman" w:eastAsia="Calibri" w:hAnsi="Times New Roman"/>
          <w:szCs w:val="24"/>
          <w:lang w:eastAsia="en-US"/>
        </w:rPr>
        <w:t xml:space="preserve"> Λ</w:t>
      </w:r>
      <w:r w:rsidRPr="00394035">
        <w:rPr>
          <w:rFonts w:ascii="Modern No. 20" w:eastAsia="Calibri" w:hAnsi="Modern No. 20"/>
          <w:szCs w:val="24"/>
          <w:lang w:eastAsia="en-US"/>
        </w:rPr>
        <w:t>.88.07</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Αποθεματικά για διάθεση</w:t>
      </w:r>
      <w:r w:rsidRPr="00394035">
        <w:rPr>
          <w:rFonts w:ascii="Times New Roman" w:eastAsia="Calibri" w:hAnsi="Times New Roman"/>
          <w:szCs w:val="24"/>
          <w:lang w:eastAsia="en-US"/>
        </w:rPr>
        <w:t xml:space="preserve">» (Ε.ΣΥ.Λ. </w:t>
      </w:r>
      <w:r w:rsidRPr="00394035">
        <w:rPr>
          <w:rFonts w:ascii="Modern No. 20" w:eastAsia="Calibri" w:hAnsi="Modern No. 20"/>
          <w:szCs w:val="24"/>
          <w:lang w:eastAsia="en-US"/>
        </w:rPr>
        <w:t>205</w:t>
      </w:r>
      <w:r w:rsidRPr="00394035">
        <w:rPr>
          <w:rFonts w:ascii="Times New Roman" w:eastAsia="Calibri" w:hAnsi="Times New Roman"/>
          <w:szCs w:val="24"/>
          <w:lang w:eastAsia="en-US"/>
        </w:rPr>
        <w:t>/</w:t>
      </w:r>
      <w:r w:rsidRPr="00394035">
        <w:rPr>
          <w:rFonts w:ascii="Modern No. 20" w:eastAsia="Calibri" w:hAnsi="Modern No. 20"/>
          <w:szCs w:val="24"/>
          <w:lang w:eastAsia="en-US"/>
        </w:rPr>
        <w:t>1994</w:t>
      </w:r>
      <w:r w:rsidRPr="00394035">
        <w:rPr>
          <w:rFonts w:ascii="Times New Roman" w:eastAsia="Calibri" w:hAnsi="Times New Roman"/>
          <w:szCs w:val="24"/>
          <w:lang w:eastAsia="en-US"/>
        </w:rPr>
        <w:t>).</w:t>
      </w:r>
    </w:p>
    <w:p w:rsidR="009C2021" w:rsidRPr="00394035" w:rsidRDefault="009C2021" w:rsidP="00394035">
      <w:pPr>
        <w:spacing w:after="0"/>
        <w:ind w:firstLine="0"/>
        <w:jc w:val="both"/>
        <w:rPr>
          <w:rFonts w:ascii="Times New Roman" w:eastAsia="Calibri" w:hAnsi="Times New Roman"/>
          <w:szCs w:val="24"/>
          <w:lang w:eastAsia="en-US"/>
        </w:rPr>
      </w:pPr>
    </w:p>
    <w:p w:rsidR="00394035" w:rsidRPr="00394035" w:rsidRDefault="00394035" w:rsidP="009E119A">
      <w:pPr>
        <w:numPr>
          <w:ilvl w:val="0"/>
          <w:numId w:val="14"/>
        </w:numPr>
        <w:spacing w:after="0"/>
        <w:contextualSpacing/>
        <w:jc w:val="both"/>
        <w:rPr>
          <w:rFonts w:ascii="Times New Roman" w:eastAsia="Calibri" w:hAnsi="Times New Roman"/>
          <w:b/>
          <w:szCs w:val="24"/>
          <w:lang w:eastAsia="en-US"/>
        </w:rPr>
      </w:pPr>
      <w:r w:rsidRPr="00394035">
        <w:rPr>
          <w:rFonts w:ascii="Times New Roman" w:eastAsia="Calibri" w:hAnsi="Times New Roman"/>
          <w:b/>
          <w:szCs w:val="24"/>
          <w:lang w:eastAsia="en-US"/>
        </w:rPr>
        <w:t>Επιχορήγηση για συμμετοχή σε άλλες επιχειρήσεις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Οι επιχορηγήσεις τις οποίες λαμβάνουν οι επιχειρήσεις από το Δημόσιο για να ιδρύσουν ή συμμετάσχουν σε άλλες επιχειρήσεις καταχωρούνται στον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.41.10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 xml:space="preserve">Επιχορηγήσεις παγίων </w:t>
      </w:r>
      <w:r w:rsidRPr="00394035">
        <w:rPr>
          <w:rFonts w:ascii="Times New Roman" w:eastAsia="Calibri" w:hAnsi="Times New Roman"/>
          <w:b/>
          <w:i/>
          <w:szCs w:val="24"/>
          <w:lang w:eastAsia="en-US"/>
        </w:rPr>
        <w:lastRenderedPageBreak/>
        <w:t>επενδύσεων</w:t>
      </w:r>
      <w:r w:rsidRPr="00394035">
        <w:rPr>
          <w:rFonts w:ascii="Times New Roman" w:eastAsia="Calibri" w:hAnsi="Times New Roman"/>
          <w:szCs w:val="24"/>
          <w:lang w:eastAsia="en-US"/>
        </w:rPr>
        <w:t xml:space="preserve">». Επειδή, όμως, οι συμμετοχές δεν υπόκεινται σε απόσβεση οι επιχειρήσεις δεν πρέπει να μεταφέρουν στο τέλος της χρήσης ένα μέρος του ποσού της επιχορήγησης στα αποτελέσματα χρήσης (Ε.ΣΥ.Λ. </w:t>
      </w:r>
      <w:r w:rsidRPr="00394035">
        <w:rPr>
          <w:rFonts w:ascii="Modern No. 20" w:eastAsia="Calibri" w:hAnsi="Modern No. 20"/>
          <w:szCs w:val="24"/>
          <w:lang w:eastAsia="en-US"/>
        </w:rPr>
        <w:t>164/1993</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u w:val="single"/>
          <w:lang w:eastAsia="en-US"/>
        </w:rPr>
        <w:t>Ο βασικός κανόνας αποτίμησης των συμμετοχών</w:t>
      </w:r>
      <w:r w:rsidRPr="00394035">
        <w:rPr>
          <w:rFonts w:ascii="Times New Roman" w:eastAsia="Calibri" w:hAnsi="Times New Roman"/>
          <w:szCs w:val="24"/>
          <w:lang w:eastAsia="en-US"/>
        </w:rPr>
        <w:t xml:space="preserve"> σε άλλες επιχειρήσεις είναι ο κανόνας της χαμηλότερης αξίας μεταξύ κόστους κτήσης και τρέχουσας αξίας καθεμιάς συμμετοχής. Επιβάλλεται όμως  να προσδιοριστεί για καθεμιά κατηγορία συμμετοχών ποιο είναι το κόστος κτήσης και ποια είναι η τρέχουσα αξία. </w:t>
      </w:r>
    </w:p>
    <w:p w:rsidR="00394035" w:rsidRPr="00394035" w:rsidRDefault="00394035" w:rsidP="00394035">
      <w:pPr>
        <w:pStyle w:val="Heading3"/>
        <w:rPr>
          <w:rFonts w:eastAsia="Calibri"/>
          <w:lang w:eastAsia="en-US"/>
        </w:rPr>
      </w:pPr>
      <w:bookmarkStart w:id="25" w:name="_Toc426567194"/>
      <w:r w:rsidRPr="00394035">
        <w:rPr>
          <w:rFonts w:eastAsia="Calibri"/>
          <w:lang w:eastAsia="en-US"/>
        </w:rPr>
        <w:t>Κόστος κτήσης μετοχών ανωνύμων εταιρειών (εισηγμένων και μη)</w:t>
      </w:r>
      <w:bookmarkEnd w:id="25"/>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Οι μετοχές καταχωρούνται στα βιβλία στο κόστος κτήσης τους. Ως </w:t>
      </w:r>
      <w:r w:rsidRPr="00394035">
        <w:rPr>
          <w:rFonts w:ascii="Times New Roman" w:eastAsia="Calibri" w:hAnsi="Times New Roman"/>
          <w:b/>
          <w:szCs w:val="24"/>
          <w:lang w:eastAsia="en-US"/>
        </w:rPr>
        <w:t>κόστος κτήσης</w:t>
      </w:r>
      <w:r w:rsidRPr="00394035">
        <w:rPr>
          <w:rFonts w:ascii="Times New Roman" w:eastAsia="Calibri" w:hAnsi="Times New Roman"/>
          <w:szCs w:val="24"/>
          <w:lang w:eastAsia="en-US"/>
        </w:rPr>
        <w:t xml:space="preserve"> θεωρείται:</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το ποσό που καταβάλλεται μετρητοίς ή εισφέρεται σε είδος απευθείας στην εκδότρια εταιρεία κατά τη συγκρότηση του κεφαλαίου της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β)</w:t>
      </w:r>
      <w:r w:rsidRPr="00394035">
        <w:rPr>
          <w:rFonts w:ascii="Times New Roman" w:eastAsia="Calibri" w:hAnsi="Times New Roman"/>
          <w:szCs w:val="24"/>
          <w:lang w:eastAsia="en-US"/>
        </w:rPr>
        <w:t xml:space="preserve"> το ποσό που καταβάλλεται στο χρηματιστήριο ή σε τρίτους για την αγορά της συμμετοχής (μετοχές, μερίδια Ε.Π.Ε.)</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 ειδικά έξοδα αγοράς των τίτλων συμμετοχής (προμήθειες χρηματιστών) δεν προσαυξάνουν την αξία κτήσης, αλλά θεωρούνται έξοδα της τρέχουσας χρήσης  και καταχωρούνται στον Λ.</w:t>
      </w:r>
      <w:r w:rsidRPr="00394035">
        <w:rPr>
          <w:rFonts w:ascii="Modern No. 20" w:eastAsia="Calibri" w:hAnsi="Modern No. 20"/>
          <w:szCs w:val="24"/>
          <w:lang w:eastAsia="en-US"/>
        </w:rPr>
        <w:t>64.10.00</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Προμήθειες και λοιπά έξοδα αγοράς συμμετοχών και χρεογράφων</w:t>
      </w:r>
      <w:r w:rsidRPr="00394035">
        <w:rPr>
          <w:rFonts w:ascii="Times New Roman" w:eastAsia="Calibri" w:hAnsi="Times New Roman"/>
          <w:szCs w:val="24"/>
          <w:lang w:eastAsia="en-US"/>
        </w:rPr>
        <w:t>», ο οποίος εμφανίζεται στα αποτελέσματα χρήσης με τίτλο «έξοδα και ζημιές συμμετοχών και χρεογράφων».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Οι αποκτώμενες μετοχές καταχωρούνται στους αρμόδιους </w:t>
      </w:r>
      <w:proofErr w:type="spellStart"/>
      <w:r w:rsidRPr="00394035">
        <w:rPr>
          <w:rFonts w:ascii="Times New Roman" w:eastAsia="Calibri" w:hAnsi="Times New Roman"/>
          <w:szCs w:val="24"/>
          <w:lang w:eastAsia="en-US"/>
        </w:rPr>
        <w:t>υπολογαριασμούς</w:t>
      </w:r>
      <w:proofErr w:type="spellEnd"/>
      <w:r w:rsidRPr="00394035">
        <w:rPr>
          <w:rFonts w:ascii="Times New Roman" w:eastAsia="Calibri" w:hAnsi="Times New Roman"/>
          <w:szCs w:val="24"/>
          <w:lang w:eastAsia="en-US"/>
        </w:rPr>
        <w:t xml:space="preserve"> των αρμόδιων κατά περίπτωση λογαριασμών (Λ.</w:t>
      </w:r>
      <w:r w:rsidRPr="00394035">
        <w:rPr>
          <w:rFonts w:ascii="Modern No. 20" w:eastAsia="Calibri" w:hAnsi="Modern No. 20"/>
          <w:szCs w:val="24"/>
          <w:lang w:eastAsia="en-US"/>
        </w:rPr>
        <w:t>18</w:t>
      </w:r>
      <w:r w:rsidRPr="00394035">
        <w:rPr>
          <w:rFonts w:ascii="Times New Roman" w:eastAsia="Calibri" w:hAnsi="Times New Roman"/>
          <w:szCs w:val="24"/>
          <w:lang w:eastAsia="en-US"/>
        </w:rPr>
        <w:t xml:space="preserve"> ή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με την αξία κτήσης τους, που αναγράφονται στο πινάκιο του χρηματιστή με εγγραφή της ακόλουθης μορφής:</w:t>
      </w:r>
    </w:p>
    <w:tbl>
      <w:tblPr>
        <w:tblW w:w="0" w:type="auto"/>
        <w:tblLook w:val="0140" w:firstRow="0" w:lastRow="1" w:firstColumn="0" w:lastColumn="1" w:noHBand="0" w:noVBand="0"/>
        <w:tblCaption w:val="layout"/>
      </w:tblPr>
      <w:tblGrid>
        <w:gridCol w:w="535"/>
        <w:gridCol w:w="282"/>
        <w:gridCol w:w="189"/>
        <w:gridCol w:w="100"/>
        <w:gridCol w:w="278"/>
        <w:gridCol w:w="342"/>
        <w:gridCol w:w="4068"/>
        <w:gridCol w:w="1364"/>
        <w:gridCol w:w="1364"/>
      </w:tblGrid>
      <w:tr w:rsidR="00394035" w:rsidRPr="00394035" w:rsidTr="002A595D">
        <w:tc>
          <w:tcPr>
            <w:tcW w:w="5794"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5257800" cy="0"/>
                      <wp:effectExtent l="9525" t="7620" r="9525" b="11430"/>
                      <wp:wrapNone/>
                      <wp:docPr id="1151" name="Ευθεία γραμμή σύνδεσης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1E2D86" id="Ευθεία γραμμή σύνδεσης 1151"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z3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S4zc91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18</w:t>
            </w:r>
          </w:p>
        </w:tc>
        <w:tc>
          <w:tcPr>
            <w:tcW w:w="5259"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w:t>
            </w:r>
          </w:p>
        </w:tc>
        <w:tc>
          <w:tcPr>
            <w:tcW w:w="4977"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18.00.00</w:t>
            </w:r>
          </w:p>
        </w:tc>
        <w:tc>
          <w:tcPr>
            <w:tcW w:w="468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Α.Ε. εσωτερικού</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roofErr w:type="spellStart"/>
            <w:r w:rsidRPr="00394035">
              <w:rPr>
                <w:rFonts w:ascii="Modern No. 20" w:eastAsia="Calibri" w:hAnsi="Modern No. 20"/>
                <w:sz w:val="28"/>
                <w:szCs w:val="28"/>
                <w:lang w:val="en-US" w:eastAsia="en-US"/>
              </w:rPr>
              <w:t>xxxx</w:t>
            </w:r>
            <w:proofErr w:type="spellEnd"/>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688" w:type="dxa"/>
            <w:gridSpan w:val="3"/>
          </w:tcPr>
          <w:p w:rsidR="00394035" w:rsidRPr="00394035" w:rsidRDefault="00394035" w:rsidP="00394035">
            <w:pPr>
              <w:spacing w:after="0" w:line="240" w:lineRule="exact"/>
              <w:ind w:firstLine="0"/>
              <w:jc w:val="center"/>
              <w:rPr>
                <w:rFonts w:ascii="Times New Roman" w:eastAsia="Calibri" w:hAnsi="Times New Roman"/>
                <w:sz w:val="22"/>
                <w:szCs w:val="22"/>
                <w:lang w:eastAsia="en-US"/>
              </w:rPr>
            </w:pPr>
            <w:r w:rsidRPr="00394035">
              <w:rPr>
                <w:rFonts w:ascii="Times New Roman" w:eastAsia="Calibri" w:hAnsi="Times New Roman"/>
                <w:sz w:val="22"/>
                <w:szCs w:val="22"/>
                <w:lang w:eastAsia="en-US"/>
              </w:rPr>
              <w:t>ή</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18.00.04</w:t>
            </w:r>
          </w:p>
        </w:tc>
        <w:tc>
          <w:tcPr>
            <w:tcW w:w="468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Α.Ε. εξωτερικού</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roofErr w:type="spellStart"/>
            <w:r w:rsidRPr="00394035">
              <w:rPr>
                <w:rFonts w:ascii="Times New Roman" w:eastAsia="Calibri" w:hAnsi="Times New Roman"/>
                <w:sz w:val="28"/>
                <w:szCs w:val="28"/>
                <w:lang w:val="en-US" w:eastAsia="en-US"/>
              </w:rPr>
              <w:t>x</w:t>
            </w:r>
            <w:r w:rsidRPr="00394035">
              <w:rPr>
                <w:rFonts w:ascii="Modern No. 20" w:eastAsia="Calibri" w:hAnsi="Modern No. 20"/>
                <w:sz w:val="28"/>
                <w:szCs w:val="28"/>
                <w:lang w:val="en-US" w:eastAsia="en-US"/>
              </w:rPr>
              <w:t>xxx</w:t>
            </w:r>
            <w:proofErr w:type="spellEnd"/>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688" w:type="dxa"/>
            <w:gridSpan w:val="3"/>
          </w:tcPr>
          <w:p w:rsidR="00394035" w:rsidRPr="00394035" w:rsidRDefault="00394035" w:rsidP="00394035">
            <w:pPr>
              <w:spacing w:after="0" w:line="240" w:lineRule="exact"/>
              <w:ind w:firstLine="0"/>
              <w:jc w:val="center"/>
              <w:rPr>
                <w:rFonts w:ascii="Times New Roman" w:eastAsia="Calibri" w:hAnsi="Times New Roman"/>
                <w:sz w:val="22"/>
                <w:szCs w:val="22"/>
                <w:lang w:eastAsia="en-US"/>
              </w:rPr>
            </w:pPr>
            <w:r w:rsidRPr="00394035">
              <w:rPr>
                <w:rFonts w:ascii="Times New Roman" w:eastAsia="Calibri" w:hAnsi="Times New Roman"/>
                <w:sz w:val="22"/>
                <w:szCs w:val="22"/>
                <w:lang w:eastAsia="en-US"/>
              </w:rPr>
              <w:t>ή</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lang w:val="en-US" w:eastAsia="en-US"/>
              </w:rPr>
              <w:t>34</w:t>
            </w:r>
          </w:p>
        </w:tc>
        <w:tc>
          <w:tcPr>
            <w:tcW w:w="5259"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34.00</w:t>
            </w:r>
          </w:p>
        </w:tc>
        <w:tc>
          <w:tcPr>
            <w:tcW w:w="4977"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εισηγμένες σε Χρηματιστήριο εταιρειών εσωτερικού</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w:t>
            </w:r>
          </w:p>
        </w:tc>
        <w:tc>
          <w:tcPr>
            <w:tcW w:w="4788"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roofErr w:type="spellStart"/>
            <w:r w:rsidRPr="00394035">
              <w:rPr>
                <w:rFonts w:ascii="Modern No. 20" w:eastAsia="Calibri" w:hAnsi="Modern No. 20"/>
                <w:sz w:val="28"/>
                <w:szCs w:val="28"/>
                <w:lang w:val="en-US" w:eastAsia="en-US"/>
              </w:rPr>
              <w:t>xxxx</w:t>
            </w:r>
            <w:proofErr w:type="spellEnd"/>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410"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1"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38.00.00</w:t>
            </w:r>
          </w:p>
        </w:tc>
        <w:tc>
          <w:tcPr>
            <w:tcW w:w="406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 κεντρικού</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roofErr w:type="spellStart"/>
            <w:r w:rsidRPr="00394035">
              <w:rPr>
                <w:rFonts w:ascii="Modern No. 20" w:eastAsia="Calibri" w:hAnsi="Modern No. 20"/>
                <w:sz w:val="28"/>
                <w:szCs w:val="28"/>
                <w:lang w:val="en-US" w:eastAsia="en-US"/>
              </w:rPr>
              <w:t>xxxx</w:t>
            </w:r>
            <w:proofErr w:type="spellEnd"/>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98528" behindDoc="0" locked="0" layoutInCell="1" allowOverlap="1">
                <wp:simplePos x="0" y="0"/>
                <wp:positionH relativeFrom="column">
                  <wp:posOffset>2400300</wp:posOffset>
                </wp:positionH>
                <wp:positionV relativeFrom="paragraph">
                  <wp:posOffset>125730</wp:posOffset>
                </wp:positionV>
                <wp:extent cx="114300" cy="228600"/>
                <wp:effectExtent l="9525" t="9525" r="9525" b="9525"/>
                <wp:wrapNone/>
                <wp:docPr id="1150" name="Ευθεία γραμμή σύνδεσης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4D7D87" id="Ευθεία γραμμή σύνδεσης 1150"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dCWQ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8DtdC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99552" behindDoc="0" locked="0" layoutInCell="1" allowOverlap="1">
                <wp:simplePos x="0" y="0"/>
                <wp:positionH relativeFrom="column">
                  <wp:posOffset>2362200</wp:posOffset>
                </wp:positionH>
                <wp:positionV relativeFrom="paragraph">
                  <wp:posOffset>125730</wp:posOffset>
                </wp:positionV>
                <wp:extent cx="114300" cy="228600"/>
                <wp:effectExtent l="9525" t="9525" r="9525" b="9525"/>
                <wp:wrapNone/>
                <wp:docPr id="1149" name="Ευθεία γραμμή σύνδεσης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765A52" id="Ευθεία γραμμή σύνδεσης 1149"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xX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&#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B1loxXWQIAAGIEAAAOAAAAAAAAAAAAAAAAAC4CAABkcnMvZTJvRG9jLnhtbFBL&#10;AQItABQABgAIAAAAIQCQI11O3QAAAAkBAAAPAAAAAAAAAAAAAAAAALMEAABkcnMvZG93bnJldi54&#10;bWxQSwUGAAAAAAQABADzAAAAvQUAAAAA&#10;" strokeweight=".25pt"/>
            </w:pict>
          </mc:Fallback>
        </mc:AlternateContent>
      </w:r>
      <w:r w:rsidRPr="00394035">
        <w:rPr>
          <w:rFonts w:ascii="Garamond" w:eastAsia="Calibri" w:hAnsi="Garamond"/>
          <w:i/>
          <w:noProof/>
          <w:sz w:val="20"/>
          <w:lang w:eastAsia="en-US"/>
        </w:rPr>
        <w:t>Αγορά συμμετοχών ή χρεογράφων</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55880</wp:posOffset>
                </wp:positionV>
                <wp:extent cx="5372100" cy="0"/>
                <wp:effectExtent l="9525" t="6350" r="9525" b="12700"/>
                <wp:wrapNone/>
                <wp:docPr id="1148" name="Ευθεία γραμμή σύνδεσης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E84B97" id="Ευθεία γραμμή σύνδεσης 1148"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oTQ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rnEP6E0C&#10;AABUBAAADgAAAAAAAAAAAAAAAAAuAgAAZHJzL2Uyb0RvYy54bWxQSwECLQAUAAYACAAAACEAF5OE&#10;ndgAAAAEAQAADwAAAAAAAAAAAAAAAACnBAAAZHJzL2Rvd25yZXYueG1sUEsFBgAAAAAEAAQA8wAA&#10;AKwFA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lastRenderedPageBreak/>
        <w:t xml:space="preserve">γ) </w:t>
      </w:r>
      <w:r w:rsidRPr="00394035">
        <w:rPr>
          <w:rFonts w:ascii="Times New Roman" w:eastAsia="Calibri" w:hAnsi="Times New Roman"/>
          <w:szCs w:val="24"/>
          <w:lang w:eastAsia="en-US"/>
        </w:rPr>
        <w:t>η ονομαστική αξία των τίτλων μετοχών που δίνονται στην επιχείρηση χωρίς αντάλλαγμα, λόγω νόμιμης αναπροσαρμογής των περιουσιακών στοιχείων της εκδότριας εταιρίας ή κεφαλαιοποίησης αποθεματικών της. Η χρέωση του λ/</w:t>
      </w:r>
      <w:proofErr w:type="spellStart"/>
      <w:r w:rsidRPr="00394035">
        <w:rPr>
          <w:rFonts w:ascii="Times New Roman" w:eastAsia="Calibri" w:hAnsi="Times New Roman"/>
          <w:szCs w:val="24"/>
          <w:lang w:eastAsia="en-US"/>
        </w:rPr>
        <w:t>σμού</w:t>
      </w:r>
      <w:proofErr w:type="spellEnd"/>
      <w:r w:rsidRPr="00394035">
        <w:rPr>
          <w:rFonts w:ascii="Times New Roman" w:eastAsia="Calibri" w:hAnsi="Times New Roman"/>
          <w:szCs w:val="24"/>
          <w:lang w:eastAsia="en-US"/>
        </w:rPr>
        <w:t xml:space="preserve"> της συμμετοχής με την ονομαστική αξία των τίτλων γίνεται με πίστωση του Λ.</w:t>
      </w:r>
      <w:r w:rsidRPr="00394035">
        <w:rPr>
          <w:rFonts w:ascii="Modern No. 20" w:eastAsia="Calibri" w:hAnsi="Modern No. 20"/>
          <w:szCs w:val="24"/>
          <w:lang w:eastAsia="en-US"/>
        </w:rPr>
        <w:t>41.06</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διαφορές από αναπροσαρμογή αξίας συμμετοχών και χρεογράφων</w:t>
      </w:r>
      <w:r w:rsidRPr="00394035">
        <w:rPr>
          <w:rFonts w:ascii="Times New Roman" w:eastAsia="Calibri" w:hAnsi="Times New Roman"/>
          <w:szCs w:val="24"/>
          <w:lang w:eastAsia="en-US"/>
        </w:rPr>
        <w:t>», ο οποίος εμφανίζεται στα ίδια κεφάλαια της επιχείρησης.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 επενδυτής είναι δυνατόν να λάβει δωρεάν νέες μετοχές της εκδότριας αν αυτή προβεί σε κεφαλαιοποίηση αποθεματικών ή υπεραξίας από την αναπροσαρμογή της αξίας των πάγιων στοιχείων της.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Από οικονομική άποψη η αξία της συμμετοχής του επενδυτή μετόχου δεν μεταβάλλεται από τη δωρεάν λήψη των νέων μετοχών, γιατί η πραγματική αξία της περιουσίας της εκδότριας εταιρίας παραμένει στις δύο αυτές περιπτώσεις η ίδια, αφού κανένα περιουσιακό στοιχείο δεν εισφέρεται στην εταιρεία έναντι των νέων μετοχών. Απλώς, στην ίδια περιουσία αντιστοιχεί μεγαλύτερος αριθμός μετοχών, με αποτέλεσμα η αξία της μετοχής να μειώνεται.</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λογιστική αντιμετώπιση των μετοχών που λαμβάνονται δωρεάν για τις παραπάνω αιτίες είναι όμοια με την αντιμετώπιση των μετοχών που λαμβάνονται ως μέρισμα. Δηλαδή, οι νέες μετοχές καταχωρούνται στον λογαριασμό της επένδυσης μόνο ποιοτικά (χωρίς αξία), το δε αρχικό κόστος κτήσης αναλογεί στις παλιές και νέες μετοχές, επομένως το κόστος κτήσης ανά μετοχή μειώνεται.</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δ)</w:t>
      </w:r>
      <w:r w:rsidRPr="00394035">
        <w:rPr>
          <w:rFonts w:ascii="Times New Roman" w:eastAsia="Calibri" w:hAnsi="Times New Roman"/>
          <w:szCs w:val="24"/>
          <w:lang w:eastAsia="en-US"/>
        </w:rPr>
        <w:t xml:space="preserve"> η ονομαστική αξία των τίτλων μετοχών που δίνονται στην επιχείρηση (στο μέτοχο) χωρίς αντάλλαγμα λόγω κεφαλαιοποίησης μερισμάτων από την εκδότρια εταιρεία.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Σύμφωνα με το Ε.Γ.Λ.Σ. με την ονομαστική αξία των μετοχών πρέπει να χρεώνεται κατά περίπτωση ο λ/</w:t>
      </w:r>
      <w:proofErr w:type="spellStart"/>
      <w:r w:rsidRPr="00394035">
        <w:rPr>
          <w:rFonts w:ascii="Times New Roman" w:eastAsia="Calibri" w:hAnsi="Times New Roman"/>
          <w:szCs w:val="24"/>
          <w:lang w:eastAsia="en-US"/>
        </w:rPr>
        <w:t>σμός</w:t>
      </w:r>
      <w:proofErr w:type="spellEnd"/>
      <w:r w:rsidRPr="00394035">
        <w:rPr>
          <w:rFonts w:ascii="Times New Roman" w:eastAsia="Calibri" w:hAnsi="Times New Roman"/>
          <w:szCs w:val="24"/>
          <w:lang w:eastAsia="en-US"/>
        </w:rPr>
        <w:t xml:space="preserve"> της συμμετοχής (ή των χρεογράφων ή των τίτλων με χαρακτήρα ακινητοποιήσεων)  και να πιστώνονται κατά περίπτωση οι αρμόδιοι </w:t>
      </w:r>
      <w:proofErr w:type="spellStart"/>
      <w:r w:rsidRPr="00394035">
        <w:rPr>
          <w:rFonts w:ascii="Times New Roman" w:eastAsia="Calibri" w:hAnsi="Times New Roman"/>
          <w:szCs w:val="24"/>
          <w:lang w:eastAsia="en-US"/>
        </w:rPr>
        <w:t>υπολογαριασμοί</w:t>
      </w:r>
      <w:proofErr w:type="spellEnd"/>
      <w:r w:rsidRPr="00394035">
        <w:rPr>
          <w:rFonts w:ascii="Times New Roman" w:eastAsia="Calibri" w:hAnsi="Times New Roman"/>
          <w:szCs w:val="24"/>
          <w:lang w:eastAsia="en-US"/>
        </w:rPr>
        <w:t xml:space="preserve"> των λ/</w:t>
      </w:r>
      <w:proofErr w:type="spellStart"/>
      <w:r w:rsidRPr="00394035">
        <w:rPr>
          <w:rFonts w:ascii="Times New Roman" w:eastAsia="Calibri" w:hAnsi="Times New Roman"/>
          <w:szCs w:val="24"/>
          <w:lang w:eastAsia="en-US"/>
        </w:rPr>
        <w:t>σμών</w:t>
      </w:r>
      <w:proofErr w:type="spellEnd"/>
      <w:r w:rsidRPr="00394035">
        <w:rPr>
          <w:rFonts w:ascii="Times New Roman" w:eastAsia="Calibri" w:hAnsi="Times New Roman"/>
          <w:szCs w:val="24"/>
          <w:lang w:eastAsia="en-US"/>
        </w:rPr>
        <w:t>: Λ.</w:t>
      </w:r>
      <w:r w:rsidRPr="00394035">
        <w:rPr>
          <w:rFonts w:ascii="Modern No. 20" w:eastAsia="Calibri" w:hAnsi="Modern No. 20"/>
          <w:szCs w:val="24"/>
          <w:lang w:eastAsia="en-US"/>
        </w:rPr>
        <w:t>76.00</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Έσοδα συμμετοχών</w:t>
      </w:r>
      <w:r w:rsidRPr="00394035">
        <w:rPr>
          <w:rFonts w:ascii="Times New Roman" w:eastAsia="Calibri" w:hAnsi="Times New Roman"/>
          <w:szCs w:val="24"/>
          <w:lang w:eastAsia="en-US"/>
        </w:rPr>
        <w:t>» ή Λ.</w:t>
      </w:r>
      <w:r w:rsidRPr="00394035">
        <w:rPr>
          <w:rFonts w:ascii="Modern No. 20" w:eastAsia="Calibri" w:hAnsi="Modern No. 20"/>
          <w:szCs w:val="24"/>
          <w:lang w:eastAsia="en-US"/>
        </w:rPr>
        <w:t>76.01</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Έσοδα χρεογράφων</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ε)</w:t>
      </w:r>
      <w:r w:rsidRPr="00394035">
        <w:rPr>
          <w:rFonts w:ascii="Times New Roman" w:eastAsia="Calibri" w:hAnsi="Times New Roman"/>
          <w:szCs w:val="24"/>
          <w:lang w:eastAsia="en-US"/>
        </w:rPr>
        <w:t xml:space="preserve"> Στην περίπτωση που η επιχείρηση αναλαμβάνει την κάλυψη μέρους του μετοχικού κεφαλαίου ανώνυμης εταιρείας με τον όρο η καταβολή του κεφαλαίου να γίνεται σε δόσεις, οι μετοχές που αποκτώνται με τον τρόπο αυτό καταχωρούνται στους </w:t>
      </w:r>
      <w:proofErr w:type="spellStart"/>
      <w:r w:rsidRPr="00394035">
        <w:rPr>
          <w:rFonts w:ascii="Times New Roman" w:eastAsia="Calibri" w:hAnsi="Times New Roman"/>
          <w:szCs w:val="24"/>
          <w:lang w:eastAsia="en-US"/>
        </w:rPr>
        <w:t>υπολογαριασμούς</w:t>
      </w:r>
      <w:proofErr w:type="spellEnd"/>
      <w:r w:rsidRPr="00394035">
        <w:rPr>
          <w:rFonts w:ascii="Times New Roman" w:eastAsia="Calibri" w:hAnsi="Times New Roman"/>
          <w:szCs w:val="24"/>
          <w:lang w:eastAsia="en-US"/>
        </w:rPr>
        <w:t xml:space="preserve"> του Λ.</w:t>
      </w:r>
      <w:r w:rsidRPr="00394035">
        <w:rPr>
          <w:rFonts w:ascii="Modern No. 20" w:eastAsia="Calibri" w:hAnsi="Modern No. 20"/>
          <w:szCs w:val="24"/>
          <w:lang w:eastAsia="en-US"/>
        </w:rPr>
        <w:t>18.00</w:t>
      </w:r>
      <w:r w:rsidRPr="00394035">
        <w:rPr>
          <w:rFonts w:ascii="Times New Roman" w:eastAsia="Calibri" w:hAnsi="Times New Roman"/>
          <w:szCs w:val="24"/>
          <w:lang w:eastAsia="en-US"/>
        </w:rPr>
        <w:t xml:space="preserve"> με τη συνολική τους αξία (συνολική τιμή έκδοσης μετοχών), οι δε οφειλόμενες από την επιχείρηση δόσεις εμφανίζονται στην πίστωση του Λ.</w:t>
      </w:r>
      <w:r w:rsidRPr="00394035">
        <w:rPr>
          <w:rFonts w:ascii="Modern No. 20" w:eastAsia="Calibri" w:hAnsi="Modern No. 20"/>
          <w:szCs w:val="24"/>
          <w:lang w:eastAsia="en-US"/>
        </w:rPr>
        <w:t>53.06</w:t>
      </w:r>
      <w:r w:rsidRPr="00394035">
        <w:rPr>
          <w:rFonts w:ascii="Times New Roman" w:eastAsia="Calibri" w:hAnsi="Times New Roman"/>
          <w:szCs w:val="24"/>
          <w:lang w:eastAsia="en-US"/>
        </w:rPr>
        <w:t xml:space="preserve"> «Οφειλόμενες δόσεις μετοχών». Ο τελευταίος αυτός λογαριασμός εμφανίζεται αφαιρετικά από τη συνολική αξία των συμμετοχών.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στ)</w:t>
      </w:r>
      <w:r w:rsidRPr="00394035">
        <w:rPr>
          <w:rFonts w:ascii="Times New Roman" w:eastAsia="Calibri" w:hAnsi="Times New Roman"/>
          <w:szCs w:val="24"/>
          <w:lang w:eastAsia="en-US"/>
        </w:rPr>
        <w:t xml:space="preserve"> Όταν η επιχείρηση, για την απόκτηση συμμετοχής σε ανώνυμη εταιρεία (ή Ε.Π.Ε), προβαίνει σε εισφορά σε είδος, ως αξία της συμμετοχής δεν θεωρείται η  αξία των </w:t>
      </w:r>
      <w:r w:rsidRPr="00394035">
        <w:rPr>
          <w:rFonts w:ascii="Times New Roman" w:eastAsia="Calibri" w:hAnsi="Times New Roman"/>
          <w:szCs w:val="24"/>
          <w:lang w:eastAsia="en-US"/>
        </w:rPr>
        <w:lastRenderedPageBreak/>
        <w:t xml:space="preserve">εισφερθέντων που εμφανίζεται στα βιβλία της </w:t>
      </w:r>
      <w:proofErr w:type="spellStart"/>
      <w:r w:rsidRPr="00394035">
        <w:rPr>
          <w:rFonts w:ascii="Times New Roman" w:eastAsia="Calibri" w:hAnsi="Times New Roman"/>
          <w:szCs w:val="24"/>
          <w:lang w:eastAsia="en-US"/>
        </w:rPr>
        <w:t>εισφέρουσας</w:t>
      </w:r>
      <w:proofErr w:type="spellEnd"/>
      <w:r w:rsidRPr="00394035">
        <w:rPr>
          <w:rFonts w:ascii="Times New Roman" w:eastAsia="Calibri" w:hAnsi="Times New Roman"/>
          <w:szCs w:val="24"/>
          <w:lang w:eastAsia="en-US"/>
        </w:rPr>
        <w:t xml:space="preserve">, δηλαδή η λογιστική αξία των στοιχείων αυτών, αλλά η αξία τους που προκύπτει από την πράξη εισφοράς, δηλαδή από την έκθεση εκτίμησης των εκτιμητών του άρθρου </w:t>
      </w:r>
      <w:r w:rsidRPr="00394035">
        <w:rPr>
          <w:rFonts w:ascii="Modern No. 20" w:eastAsia="Calibri" w:hAnsi="Modern No. 20"/>
          <w:szCs w:val="24"/>
          <w:lang w:eastAsia="en-US"/>
        </w:rPr>
        <w:t>9</w:t>
      </w:r>
      <w:r w:rsidRPr="00394035">
        <w:rPr>
          <w:rFonts w:ascii="Times New Roman" w:eastAsia="Calibri" w:hAnsi="Times New Roman"/>
          <w:szCs w:val="24"/>
          <w:lang w:eastAsia="en-US"/>
        </w:rPr>
        <w:t xml:space="preserve"> του Ν.</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1920</w:t>
      </w:r>
      <w:r w:rsidRPr="00394035">
        <w:rPr>
          <w:rFonts w:ascii="Times New Roman" w:eastAsia="Calibri" w:hAnsi="Times New Roman"/>
          <w:szCs w:val="24"/>
          <w:lang w:eastAsia="en-US"/>
        </w:rPr>
        <w:t xml:space="preserve">. Η διαφορά μεταξύ των δύο αυτών αξιών, δηλαδή της αξίας εκτίμησης και της λογιστικής αξίας των εισφερόμενων συνιστά για την </w:t>
      </w:r>
      <w:proofErr w:type="spellStart"/>
      <w:r w:rsidRPr="00394035">
        <w:rPr>
          <w:rFonts w:ascii="Times New Roman" w:eastAsia="Calibri" w:hAnsi="Times New Roman"/>
          <w:szCs w:val="24"/>
          <w:lang w:eastAsia="en-US"/>
        </w:rPr>
        <w:t>εισφέρουσα</w:t>
      </w:r>
      <w:proofErr w:type="spellEnd"/>
      <w:r w:rsidRPr="00394035">
        <w:rPr>
          <w:rFonts w:ascii="Times New Roman" w:eastAsia="Calibri" w:hAnsi="Times New Roman"/>
          <w:szCs w:val="24"/>
          <w:lang w:eastAsia="en-US"/>
        </w:rPr>
        <w:t xml:space="preserve"> υπολογιστικό αποτέλεσμα, το οποίο καταχωρείται  σε αποτελεσματικούς λογαριασμούς, φορολογούμενο κατά περίπτωση.</w:t>
      </w:r>
    </w:p>
    <w:p w:rsidR="00394035" w:rsidRPr="00394035" w:rsidRDefault="00394035" w:rsidP="00394035">
      <w:pPr>
        <w:pStyle w:val="Heading3"/>
        <w:rPr>
          <w:rFonts w:eastAsia="Calibri"/>
          <w:lang w:eastAsia="en-US"/>
        </w:rPr>
      </w:pPr>
      <w:bookmarkStart w:id="26" w:name="_Toc426567195"/>
      <w:r w:rsidRPr="00394035">
        <w:rPr>
          <w:rFonts w:eastAsia="Calibri"/>
          <w:lang w:eastAsia="en-US"/>
        </w:rPr>
        <w:t>Αποτίμηση μετοχών εισηγμένων στο Χ.Α που συνιστούν συμμετοχή σε άλλες εταιρείες</w:t>
      </w:r>
      <w:bookmarkEnd w:id="26"/>
    </w:p>
    <w:p w:rsidR="00394035" w:rsidRPr="00394035" w:rsidRDefault="00394035" w:rsidP="009E119A">
      <w:pPr>
        <w:numPr>
          <w:ilvl w:val="0"/>
          <w:numId w:val="27"/>
        </w:numPr>
        <w:spacing w:after="0"/>
        <w:contextualSpacing/>
        <w:jc w:val="both"/>
        <w:rPr>
          <w:rFonts w:ascii="Times New Roman" w:eastAsia="Calibri" w:hAnsi="Times New Roman"/>
          <w:b/>
          <w:szCs w:val="24"/>
          <w:lang w:eastAsia="en-US"/>
        </w:rPr>
      </w:pPr>
      <w:r w:rsidRPr="00394035">
        <w:rPr>
          <w:rFonts w:ascii="Times New Roman" w:eastAsia="Calibri" w:hAnsi="Times New Roman"/>
          <w:b/>
          <w:szCs w:val="24"/>
          <w:lang w:eastAsia="en-US"/>
        </w:rPr>
        <w:t>Σύμφωνα με το Ε.Γ.Λ.Σ.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Για την αποτίμηση  των συμμετοχών και των χρεογράφων, δηλαδή για την αποτίμηση των μετοχών εκδόσεως ανωνύμων εταιρειών το Ε.Γ.Λ.Σ. ορίζει τα εξής: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Οι συμμετοχές σε Α.Ε. αποτιμούνται μαζί με τα χρεόγραφα που παρακολουθούνται στον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στη συνολική χαμηλότερη τιμή της τιμής κτήσης και της τρέχουσας τιμής τους. Στην περίπτωση αποτίμησης στην τρέχουσα τιμή, αυτή θεωρείται για τη νέα χρήση ως τιμή κτήσης.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Ως τρέχουσα τιμή ορίζεται:</w:t>
      </w:r>
    </w:p>
    <w:p w:rsidR="00394035" w:rsidRPr="00394035" w:rsidRDefault="00394035" w:rsidP="009E119A">
      <w:pPr>
        <w:numPr>
          <w:ilvl w:val="0"/>
          <w:numId w:val="25"/>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Για τους εισηγμένους στ Χ.Α. τίτλους (μετοχές, ομολογίες κλπ), ο μέσος όρος της επίσημης τιμής τους κατά τον τελευταίο μήνα της χρήσης.</w:t>
      </w:r>
    </w:p>
    <w:p w:rsidR="00394035" w:rsidRPr="00394035" w:rsidRDefault="00394035" w:rsidP="009E119A">
      <w:pPr>
        <w:numPr>
          <w:ilvl w:val="0"/>
          <w:numId w:val="25"/>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Για τους εισηγμένους στο Χ.Α. τίτλους:</w:t>
      </w:r>
    </w:p>
    <w:p w:rsidR="00394035" w:rsidRPr="00394035" w:rsidRDefault="00394035" w:rsidP="009E119A">
      <w:pPr>
        <w:numPr>
          <w:ilvl w:val="0"/>
          <w:numId w:val="26"/>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Αν πρόκειται για μετοχές Α.Ε., η εσωτερική λογιστική αξία που προκύπτει από τον δημοσιευμένο τελευταίο Ισολογισμό της εταιρείας, για τις μετοχές της οποίας πρόκειται να γίνει η αποτίμηση</w:t>
      </w:r>
    </w:p>
    <w:p w:rsidR="00394035" w:rsidRPr="00394035" w:rsidRDefault="00394035" w:rsidP="009E119A">
      <w:pPr>
        <w:numPr>
          <w:ilvl w:val="0"/>
          <w:numId w:val="26"/>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Αν πρόκειται για λοιπούς, εκτός από μετοχές, τίτλους η τιμή κτήσης τους</w:t>
      </w:r>
    </w:p>
    <w:p w:rsidR="00394035" w:rsidRPr="00394035" w:rsidRDefault="00394035" w:rsidP="009E119A">
      <w:pPr>
        <w:numPr>
          <w:ilvl w:val="0"/>
          <w:numId w:val="26"/>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Αν πρόκειται για μερίδια αμοιβαίων κεφαλαίων, ο μέσος όρος της επίσημης τιμής τους  κατά τον τελευταίο μήνα χρήσης.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β</w:t>
      </w:r>
      <w:r w:rsidRPr="00394035">
        <w:rPr>
          <w:rFonts w:ascii="Times New Roman" w:eastAsia="Calibri" w:hAnsi="Times New Roman"/>
          <w:szCs w:val="24"/>
          <w:lang w:eastAsia="en-US"/>
        </w:rPr>
        <w:t>) Όταν η συνολική τρέχουσα τιμή είναι χαμηλότερη από την αντίστοιχη τιμή κτήσης, η διαφορά τους καταχωρείται σε χρέωση του Λ.</w:t>
      </w:r>
      <w:r w:rsidRPr="00394035">
        <w:rPr>
          <w:rFonts w:ascii="Modern No. 20" w:eastAsia="Calibri" w:hAnsi="Modern No. 20"/>
          <w:szCs w:val="24"/>
          <w:lang w:eastAsia="en-US"/>
        </w:rPr>
        <w:t>64.11</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διαφορές αποτίμησης συμμετοχών και χρεογράφων</w:t>
      </w:r>
      <w:r w:rsidRPr="00394035">
        <w:rPr>
          <w:rFonts w:ascii="Times New Roman" w:eastAsia="Calibri" w:hAnsi="Times New Roman"/>
          <w:szCs w:val="24"/>
          <w:lang w:eastAsia="en-US"/>
        </w:rPr>
        <w:t>» με πίστωση των οικείων λογαριασμών συμμετοχών και χρεογράφων.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Επειδή οι παραπάνω διατάξεις κρίθηκαν αναχρονιστικές η ακόλουθη μέθοδος αποτίμησης είναι η κυρίως ακολουθούμενη.</w:t>
      </w:r>
    </w:p>
    <w:p w:rsidR="00394035" w:rsidRPr="00394035" w:rsidRDefault="00394035" w:rsidP="009E119A">
      <w:pPr>
        <w:numPr>
          <w:ilvl w:val="0"/>
          <w:numId w:val="27"/>
        </w:numPr>
        <w:spacing w:after="0"/>
        <w:contextualSpacing/>
        <w:jc w:val="both"/>
        <w:rPr>
          <w:rFonts w:ascii="Times New Roman" w:eastAsia="Calibri" w:hAnsi="Times New Roman"/>
          <w:szCs w:val="24"/>
          <w:lang w:eastAsia="en-US"/>
        </w:rPr>
      </w:pPr>
      <w:r w:rsidRPr="00394035">
        <w:rPr>
          <w:rFonts w:ascii="Times New Roman" w:eastAsia="Calibri" w:hAnsi="Times New Roman"/>
          <w:b/>
          <w:szCs w:val="24"/>
          <w:lang w:eastAsia="en-US"/>
        </w:rPr>
        <w:t>Με βάση το Ν.</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1920</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Για την αποτίμηση ο Ν.</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w:t>
      </w:r>
      <w:r w:rsidRPr="00394035">
        <w:rPr>
          <w:rFonts w:ascii="Times New Roman" w:eastAsia="Calibri" w:hAnsi="Times New Roman"/>
          <w:szCs w:val="24"/>
          <w:lang w:eastAsia="en-US"/>
        </w:rPr>
        <w:t>0 ορίζει τα εξής: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μετοχές Α.Ε. αποτιμώνται στην κατ’ είδος χαμηλότερη τιμή, μεταξύ της τιμής κτήσης τους και της τρέχουσας τιμής τους. Ειδικότερα για τις Τράπεζες και εν γένει τα πιστωτικά ιδρύματα του Ν.</w:t>
      </w:r>
      <w:r w:rsidRPr="00394035">
        <w:rPr>
          <w:rFonts w:ascii="Modern No. 20" w:eastAsia="Calibri" w:hAnsi="Modern No. 20"/>
          <w:szCs w:val="24"/>
          <w:lang w:eastAsia="en-US"/>
        </w:rPr>
        <w:t>2076</w:t>
      </w:r>
      <w:r w:rsidRPr="00394035">
        <w:rPr>
          <w:rFonts w:ascii="Times New Roman" w:eastAsia="Calibri" w:hAnsi="Times New Roman"/>
          <w:szCs w:val="24"/>
          <w:lang w:eastAsia="en-US"/>
        </w:rPr>
        <w:t>/</w:t>
      </w:r>
      <w:r w:rsidRPr="00394035">
        <w:rPr>
          <w:rFonts w:ascii="Modern No. 20" w:eastAsia="Calibri" w:hAnsi="Modern No. 20"/>
          <w:szCs w:val="24"/>
          <w:lang w:eastAsia="en-US"/>
        </w:rPr>
        <w:t>1992</w:t>
      </w:r>
      <w:r w:rsidRPr="00394035">
        <w:rPr>
          <w:rFonts w:ascii="Times New Roman" w:eastAsia="Calibri" w:hAnsi="Times New Roman"/>
          <w:szCs w:val="24"/>
          <w:lang w:eastAsia="en-US"/>
        </w:rPr>
        <w:t>, αποτιμούν το χαρτοφυλάκιο των συμμετοχών και χρεογράφων τους στη συνολικά χαμηλότερη τιμή μεταξύ της τιμής κτήσης τους και της τρέχουσας τιμής τους.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Ως </w:t>
      </w:r>
      <w:r w:rsidRPr="00394035">
        <w:rPr>
          <w:rFonts w:ascii="Times New Roman" w:eastAsia="Calibri" w:hAnsi="Times New Roman"/>
          <w:b/>
          <w:szCs w:val="24"/>
          <w:lang w:eastAsia="en-US"/>
        </w:rPr>
        <w:t>τρέχουσα τιμή</w:t>
      </w:r>
      <w:r w:rsidRPr="00394035">
        <w:rPr>
          <w:rFonts w:ascii="Times New Roman" w:eastAsia="Calibri" w:hAnsi="Times New Roman"/>
          <w:szCs w:val="24"/>
          <w:lang w:eastAsia="en-US"/>
        </w:rPr>
        <w:t xml:space="preserve"> για την εφαρμογή του νόμου θεωρείται:</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Για τους εισηγμένους στο Χ.Α τίτλους (μετοχών) ο μέσος όρος της χρηματιστηριακής τιμής τους κατά τον τελευταίο μήνα της χρήσης.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Σύμφωνα με νέα διάταξη επήλθε τροποποίηση στη λογιστική αντιμετώπιση των διαφορών αποτίμησης των τίτλων συμμετοχών και χρεογράφων, που προβλέπει το Ε.Γ.Λ.Σ., ως εξής: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«Όταν η τρέχουσα τιμή είναι χαμηλότερη της τιμής κτήσης, η διαφορά χρεώνεται στον Λ</w:t>
      </w:r>
      <w:r w:rsidRPr="00394035">
        <w:rPr>
          <w:rFonts w:ascii="Modern No. 20" w:eastAsia="Calibri" w:hAnsi="Modern No. 20"/>
          <w:szCs w:val="24"/>
          <w:lang w:eastAsia="en-US"/>
        </w:rPr>
        <w:t>.68.01</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προβλέψεις για υποτιμήσεις συμμετοχών και χρεογράφων</w:t>
      </w:r>
      <w:r w:rsidRPr="00394035">
        <w:rPr>
          <w:rFonts w:ascii="Times New Roman" w:eastAsia="Calibri" w:hAnsi="Times New Roman"/>
          <w:szCs w:val="24"/>
          <w:lang w:eastAsia="en-US"/>
        </w:rPr>
        <w:t>» του Ε.Γ.Λ.Σ., με πίστωση των αντίστοιχων αντίθετων λογαριασμών προβλέψεων κατά κατηγορία τίτλων, που δημιουργούνται στους λογαριασμούς Λ.</w:t>
      </w:r>
      <w:r w:rsidRPr="00394035">
        <w:rPr>
          <w:rFonts w:ascii="Modern No. 20" w:eastAsia="Calibri" w:hAnsi="Modern No. 20"/>
          <w:szCs w:val="24"/>
          <w:lang w:eastAsia="en-US"/>
        </w:rPr>
        <w:t>18.00.99</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προβλέψεις για υποτιμήσεις συμμετοχών σε συνδεμένες επιχειρήσεις (αντίθετος λογαριασμός</w:t>
      </w:r>
      <w:r w:rsidRPr="00394035">
        <w:rPr>
          <w:rFonts w:ascii="Times New Roman" w:eastAsia="Calibri" w:hAnsi="Times New Roman"/>
          <w:szCs w:val="24"/>
          <w:lang w:eastAsia="en-US"/>
        </w:rPr>
        <w:t>)», Λ.</w:t>
      </w:r>
      <w:r w:rsidRPr="00394035">
        <w:rPr>
          <w:rFonts w:ascii="Modern No. 20" w:eastAsia="Calibri" w:hAnsi="Modern No. 20"/>
          <w:szCs w:val="24"/>
          <w:lang w:eastAsia="en-US"/>
        </w:rPr>
        <w:t>18.01.99</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Προβλέψεις για υποτιμήσεις συμμετοχών σε λοιπές επιχειρήσεις (αντίθετος λογαριασμός)</w:t>
      </w:r>
      <w:r w:rsidRPr="00394035">
        <w:rPr>
          <w:rFonts w:ascii="Times New Roman" w:eastAsia="Calibri" w:hAnsi="Times New Roman"/>
          <w:szCs w:val="24"/>
          <w:lang w:eastAsia="en-US"/>
        </w:rPr>
        <w:t>», Λ.</w:t>
      </w:r>
      <w:r w:rsidRPr="00394035">
        <w:rPr>
          <w:rFonts w:ascii="Modern No. 20" w:eastAsia="Calibri" w:hAnsi="Modern No. 20"/>
          <w:szCs w:val="24"/>
          <w:lang w:eastAsia="en-US"/>
        </w:rPr>
        <w:t>34.99</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προβλέψεις για υποτιμήσεις χρεογράφων</w:t>
      </w:r>
      <w:r w:rsidRPr="00394035">
        <w:rPr>
          <w:rFonts w:ascii="Times New Roman" w:eastAsia="Calibri" w:hAnsi="Times New Roman"/>
          <w:szCs w:val="24"/>
          <w:lang w:eastAsia="en-US"/>
        </w:rPr>
        <w:t>» του ιδίου Π.Δ..</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Επίσης, κατά τον επαναπροσδιορισμό των προβλέψεων, που γίνεται στο τέλος κάθε χρήσης, που εμφανίζονται στους παραπάνω αντίθετους λογαριασμούς, με βάση τα δεδομένα της χρήσης, είτε με χρέωση των λογαριασμών του Λ.</w:t>
      </w:r>
      <w:r w:rsidRPr="00394035">
        <w:rPr>
          <w:rFonts w:ascii="Modern No. 20" w:eastAsia="Calibri" w:hAnsi="Modern No. 20"/>
          <w:szCs w:val="24"/>
          <w:lang w:eastAsia="en-US"/>
        </w:rPr>
        <w:t>68</w:t>
      </w:r>
      <w:r w:rsidRPr="00394035">
        <w:rPr>
          <w:rFonts w:ascii="Times New Roman" w:eastAsia="Calibri" w:hAnsi="Times New Roman"/>
          <w:szCs w:val="24"/>
          <w:lang w:eastAsia="en-US"/>
        </w:rPr>
        <w:t xml:space="preserve"> (σχηματισμός συμπληρωματικής πρόβλεψης), είτε με πίστωση των </w:t>
      </w:r>
      <w:proofErr w:type="spellStart"/>
      <w:r w:rsidRPr="00394035">
        <w:rPr>
          <w:rFonts w:ascii="Times New Roman" w:eastAsia="Calibri" w:hAnsi="Times New Roman"/>
          <w:szCs w:val="24"/>
          <w:lang w:eastAsia="en-US"/>
        </w:rPr>
        <w:t>υπολογαριασμών</w:t>
      </w:r>
      <w:proofErr w:type="spellEnd"/>
      <w:r w:rsidRPr="00394035">
        <w:rPr>
          <w:rFonts w:ascii="Times New Roman" w:eastAsia="Calibri" w:hAnsi="Times New Roman"/>
          <w:szCs w:val="24"/>
          <w:lang w:eastAsia="en-US"/>
        </w:rPr>
        <w:t xml:space="preserve"> του Λ.</w:t>
      </w:r>
      <w:r w:rsidRPr="00394035">
        <w:rPr>
          <w:rFonts w:ascii="Modern No. 20" w:eastAsia="Calibri" w:hAnsi="Modern No. 20"/>
          <w:szCs w:val="24"/>
          <w:lang w:eastAsia="en-US"/>
        </w:rPr>
        <w:t>84.00</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έσοδα από αχρησιμοποίητες προβλέψεις προηγούμενων χρήσεων</w:t>
      </w:r>
      <w:r w:rsidRPr="00394035">
        <w:rPr>
          <w:rFonts w:ascii="Times New Roman" w:eastAsia="Calibri" w:hAnsi="Times New Roman"/>
          <w:szCs w:val="24"/>
          <w:lang w:eastAsia="en-US"/>
        </w:rPr>
        <w:t xml:space="preserve">» του Π.Δ. </w:t>
      </w:r>
      <w:r w:rsidRPr="00394035">
        <w:rPr>
          <w:rFonts w:ascii="Modern No. 20" w:eastAsia="Calibri" w:hAnsi="Modern No. 20"/>
          <w:szCs w:val="24"/>
          <w:lang w:eastAsia="en-US"/>
        </w:rPr>
        <w:t>1123</w:t>
      </w:r>
      <w:r w:rsidRPr="00394035">
        <w:rPr>
          <w:rFonts w:ascii="Times New Roman" w:eastAsia="Calibri" w:hAnsi="Times New Roman"/>
          <w:szCs w:val="24"/>
          <w:lang w:eastAsia="en-US"/>
        </w:rPr>
        <w:t>/</w:t>
      </w:r>
      <w:r w:rsidRPr="00394035">
        <w:rPr>
          <w:rFonts w:ascii="Modern No. 20" w:eastAsia="Calibri" w:hAnsi="Modern No. 20"/>
          <w:szCs w:val="24"/>
          <w:lang w:eastAsia="en-US"/>
        </w:rPr>
        <w:t>1980</w:t>
      </w:r>
      <w:r w:rsidRPr="00394035">
        <w:rPr>
          <w:rFonts w:ascii="Times New Roman" w:eastAsia="Calibri" w:hAnsi="Times New Roman"/>
          <w:szCs w:val="24"/>
          <w:lang w:eastAsia="en-US"/>
        </w:rPr>
        <w:t>. Για μια εφαρμογή των παραπάνω βλέπε άσκηση Χ</w:t>
      </w:r>
      <w:r w:rsidRPr="00394035">
        <w:rPr>
          <w:rFonts w:ascii="Modern No. 20" w:eastAsia="Calibri" w:hAnsi="Modern No. 20"/>
          <w:szCs w:val="24"/>
          <w:lang w:eastAsia="en-US"/>
        </w:rPr>
        <w:t>.5</w:t>
      </w:r>
      <w:r w:rsidRPr="00394035">
        <w:rPr>
          <w:rFonts w:ascii="Times New Roman" w:eastAsia="Calibri" w:hAnsi="Times New Roman"/>
          <w:szCs w:val="24"/>
          <w:lang w:eastAsia="en-US"/>
        </w:rPr>
        <w:t>.</w:t>
      </w:r>
    </w:p>
    <w:p w:rsidR="00394035" w:rsidRPr="00394035" w:rsidRDefault="00394035" w:rsidP="00394035">
      <w:pPr>
        <w:pStyle w:val="Heading3"/>
        <w:rPr>
          <w:rFonts w:eastAsia="Calibri"/>
          <w:lang w:eastAsia="en-US"/>
        </w:rPr>
      </w:pPr>
      <w:bookmarkStart w:id="27" w:name="_Toc426567196"/>
      <w:r w:rsidRPr="00394035">
        <w:rPr>
          <w:rFonts w:eastAsia="Calibri"/>
          <w:lang w:eastAsia="en-US"/>
        </w:rPr>
        <w:t xml:space="preserve">Αποτίμηση μετοχών μη εισηγμένων σε </w:t>
      </w:r>
      <w:r w:rsidR="00D95D39">
        <w:rPr>
          <w:rFonts w:eastAsia="Calibri"/>
          <w:lang w:val="en-US" w:eastAsia="en-US"/>
        </w:rPr>
        <w:t>X</w:t>
      </w:r>
      <w:r w:rsidR="00D95D39" w:rsidRPr="00D95D39">
        <w:rPr>
          <w:rFonts w:eastAsia="Calibri"/>
          <w:lang w:eastAsia="en-US"/>
        </w:rPr>
        <w:t>.</w:t>
      </w:r>
      <w:r w:rsidR="00D95D39">
        <w:rPr>
          <w:rFonts w:eastAsia="Calibri"/>
          <w:lang w:val="en-US" w:eastAsia="en-US"/>
        </w:rPr>
        <w:t>A</w:t>
      </w:r>
      <w:r w:rsidR="00D95D39" w:rsidRPr="00D95D39">
        <w:rPr>
          <w:rFonts w:eastAsia="Calibri"/>
          <w:lang w:eastAsia="en-US"/>
        </w:rPr>
        <w:t>.</w:t>
      </w:r>
      <w:r w:rsidRPr="00394035">
        <w:rPr>
          <w:rFonts w:eastAsia="Calibri"/>
          <w:lang w:eastAsia="en-US"/>
        </w:rPr>
        <w:t xml:space="preserve"> που συνιστούν συμμετοχή σε άλλες εταιρείες</w:t>
      </w:r>
      <w:bookmarkEnd w:id="27"/>
    </w:p>
    <w:p w:rsidR="00394035" w:rsidRPr="00394035" w:rsidRDefault="00394035" w:rsidP="00394035">
      <w:pPr>
        <w:spacing w:after="0"/>
        <w:ind w:firstLine="0"/>
        <w:jc w:val="both"/>
        <w:rPr>
          <w:rFonts w:ascii="Times New Roman" w:eastAsia="Calibri" w:hAnsi="Times New Roman"/>
          <w:i/>
          <w:szCs w:val="24"/>
          <w:lang w:eastAsia="en-US"/>
        </w:rPr>
      </w:pPr>
      <w:r w:rsidRPr="00394035">
        <w:rPr>
          <w:rFonts w:ascii="Times New Roman" w:eastAsia="Calibri" w:hAnsi="Times New Roman"/>
          <w:szCs w:val="24"/>
          <w:lang w:eastAsia="en-US"/>
        </w:rPr>
        <w:t xml:space="preserve">Οι μετοχές των Α.Ε. που δεν είναι εισηγμένες σε χρηματιστήριο, ανεξάρτητα από το χαρακτηρισμό τους ως συμμετοχών σε συνδεμένες ή μη εταιρείες, ως τίτλων με χαρακτήρα ακινητοποιήσεων, ή ως χρεογράφων, διέπονται από το άρθρο </w:t>
      </w:r>
      <w:r w:rsidRPr="00394035">
        <w:rPr>
          <w:rFonts w:ascii="Modern No. 20" w:eastAsia="Calibri" w:hAnsi="Modern No. 20"/>
          <w:szCs w:val="24"/>
          <w:lang w:eastAsia="en-US"/>
        </w:rPr>
        <w:t>43</w:t>
      </w:r>
      <w:r w:rsidRPr="00394035">
        <w:rPr>
          <w:rFonts w:ascii="Times New Roman" w:eastAsia="Calibri" w:hAnsi="Times New Roman"/>
          <w:szCs w:val="24"/>
          <w:lang w:eastAsia="en-US"/>
        </w:rPr>
        <w:t xml:space="preserve"> παρ.</w:t>
      </w:r>
      <w:r w:rsidRPr="00394035">
        <w:rPr>
          <w:rFonts w:ascii="Modern No. 20" w:eastAsia="Calibri" w:hAnsi="Modern No. 20"/>
          <w:szCs w:val="24"/>
          <w:lang w:eastAsia="en-US"/>
        </w:rPr>
        <w:t>6</w:t>
      </w:r>
      <w:r w:rsidRPr="00394035">
        <w:rPr>
          <w:rFonts w:ascii="Times New Roman" w:eastAsia="Calibri" w:hAnsi="Times New Roman"/>
          <w:szCs w:val="24"/>
          <w:lang w:eastAsia="en-US"/>
        </w:rPr>
        <w:t xml:space="preserve"> του Ν.</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1920</w:t>
      </w:r>
      <w:r w:rsidRPr="00394035">
        <w:rPr>
          <w:rFonts w:ascii="Times New Roman" w:eastAsia="Calibri" w:hAnsi="Times New Roman"/>
          <w:szCs w:val="24"/>
          <w:lang w:eastAsia="en-US"/>
        </w:rPr>
        <w:t xml:space="preserve"> που ορίζει ότι: «</w:t>
      </w:r>
      <w:r w:rsidRPr="00394035">
        <w:rPr>
          <w:rFonts w:ascii="Modern No. 20" w:eastAsia="Calibri" w:hAnsi="Modern No. 20"/>
          <w:i/>
          <w:sz w:val="22"/>
          <w:szCs w:val="22"/>
          <w:lang w:eastAsia="en-US"/>
        </w:rPr>
        <w:t>6</w:t>
      </w:r>
      <w:r w:rsidRPr="00394035">
        <w:rPr>
          <w:rFonts w:ascii="Times New Roman" w:eastAsia="Calibri" w:hAnsi="Times New Roman"/>
          <w:i/>
          <w:sz w:val="22"/>
          <w:szCs w:val="22"/>
          <w:lang w:eastAsia="en-US"/>
        </w:rPr>
        <w:t xml:space="preserve">. Για την αποτίμηση των συμμετοχών και </w:t>
      </w:r>
      <w:proofErr w:type="spellStart"/>
      <w:r w:rsidRPr="00394035">
        <w:rPr>
          <w:rFonts w:ascii="Times New Roman" w:eastAsia="Calibri" w:hAnsi="Times New Roman"/>
          <w:i/>
          <w:sz w:val="22"/>
          <w:szCs w:val="22"/>
          <w:lang w:eastAsia="en-US"/>
        </w:rPr>
        <w:t>χρεωγράφων</w:t>
      </w:r>
      <w:proofErr w:type="spellEnd"/>
      <w:r w:rsidRPr="00394035">
        <w:rPr>
          <w:rFonts w:ascii="Times New Roman" w:eastAsia="Calibri" w:hAnsi="Times New Roman"/>
          <w:i/>
          <w:sz w:val="22"/>
          <w:szCs w:val="22"/>
          <w:lang w:eastAsia="en-US"/>
        </w:rPr>
        <w:t xml:space="preserve"> εφαρμόζονται τα ακόλουθα: α) Οι μετοχές ανωνύμων εταιρειών, οι ομολογίες και τα λοιπά χρεόγραφα, καθώς και τα μερίδια αμοιβαίων </w:t>
      </w:r>
      <w:r w:rsidRPr="00394035">
        <w:rPr>
          <w:rFonts w:ascii="Times New Roman" w:eastAsia="Calibri" w:hAnsi="Times New Roman"/>
          <w:i/>
          <w:sz w:val="22"/>
          <w:szCs w:val="22"/>
          <w:lang w:eastAsia="en-US"/>
        </w:rPr>
        <w:lastRenderedPageBreak/>
        <w:t xml:space="preserve">κεφαλαίων και οι συμμετοχές σε επιχειρήσεις, που δεν έχουν τη μορφή ανώνυμης εταιρείας, αποτιμούνται στην κατ' είδος χαμηλότερη τιμή, μεταξύ της τιμής κτήσεως τους και της τρέχουσας τιμής τους. Ειδικότερα, οι τράπεζες και εν γένει τα πιστωτικά ιδρύματα του ν. </w:t>
      </w:r>
      <w:r w:rsidRPr="00394035">
        <w:rPr>
          <w:rFonts w:ascii="Modern No. 20" w:eastAsia="Calibri" w:hAnsi="Modern No. 20"/>
          <w:i/>
          <w:sz w:val="22"/>
          <w:szCs w:val="22"/>
          <w:lang w:eastAsia="en-US"/>
        </w:rPr>
        <w:t>2076</w:t>
      </w:r>
      <w:r w:rsidRPr="00394035">
        <w:rPr>
          <w:rFonts w:ascii="Times New Roman" w:eastAsia="Calibri" w:hAnsi="Times New Roman"/>
          <w:i/>
          <w:sz w:val="22"/>
          <w:szCs w:val="22"/>
          <w:lang w:eastAsia="en-US"/>
        </w:rPr>
        <w:t>/</w:t>
      </w:r>
      <w:r w:rsidRPr="00394035">
        <w:rPr>
          <w:rFonts w:ascii="Modern No. 20" w:eastAsia="Calibri" w:hAnsi="Modern No. 20"/>
          <w:i/>
          <w:sz w:val="22"/>
          <w:szCs w:val="22"/>
          <w:lang w:eastAsia="en-US"/>
        </w:rPr>
        <w:t>1992</w:t>
      </w:r>
      <w:r w:rsidRPr="00394035">
        <w:rPr>
          <w:rFonts w:ascii="Times New Roman" w:eastAsia="Calibri" w:hAnsi="Times New Roman"/>
          <w:i/>
          <w:sz w:val="22"/>
          <w:szCs w:val="22"/>
          <w:lang w:eastAsia="en-US"/>
        </w:rPr>
        <w:t>, αποτιμούν το χαρτοφυλάκιο των συμμετοχών και χρεογράφων τους, στη συνολικά χαμηλότερη τιμή, μεταξύ της τιμής κτήσεως τους και της τρέχουσας τιμής τους. ... (</w:t>
      </w:r>
      <w:proofErr w:type="spellStart"/>
      <w:r w:rsidRPr="00394035">
        <w:rPr>
          <w:rFonts w:ascii="Times New Roman" w:eastAsia="Calibri" w:hAnsi="Times New Roman"/>
          <w:i/>
          <w:sz w:val="22"/>
          <w:szCs w:val="22"/>
          <w:lang w:eastAsia="en-US"/>
        </w:rPr>
        <w:t>βγ</w:t>
      </w:r>
      <w:proofErr w:type="spellEnd"/>
      <w:r w:rsidRPr="00394035">
        <w:rPr>
          <w:rFonts w:ascii="Times New Roman" w:eastAsia="Calibri" w:hAnsi="Times New Roman"/>
          <w:i/>
          <w:sz w:val="22"/>
          <w:szCs w:val="22"/>
          <w:lang w:eastAsia="en-US"/>
        </w:rPr>
        <w:t>) Για τις μετοχές ανωνύμων εταιρειών, που δεν είναι εισηγμένες στο Χρηματιστήριο, τις συμμετοχές σε άλλες (πλην ΑΕ) επιχειρήσεις και τους τίτλους με χαρακτήρα ακινητοποιήσεων των άλλων αυτών επιχειρήσεων, που συντάσσουν οικονομικές καταστάσεις σύμφωνα με τις διατάξεις αυτού του Νόμου, θεωρείται η εσωτερική λογιστική αξία των μετοχών ή των συμμετοχών ή των τίτλων των επιχειρήσεως αυτών, όπως προκύπτει από το νόμιμα συνταγμένο τελευταίο ισολογισμό τους.</w:t>
      </w:r>
      <w:r w:rsidRPr="00394035">
        <w:rPr>
          <w:rFonts w:ascii="Calibri" w:eastAsia="Calibri" w:hAnsi="Calibri"/>
          <w:sz w:val="22"/>
          <w:szCs w:val="22"/>
          <w:lang w:eastAsia="en-US"/>
        </w:rPr>
        <w:t xml:space="preserve"> </w:t>
      </w:r>
      <w:r w:rsidRPr="00394035">
        <w:rPr>
          <w:rFonts w:ascii="Times New Roman" w:eastAsia="Calibri" w:hAnsi="Times New Roman"/>
          <w:i/>
          <w:sz w:val="22"/>
          <w:szCs w:val="22"/>
          <w:lang w:eastAsia="en-US"/>
        </w:rPr>
        <w:t>Στην περίπτωση που ο τελευταίος νόμιμα συνταγμένος ισολογισμός των πιο πάνω επιχειρήσεων, με βάση τα δεδομένα του οποίου προσδιορίστηκε η τρέχουσα τιμή των μη εισηγμένων στο Χρηματιστήριο μετοχών ή συμμετοχών σε λοιπές (πλην ΑΕ) επιχειρήσεις, δεν έχει ελεγχθεί από αναγνωρισμένο κατά νόμο ελεγκτή, αναγράφεται σημείωση στον Ισολογισμό και στο προσάρτημα στην οποία αναφέρεται ότι, στους αντίστοιχους λογαριασμούς του ενεργητικού περιλαμβάνονται και μετοχές ανωνύμων εταιρειών ή συμμετοχές σε λοιπές (πλην ΑΕ) επιχειρήσεις συγκεκριμένης αξίας κτήσεως (ή αποτιμήσεως) αντίστοιχα μη εισηγμένες στο Χρηματιστήριο και ότι ο Ισολογισμός (ή οι ισολογισμοί), με βάση τον οποίο έγινε ο προσδιορισμός της εσωτερικής λογιστικής αξίας αυτών των μετοχών και συμμετοχών, δεν έχει ελεγχθεί από αναγνωρισμένο κατά νόμο ελεγκτή</w:t>
      </w:r>
      <w:r w:rsidRPr="00394035">
        <w:rPr>
          <w:rFonts w:ascii="Times New Roman" w:eastAsia="Calibri" w:hAnsi="Times New Roman"/>
          <w:sz w:val="22"/>
          <w:szCs w:val="22"/>
          <w:lang w:eastAsia="en-US"/>
        </w:rPr>
        <w:t>».</w:t>
      </w:r>
    </w:p>
    <w:p w:rsidR="00394035" w:rsidRPr="00394035" w:rsidRDefault="00394035" w:rsidP="00394035">
      <w:pPr>
        <w:spacing w:after="0"/>
        <w:ind w:firstLine="0"/>
        <w:jc w:val="both"/>
        <w:rPr>
          <w:rFonts w:ascii="Times New Roman" w:eastAsia="Calibri" w:hAnsi="Times New Roman"/>
          <w:b/>
          <w:szCs w:val="24"/>
          <w:u w:val="single"/>
          <w:lang w:eastAsia="en-US"/>
        </w:rPr>
      </w:pPr>
      <w:r w:rsidRPr="00394035">
        <w:rPr>
          <w:rFonts w:ascii="Times New Roman" w:eastAsia="Calibri" w:hAnsi="Times New Roman"/>
          <w:b/>
          <w:szCs w:val="24"/>
          <w:u w:val="single"/>
          <w:lang w:eastAsia="en-US"/>
        </w:rPr>
        <w:t>Λογιστική αντιμετώπιση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λογιστική αντιμετώπιση της αποτίμησης των εξεταζόμενων τίτλων δεν διαφέρει από τη λογιστική αντιμετώπιση της αποτίμησης των μετοχών των Α.Ε. που είναι εισηγμένες στο χρηματιστήριο, όπως προαναφέρθηκε.</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Παράδειγμα</w:t>
      </w:r>
      <w:r w:rsidRPr="00394035">
        <w:rPr>
          <w:rFonts w:ascii="Times New Roman" w:eastAsia="Calibri" w:hAnsi="Times New Roman"/>
          <w:szCs w:val="24"/>
          <w:lang w:eastAsia="en-US"/>
        </w:rPr>
        <w:t>. Έστω ότι η «ΒΗΤΑ» Α.Ε. συμμετέχει  στις ακόλουθες εταιρείες: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802"/>
        <w:gridCol w:w="1275"/>
        <w:gridCol w:w="2268"/>
        <w:gridCol w:w="2177"/>
      </w:tblGrid>
      <w:tr w:rsidR="00394035" w:rsidRPr="00394035" w:rsidTr="002A595D">
        <w:tc>
          <w:tcPr>
            <w:tcW w:w="28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w:t>
            </w:r>
          </w:p>
        </w:tc>
        <w:tc>
          <w:tcPr>
            <w:tcW w:w="127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Τίτλοι</w:t>
            </w:r>
          </w:p>
        </w:tc>
        <w:tc>
          <w:tcPr>
            <w:tcW w:w="226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 τίτλου</w:t>
            </w:r>
          </w:p>
        </w:tc>
        <w:tc>
          <w:tcPr>
            <w:tcW w:w="21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Τρέχουσα αξία τίτλου ή </w:t>
            </w:r>
            <w:proofErr w:type="spellStart"/>
            <w:r w:rsidRPr="00394035">
              <w:rPr>
                <w:rFonts w:ascii="Times New Roman" w:eastAsia="Calibri" w:hAnsi="Times New Roman"/>
                <w:szCs w:val="24"/>
                <w:lang w:eastAsia="en-US"/>
              </w:rPr>
              <w:t>συμ</w:t>
            </w:r>
            <w:proofErr w:type="spellEnd"/>
            <w:r w:rsidRPr="00394035">
              <w:rPr>
                <w:rFonts w:ascii="Times New Roman" w:eastAsia="Calibri" w:hAnsi="Times New Roman"/>
                <w:szCs w:val="24"/>
                <w:lang w:eastAsia="en-US"/>
              </w:rPr>
              <w:t>/</w:t>
            </w:r>
            <w:proofErr w:type="spellStart"/>
            <w:r w:rsidRPr="00394035">
              <w:rPr>
                <w:rFonts w:ascii="Times New Roman" w:eastAsia="Calibri" w:hAnsi="Times New Roman"/>
                <w:szCs w:val="24"/>
                <w:lang w:eastAsia="en-US"/>
              </w:rPr>
              <w:t>χής</w:t>
            </w:r>
            <w:proofErr w:type="spellEnd"/>
          </w:p>
        </w:tc>
      </w:tr>
      <w:tr w:rsidR="00394035" w:rsidRPr="00394035" w:rsidTr="002A595D">
        <w:tc>
          <w:tcPr>
            <w:tcW w:w="2802" w:type="dxa"/>
          </w:tcPr>
          <w:p w:rsidR="00394035" w:rsidRPr="00394035" w:rsidRDefault="00394035" w:rsidP="00394035">
            <w:pPr>
              <w:spacing w:after="0" w:line="240" w:lineRule="auto"/>
              <w:ind w:firstLine="0"/>
              <w:jc w:val="both"/>
              <w:rPr>
                <w:rFonts w:ascii="Times New Roman" w:eastAsia="Calibri" w:hAnsi="Times New Roman"/>
                <w:sz w:val="22"/>
                <w:szCs w:val="22"/>
                <w:lang w:eastAsia="en-US"/>
              </w:rPr>
            </w:pPr>
            <w:proofErr w:type="spellStart"/>
            <w:r w:rsidRPr="00394035">
              <w:rPr>
                <w:rFonts w:ascii="Times New Roman" w:eastAsia="Calibri" w:hAnsi="Times New Roman"/>
                <w:sz w:val="22"/>
                <w:szCs w:val="22"/>
                <w:lang w:eastAsia="en-US"/>
              </w:rPr>
              <w:t>Συμ</w:t>
            </w:r>
            <w:proofErr w:type="spellEnd"/>
            <w:r w:rsidRPr="00394035">
              <w:rPr>
                <w:rFonts w:ascii="Times New Roman" w:eastAsia="Calibri" w:hAnsi="Times New Roman"/>
                <w:sz w:val="22"/>
                <w:szCs w:val="22"/>
                <w:lang w:eastAsia="en-US"/>
              </w:rPr>
              <w:t>/</w:t>
            </w:r>
            <w:proofErr w:type="spellStart"/>
            <w:r w:rsidRPr="00394035">
              <w:rPr>
                <w:rFonts w:ascii="Times New Roman" w:eastAsia="Calibri" w:hAnsi="Times New Roman"/>
                <w:sz w:val="22"/>
                <w:szCs w:val="22"/>
                <w:lang w:eastAsia="en-US"/>
              </w:rPr>
              <w:t>χή</w:t>
            </w:r>
            <w:proofErr w:type="spellEnd"/>
            <w:r w:rsidRPr="00394035">
              <w:rPr>
                <w:rFonts w:ascii="Times New Roman" w:eastAsia="Calibri" w:hAnsi="Times New Roman"/>
                <w:sz w:val="22"/>
                <w:szCs w:val="22"/>
                <w:lang w:eastAsia="en-US"/>
              </w:rPr>
              <w:t xml:space="preserve"> στη θυγατρική «Γ» ΑΕ μη εισηγμένη στο ΧΑ</w:t>
            </w:r>
          </w:p>
        </w:tc>
        <w:tc>
          <w:tcPr>
            <w:tcW w:w="127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8.000</w:t>
            </w:r>
          </w:p>
        </w:tc>
        <w:tc>
          <w:tcPr>
            <w:tcW w:w="2268"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20</w:t>
            </w:r>
          </w:p>
        </w:tc>
        <w:tc>
          <w:tcPr>
            <w:tcW w:w="2177"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21</w:t>
            </w:r>
          </w:p>
        </w:tc>
      </w:tr>
      <w:tr w:rsidR="00394035" w:rsidRPr="00394035" w:rsidTr="002A595D">
        <w:tc>
          <w:tcPr>
            <w:tcW w:w="2802" w:type="dxa"/>
          </w:tcPr>
          <w:p w:rsidR="00394035" w:rsidRPr="00394035" w:rsidRDefault="00394035" w:rsidP="00394035">
            <w:pPr>
              <w:spacing w:after="0" w:line="240" w:lineRule="auto"/>
              <w:ind w:firstLine="0"/>
              <w:jc w:val="both"/>
              <w:rPr>
                <w:rFonts w:ascii="Times New Roman" w:eastAsia="Calibri" w:hAnsi="Times New Roman"/>
                <w:sz w:val="22"/>
                <w:szCs w:val="22"/>
                <w:lang w:eastAsia="en-US"/>
              </w:rPr>
            </w:pPr>
            <w:proofErr w:type="spellStart"/>
            <w:r w:rsidRPr="00394035">
              <w:rPr>
                <w:rFonts w:ascii="Times New Roman" w:eastAsia="Calibri" w:hAnsi="Times New Roman"/>
                <w:sz w:val="22"/>
                <w:szCs w:val="22"/>
                <w:lang w:eastAsia="en-US"/>
              </w:rPr>
              <w:t>Συμ</w:t>
            </w:r>
            <w:proofErr w:type="spellEnd"/>
            <w:r w:rsidRPr="00394035">
              <w:rPr>
                <w:rFonts w:ascii="Times New Roman" w:eastAsia="Calibri" w:hAnsi="Times New Roman"/>
                <w:sz w:val="22"/>
                <w:szCs w:val="22"/>
                <w:lang w:eastAsia="en-US"/>
              </w:rPr>
              <w:t>/</w:t>
            </w:r>
            <w:proofErr w:type="spellStart"/>
            <w:r w:rsidRPr="00394035">
              <w:rPr>
                <w:rFonts w:ascii="Times New Roman" w:eastAsia="Calibri" w:hAnsi="Times New Roman"/>
                <w:sz w:val="22"/>
                <w:szCs w:val="22"/>
                <w:lang w:eastAsia="en-US"/>
              </w:rPr>
              <w:t>χή</w:t>
            </w:r>
            <w:proofErr w:type="spellEnd"/>
            <w:r w:rsidRPr="00394035">
              <w:rPr>
                <w:rFonts w:ascii="Times New Roman" w:eastAsia="Calibri" w:hAnsi="Times New Roman"/>
                <w:sz w:val="22"/>
                <w:szCs w:val="22"/>
                <w:lang w:eastAsia="en-US"/>
              </w:rPr>
              <w:t xml:space="preserve"> στη θυγατρική «Δ» ΑΕ μη εισηγμένη στο ΧΑ</w:t>
            </w:r>
          </w:p>
        </w:tc>
        <w:tc>
          <w:tcPr>
            <w:tcW w:w="127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10.000</w:t>
            </w:r>
          </w:p>
        </w:tc>
        <w:tc>
          <w:tcPr>
            <w:tcW w:w="2268"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36</w:t>
            </w:r>
          </w:p>
        </w:tc>
        <w:tc>
          <w:tcPr>
            <w:tcW w:w="2177"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28</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Ως τρέχουσα αξία των μετοχών θεωρείται η εσωτερική λογιστική αξία τους, όπως αυτή προκύπτει από τον τελευταίο νόμιμα συνταγμένο Ισολογισμό των εταιρειών που εξέδωσαν τους τίτλους, επειδή οι εταιρείες είναι μη εισηγμένες στο χρηματιστήριο. Η αποτίμηση θα γίνει στη χαμηλότερη αξία μεταξύ της αξίας κτήσης και τρέχουσας αξίας, δηλαδή της «Γ» ΑΕ στο κόστος κτήσης ενώ της «Δ» ΑΕ στην τρέχουσα αξία της.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εγγραφή που θα γίνει έχει ως εξής:</w:t>
      </w: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lastRenderedPageBreak/>
        <w:t>1.</w:t>
      </w:r>
    </w:p>
    <w:tbl>
      <w:tblPr>
        <w:tblW w:w="0" w:type="auto"/>
        <w:tblLook w:val="0140" w:firstRow="0" w:lastRow="1" w:firstColumn="0" w:lastColumn="1" w:noHBand="0" w:noVBand="0"/>
        <w:tblCaption w:val="layout"/>
      </w:tblPr>
      <w:tblGrid>
        <w:gridCol w:w="535"/>
        <w:gridCol w:w="154"/>
        <w:gridCol w:w="206"/>
        <w:gridCol w:w="265"/>
        <w:gridCol w:w="420"/>
        <w:gridCol w:w="283"/>
        <w:gridCol w:w="304"/>
        <w:gridCol w:w="4036"/>
        <w:gridCol w:w="9"/>
        <w:gridCol w:w="1228"/>
        <w:gridCol w:w="1237"/>
      </w:tblGrid>
      <w:tr w:rsidR="00394035" w:rsidRPr="00394035" w:rsidTr="002A595D">
        <w:tc>
          <w:tcPr>
            <w:tcW w:w="6158" w:type="dxa"/>
            <w:gridSpan w:val="9"/>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801600"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1147" name="Ευθεία γραμμή σύνδεσης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05C10E" id="Ευθεία γραμμή σύνδεσης 1147"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co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s0O4q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Lvp9yh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6"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614"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71"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27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5043"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ΑΕ «Δ»</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20.000,00</w:t>
            </w: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052"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3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463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2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434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424"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18.00.99.01</w:t>
            </w:r>
          </w:p>
        </w:tc>
        <w:tc>
          <w:tcPr>
            <w:tcW w:w="4045"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συμμετοχής στην «Δ»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804672"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1146" name="Ευθεία γραμμή σύνδεσης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0DF88F" id="Ευθεία γραμμή σύνδεσης 1146"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aC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SdIC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maYGgloCAABhBAAADgAAAAAAAAAAAAAAAAAuAgAAZHJzL2Uyb0RvYy54bWxQ&#10;SwECLQAUAAYACAAAACEAPbLbzN0AAAAJAQAADwAAAAAAAAAAAAAAAAC0BAAAZHJzL2Rvd25yZXYu&#10;eG1sUEsFBgAAAAAEAAQA8wAAAL4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803648"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1145" name="Ευθεία γραμμή σύνδεσης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835D55" id="Ευθεία γραμμή σύνδεσης 1145"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&#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AR1FfwWQIAAGEEAAAOAAAAAAAAAAAAAAAAAC4CAABkcnMvZTJvRG9jLnhtbFBL&#10;AQItABQABgAIAAAAIQBPfolG3QAAAAkBAAAPAAAAAAAAAAAAAAAAALMEAABkcnMvZG93bnJldi54&#10;bWxQSwUGAAAAAAQABADzAAAAvQ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802624"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1144" name="Ευθεία γραμμή σύνδεσης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43D80C" id="Ευθεία γραμμή σύνδεσης 1144"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Xh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" strokeweight=".25pt"/>
            </w:pict>
          </mc:Fallback>
        </mc:AlternateContent>
      </w:r>
      <w:r w:rsidRPr="00394035">
        <w:rPr>
          <w:rFonts w:ascii="Garamond" w:eastAsia="Calibri" w:hAnsi="Garamond"/>
          <w:i/>
          <w:sz w:val="20"/>
          <w:lang w:eastAsia="en-US"/>
        </w:rPr>
        <w:t xml:space="preserve">Πρόβλεψη υποτίμησης συμμετοχών </w:t>
      </w:r>
      <w:r w:rsidRPr="00394035">
        <w:rPr>
          <w:rFonts w:ascii="Modern No. 20" w:eastAsia="Calibri" w:hAnsi="Modern No. 20"/>
          <w:i/>
          <w:sz w:val="20"/>
          <w:lang w:eastAsia="en-US"/>
        </w:rPr>
        <w:t>10.000</w:t>
      </w:r>
      <w:r w:rsidRPr="00394035">
        <w:rPr>
          <w:rFonts w:ascii="Garamond" w:eastAsia="Calibri" w:hAnsi="Garamond"/>
          <w:i/>
          <w:sz w:val="20"/>
          <w:lang w:eastAsia="en-US"/>
        </w:rPr>
        <w:t xml:space="preserve"> </w:t>
      </w:r>
      <w:proofErr w:type="spellStart"/>
      <w:r w:rsidRPr="00394035">
        <w:rPr>
          <w:rFonts w:ascii="Garamond" w:eastAsia="Calibri" w:hAnsi="Garamond"/>
          <w:i/>
          <w:sz w:val="20"/>
          <w:lang w:eastAsia="en-US"/>
        </w:rPr>
        <w:t>μτχ</w:t>
      </w:r>
      <w:proofErr w:type="spellEnd"/>
      <w:r w:rsidRPr="00394035">
        <w:rPr>
          <w:rFonts w:ascii="Garamond" w:eastAsia="Calibri" w:hAnsi="Garamond"/>
          <w:i/>
          <w:sz w:val="20"/>
          <w:lang w:eastAsia="en-US"/>
        </w:rPr>
        <w:t xml:space="preserve"> ×</w:t>
      </w:r>
      <w:r w:rsidRPr="00394035">
        <w:rPr>
          <w:rFonts w:ascii="Modern No. 20" w:eastAsia="Calibri" w:hAnsi="Modern No. 20"/>
          <w:i/>
          <w:sz w:val="20"/>
          <w:lang w:eastAsia="en-US"/>
        </w:rPr>
        <w:t>2</w:t>
      </w:r>
      <w:r w:rsidRPr="00394035">
        <w:rPr>
          <w:rFonts w:ascii="Garamond" w:eastAsia="Calibri" w:hAnsi="Garamond"/>
          <w:i/>
          <w:sz w:val="20"/>
          <w:lang w:eastAsia="en-US"/>
        </w:rPr>
        <w:t xml:space="preserve"> (</w:t>
      </w:r>
      <w:r w:rsidRPr="00394035">
        <w:rPr>
          <w:rFonts w:ascii="Modern No. 20" w:eastAsia="Calibri" w:hAnsi="Modern No. 20"/>
          <w:i/>
          <w:sz w:val="20"/>
          <w:lang w:eastAsia="en-US"/>
        </w:rPr>
        <w:t>30</w:t>
      </w:r>
      <w:r w:rsidRPr="00394035">
        <w:rPr>
          <w:rFonts w:ascii="Garamond" w:eastAsia="Calibri" w:hAnsi="Garamond"/>
          <w:i/>
          <w:sz w:val="20"/>
          <w:lang w:eastAsia="en-US"/>
        </w:rPr>
        <w:t>–</w:t>
      </w:r>
      <w:r w:rsidRPr="00394035">
        <w:rPr>
          <w:rFonts w:ascii="Modern No. 20" w:eastAsia="Calibri" w:hAnsi="Modern No. 20"/>
          <w:i/>
          <w:sz w:val="20"/>
          <w:lang w:eastAsia="en-US"/>
        </w:rPr>
        <w:t>28</w:t>
      </w:r>
      <w:r w:rsidRPr="00394035">
        <w:rPr>
          <w:rFonts w:ascii="Garamond" w:eastAsia="Calibri" w:hAnsi="Garamond"/>
          <w:i/>
          <w:sz w:val="20"/>
          <w:lang w:eastAsia="en-US"/>
        </w:rPr>
        <w:t xml:space="preserve">)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pStyle w:val="Heading3"/>
        <w:rPr>
          <w:rFonts w:eastAsia="Calibri"/>
          <w:lang w:eastAsia="en-US"/>
        </w:rPr>
      </w:pPr>
      <w:bookmarkStart w:id="28" w:name="_Toc426567197"/>
      <w:r w:rsidRPr="00394035">
        <w:rPr>
          <w:rFonts w:eastAsia="Calibri"/>
          <w:lang w:eastAsia="en-US"/>
        </w:rPr>
        <w:t>Συμμετοχές σε Εταιρείες Περιορισμένης Ευθύνης</w:t>
      </w:r>
      <w:bookmarkEnd w:id="28"/>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Απόκτηση συμμετοχών Ε.Π.Ε</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απόκτηση συμμετοχής σε Ε.Π.Ε. καταχωρείται στον Λ.</w:t>
      </w:r>
      <w:r w:rsidRPr="00394035">
        <w:rPr>
          <w:rFonts w:ascii="Modern No. 20" w:eastAsia="Calibri" w:hAnsi="Modern No. 20"/>
          <w:szCs w:val="24"/>
          <w:lang w:eastAsia="en-US"/>
        </w:rPr>
        <w:t>18.01.08</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συμμετοχές σε λοιπές (πλην Α.Ε.) επιχειρήσεις εσωτερικού</w:t>
      </w:r>
      <w:r w:rsidRPr="00394035">
        <w:rPr>
          <w:rFonts w:ascii="Times New Roman" w:eastAsia="Calibri" w:hAnsi="Times New Roman"/>
          <w:szCs w:val="24"/>
          <w:lang w:eastAsia="en-US"/>
        </w:rPr>
        <w:t>» ή στον Λ.</w:t>
      </w:r>
      <w:r w:rsidRPr="00394035">
        <w:rPr>
          <w:rFonts w:ascii="Modern No. 20" w:eastAsia="Calibri" w:hAnsi="Modern No. 20"/>
          <w:szCs w:val="24"/>
          <w:lang w:eastAsia="en-US"/>
        </w:rPr>
        <w:t>18.01.09</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συμμετοχές σε λοιπές (πλην Α.Ε.) επιχειρήσεις εξωτερικού</w:t>
      </w:r>
      <w:r w:rsidRPr="00394035">
        <w:rPr>
          <w:rFonts w:ascii="Times New Roman" w:eastAsia="Calibri" w:hAnsi="Times New Roman"/>
          <w:szCs w:val="24"/>
          <w:lang w:eastAsia="en-US"/>
        </w:rPr>
        <w:t>», κατά περίπτωση, στην αξία κτήσης τους.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Ως αξία κτήσης θεωρείται το ποσό που καταβάλλεται με μετρητά ή εισφέρεται σε είδος απευθείας στην εκδότρια των μεριδίων εταιρεία κατά τη συγκρότηση του κεφαλαίου της.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Αποτίμηση των συμμετοχών Ε.Π.Ε.</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διατάξεις περί αποτίμησης συμμετοχών σε Α.Ε. εφαρμόζονται και εδώ και ορίζουν ότι οι συμμετοχές σε Ε.Π.Ε. και γενικότερα σε εταιρείες που έχουν τη μορφή Α.Ε. αποτιμώνται στην κατ’ είδος χαμηλότερη τιμή μεταξύ της τιμής κτήσης τους και της τρέχουσας τιμής τους. Ως τρέχουσα δε τιμή θεωρείται «η εσωτερική λογιστική αξία των συμμετοχών όπως αυτή προκύπτει από τον τελευταίο νόμιμα συνταγμένο Ισολογισμό».</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Παράδειγμα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Α.Ε. «Α» συμμετέχει κατά </w:t>
      </w:r>
      <w:r w:rsidRPr="00394035">
        <w:rPr>
          <w:rFonts w:ascii="Modern No. 20" w:eastAsia="Calibri" w:hAnsi="Modern No. 20"/>
          <w:szCs w:val="24"/>
          <w:lang w:eastAsia="en-US"/>
        </w:rPr>
        <w:t>60</w:t>
      </w:r>
      <w:r w:rsidRPr="00394035">
        <w:rPr>
          <w:rFonts w:ascii="Times New Roman" w:eastAsia="Calibri" w:hAnsi="Times New Roman"/>
          <w:szCs w:val="24"/>
          <w:lang w:eastAsia="en-US"/>
        </w:rPr>
        <w:t xml:space="preserve">% στην Ε.Π.Ε. «Β» και κατά </w:t>
      </w:r>
      <w:r w:rsidRPr="00394035">
        <w:rPr>
          <w:rFonts w:ascii="Modern No. 20" w:eastAsia="Calibri" w:hAnsi="Modern No. 20"/>
          <w:szCs w:val="24"/>
          <w:lang w:eastAsia="en-US"/>
        </w:rPr>
        <w:t>70</w:t>
      </w:r>
      <w:r w:rsidRPr="00394035">
        <w:rPr>
          <w:rFonts w:ascii="Times New Roman" w:eastAsia="Calibri" w:hAnsi="Times New Roman"/>
          <w:szCs w:val="24"/>
          <w:lang w:eastAsia="en-US"/>
        </w:rPr>
        <w:t xml:space="preserve">% στην Ε.Π.Ε. «Γ». Η αξία κτήσης και η εσωτερική λογιστική αξία αυτών που προκύπτουν από τους τελευταίους νόμιμα συνταγμένους Ισολογισμούς των «Β» και «Γ»,  την </w:t>
      </w:r>
      <w:r w:rsidRPr="00394035">
        <w:rPr>
          <w:rFonts w:ascii="Modern No. 20" w:eastAsia="Calibri" w:hAnsi="Modern No. 20"/>
          <w:szCs w:val="24"/>
          <w:lang w:eastAsia="en-US"/>
        </w:rPr>
        <w:t>31</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 έχουν ως εξής:</w:t>
      </w: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3369"/>
        <w:gridCol w:w="1842"/>
        <w:gridCol w:w="3311"/>
      </w:tblGrid>
      <w:tr w:rsidR="00394035" w:rsidRPr="00394035" w:rsidTr="002A595D">
        <w:tc>
          <w:tcPr>
            <w:tcW w:w="336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w:t>
            </w:r>
          </w:p>
        </w:tc>
        <w:tc>
          <w:tcPr>
            <w:tcW w:w="18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331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Εσωτερική λογιστική αξία</w:t>
            </w:r>
          </w:p>
        </w:tc>
      </w:tr>
      <w:tr w:rsidR="00394035" w:rsidRPr="00394035" w:rsidTr="002A595D">
        <w:tc>
          <w:tcPr>
            <w:tcW w:w="336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Συμμετοχή στην «Β» ΕΠΕ</w:t>
            </w:r>
          </w:p>
        </w:tc>
        <w:tc>
          <w:tcPr>
            <w:tcW w:w="1842"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200.000</w:t>
            </w:r>
          </w:p>
        </w:tc>
        <w:tc>
          <w:tcPr>
            <w:tcW w:w="3311"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150.000</w:t>
            </w:r>
            <w:r w:rsidRPr="00394035">
              <w:rPr>
                <w:rFonts w:ascii="Modern No. 20" w:eastAsia="Calibri" w:hAnsi="Modern No. 20"/>
                <w:szCs w:val="24"/>
                <w:vertAlign w:val="superscript"/>
                <w:lang w:eastAsia="en-US"/>
              </w:rPr>
              <w:t>(*)</w:t>
            </w:r>
          </w:p>
        </w:tc>
      </w:tr>
      <w:tr w:rsidR="00394035" w:rsidRPr="00394035" w:rsidTr="002A595D">
        <w:tc>
          <w:tcPr>
            <w:tcW w:w="336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Συμμετοχή στην «Γ» ΕΠΕ</w:t>
            </w:r>
          </w:p>
        </w:tc>
        <w:tc>
          <w:tcPr>
            <w:tcW w:w="1842"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150.000</w:t>
            </w:r>
          </w:p>
        </w:tc>
        <w:tc>
          <w:tcPr>
            <w:tcW w:w="3311"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210.000</w:t>
            </w:r>
            <w:r w:rsidRPr="00394035">
              <w:rPr>
                <w:rFonts w:ascii="Modern No. 20" w:eastAsia="Calibri" w:hAnsi="Modern No. 20"/>
                <w:szCs w:val="24"/>
                <w:vertAlign w:val="superscript"/>
                <w:lang w:eastAsia="en-US"/>
              </w:rPr>
              <w:t>(**)</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vertAlign w:val="superscript"/>
          <w:lang w:eastAsia="en-US"/>
        </w:rPr>
        <w:t>(*)</w:t>
      </w:r>
      <w:r w:rsidRPr="00394035">
        <w:rPr>
          <w:rFonts w:ascii="Times New Roman" w:eastAsia="Calibri" w:hAnsi="Times New Roman"/>
          <w:szCs w:val="24"/>
          <w:lang w:eastAsia="en-US"/>
        </w:rPr>
        <w:t xml:space="preserve"> Συνολική Καθαρή Θέση της ΕΠΕ «Β» </w:t>
      </w:r>
      <w:r w:rsidRPr="00394035">
        <w:rPr>
          <w:rFonts w:ascii="Modern No. 20" w:eastAsia="Calibri" w:hAnsi="Modern No. 20"/>
          <w:szCs w:val="24"/>
          <w:lang w:eastAsia="en-US"/>
        </w:rPr>
        <w:t>31</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w:t>
      </w:r>
      <w:r w:rsidRPr="00394035">
        <w:rPr>
          <w:rFonts w:ascii="Modern No. 20" w:eastAsia="Calibri" w:hAnsi="Modern No. 20"/>
          <w:szCs w:val="24"/>
          <w:lang w:eastAsia="en-US"/>
        </w:rPr>
        <w:t>250.000</w:t>
      </w:r>
      <w:r w:rsidRPr="00394035">
        <w:rPr>
          <w:rFonts w:ascii="Times New Roman" w:eastAsia="Calibri" w:hAnsi="Times New Roman"/>
          <w:szCs w:val="24"/>
          <w:lang w:eastAsia="en-US"/>
        </w:rPr>
        <w:t>×</w:t>
      </w:r>
      <w:r w:rsidRPr="00394035">
        <w:rPr>
          <w:rFonts w:ascii="Modern No. 20" w:eastAsia="Calibri" w:hAnsi="Modern No. 20"/>
          <w:szCs w:val="24"/>
          <w:lang w:eastAsia="en-US"/>
        </w:rPr>
        <w:t>60</w:t>
      </w:r>
      <w:r w:rsidRPr="00394035">
        <w:rPr>
          <w:rFonts w:ascii="Times New Roman" w:eastAsia="Calibri" w:hAnsi="Times New Roman"/>
          <w:szCs w:val="24"/>
          <w:lang w:eastAsia="en-US"/>
        </w:rPr>
        <w:t>%=</w:t>
      </w:r>
      <w:r w:rsidRPr="00394035">
        <w:rPr>
          <w:rFonts w:ascii="Modern No. 20" w:eastAsia="Calibri" w:hAnsi="Modern No. 20"/>
          <w:szCs w:val="24"/>
          <w:lang w:eastAsia="en-US"/>
        </w:rPr>
        <w:t>150.000</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vertAlign w:val="superscript"/>
          <w:lang w:eastAsia="en-US"/>
        </w:rPr>
        <w:t xml:space="preserve">(**) </w:t>
      </w:r>
      <w:r w:rsidRPr="00394035">
        <w:rPr>
          <w:rFonts w:ascii="Times New Roman" w:eastAsia="Calibri" w:hAnsi="Times New Roman"/>
          <w:szCs w:val="24"/>
          <w:lang w:eastAsia="en-US"/>
        </w:rPr>
        <w:t xml:space="preserve">Συνολική Καθαρή Θέση της ΕΠΕ «Γ» </w:t>
      </w:r>
      <w:r w:rsidRPr="00394035">
        <w:rPr>
          <w:rFonts w:ascii="Modern No. 20" w:eastAsia="Calibri" w:hAnsi="Modern No. 20"/>
          <w:szCs w:val="24"/>
          <w:lang w:eastAsia="en-US"/>
        </w:rPr>
        <w:t>31</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w:t>
      </w:r>
      <w:r w:rsidRPr="00394035">
        <w:rPr>
          <w:rFonts w:ascii="Modern No. 20" w:eastAsia="Calibri" w:hAnsi="Modern No. 20"/>
          <w:szCs w:val="24"/>
          <w:lang w:eastAsia="en-US"/>
        </w:rPr>
        <w:t>300.000</w:t>
      </w:r>
      <w:r w:rsidRPr="00394035">
        <w:rPr>
          <w:rFonts w:ascii="Times New Roman" w:eastAsia="Calibri" w:hAnsi="Times New Roman"/>
          <w:szCs w:val="24"/>
          <w:lang w:eastAsia="en-US"/>
        </w:rPr>
        <w:t>×</w:t>
      </w:r>
      <w:r w:rsidRPr="00394035">
        <w:rPr>
          <w:rFonts w:ascii="Modern No. 20" w:eastAsia="Calibri" w:hAnsi="Modern No. 20"/>
          <w:szCs w:val="24"/>
          <w:lang w:eastAsia="en-US"/>
        </w:rPr>
        <w:t>70</w:t>
      </w:r>
      <w:r w:rsidRPr="00394035">
        <w:rPr>
          <w:rFonts w:ascii="Times New Roman" w:eastAsia="Calibri" w:hAnsi="Times New Roman"/>
          <w:szCs w:val="24"/>
          <w:lang w:eastAsia="en-US"/>
        </w:rPr>
        <w:t>%=</w:t>
      </w:r>
      <w:r w:rsidRPr="00394035">
        <w:rPr>
          <w:rFonts w:ascii="Modern No. 20" w:eastAsia="Calibri" w:hAnsi="Modern No. 20"/>
          <w:szCs w:val="24"/>
          <w:lang w:eastAsia="en-US"/>
        </w:rPr>
        <w:t>210.000</w:t>
      </w:r>
    </w:p>
    <w:p w:rsid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 xml:space="preserve">Η συμμετοχή στην «Β» ΕΠΕ θα αποτιμηθεί στην εσωτερική λογιστική της αξία </w:t>
      </w:r>
      <w:r w:rsidRPr="00394035">
        <w:rPr>
          <w:rFonts w:ascii="Modern No. 20" w:eastAsia="Calibri" w:hAnsi="Modern No. 20"/>
          <w:szCs w:val="24"/>
          <w:lang w:eastAsia="en-US"/>
        </w:rPr>
        <w:t>€150.000</w:t>
      </w:r>
      <w:r w:rsidRPr="00394035">
        <w:rPr>
          <w:rFonts w:ascii="Times New Roman" w:eastAsia="Calibri" w:hAnsi="Times New Roman"/>
          <w:szCs w:val="24"/>
          <w:lang w:eastAsia="en-US"/>
        </w:rPr>
        <w:t xml:space="preserve">, εφόσον είναι χαμηλότερη της αξίας κτήσης της, ενώ η συμμετοχή στην «Γ» Ε.Π.Ε. θα αποτιμηθεί στην αξία κτήσης της. </w:t>
      </w: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εγγραφή που θα γίνει θα έχει ως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206"/>
        <w:gridCol w:w="265"/>
        <w:gridCol w:w="420"/>
        <w:gridCol w:w="283"/>
        <w:gridCol w:w="304"/>
        <w:gridCol w:w="4036"/>
        <w:gridCol w:w="9"/>
        <w:gridCol w:w="1228"/>
        <w:gridCol w:w="1237"/>
      </w:tblGrid>
      <w:tr w:rsidR="00394035" w:rsidRPr="00394035" w:rsidTr="002A595D">
        <w:tc>
          <w:tcPr>
            <w:tcW w:w="6158" w:type="dxa"/>
            <w:gridSpan w:val="9"/>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805696"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143" name="Ευθεία γραμμή σύνδεσης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8585A2" id="Ευθεία γραμμή σύνδεσης 1143"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Aw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s024+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HubgDB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6"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614"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71"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27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5043"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ΕΠΕ «Β»</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50.000,00</w:t>
            </w: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052"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3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463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2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434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424"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18.00.99.01</w:t>
            </w:r>
          </w:p>
        </w:tc>
        <w:tc>
          <w:tcPr>
            <w:tcW w:w="4045"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συμμετοχής στην «Β» ΕΠΕ.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808768" behindDoc="0" locked="0" layoutInCell="1" allowOverlap="1">
                <wp:simplePos x="0" y="0"/>
                <wp:positionH relativeFrom="column">
                  <wp:posOffset>2411730</wp:posOffset>
                </wp:positionH>
                <wp:positionV relativeFrom="paragraph">
                  <wp:posOffset>96520</wp:posOffset>
                </wp:positionV>
                <wp:extent cx="70485" cy="162560"/>
                <wp:effectExtent l="11430" t="10160" r="13335" b="8255"/>
                <wp:wrapNone/>
                <wp:docPr id="1142" name="Ευθεία γραμμή σύνδεσης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417319" id="Ευθεία γραμμή σύνδεσης 1142"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HA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StI+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Ks/BwFoCAABhBAAADgAAAAAAAAAAAAAAAAAuAgAAZHJzL2Uyb0RvYy54bWxQ&#10;SwECLQAUAAYACAAAACEAPbLbzN0AAAAJAQAADwAAAAAAAAAAAAAAAAC0BAAAZHJzL2Rvd25yZXYu&#10;eG1sUEsFBgAAAAAEAAQA8wAAAL4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807744" behindDoc="0" locked="0" layoutInCell="1" allowOverlap="1">
                <wp:simplePos x="0" y="0"/>
                <wp:positionH relativeFrom="column">
                  <wp:posOffset>2373630</wp:posOffset>
                </wp:positionH>
                <wp:positionV relativeFrom="paragraph">
                  <wp:posOffset>96520</wp:posOffset>
                </wp:positionV>
                <wp:extent cx="76200" cy="162560"/>
                <wp:effectExtent l="11430" t="10160" r="7620" b="8255"/>
                <wp:wrapNone/>
                <wp:docPr id="1141" name="Ευθεία γραμμή σύνδεσης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C87845" id="Ευθεία γραμμή σύνδεσης 1141"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&#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CivZCyWQIAAGEEAAAOAAAAAAAAAAAAAAAAAC4CAABkcnMvZTJvRG9jLnhtbFBL&#10;AQItABQABgAIAAAAIQBPfolG3QAAAAkBAAAPAAAAAAAAAAAAAAAAALMEAABkcnMvZG93bnJldi54&#10;bWxQSwUGAAAAAAQABADzAAAAvQ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806720" behindDoc="0" locked="0" layoutInCell="1" allowOverlap="1">
                <wp:simplePos x="0" y="0"/>
                <wp:positionH relativeFrom="column">
                  <wp:posOffset>-48895</wp:posOffset>
                </wp:positionH>
                <wp:positionV relativeFrom="paragraph">
                  <wp:posOffset>196215</wp:posOffset>
                </wp:positionV>
                <wp:extent cx="5372100" cy="0"/>
                <wp:effectExtent l="8255" t="5080" r="10795" b="13970"/>
                <wp:wrapNone/>
                <wp:docPr id="1140" name="Ευθεία γραμμή σύνδεσης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DF92CF" id="Ευθεία γραμμή σύνδεσης 1140"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xQTQ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JNGzFBNAgAAVAQAAA4AAAAAAAAAAAAAAAAALgIAAGRycy9lMm9Eb2MueG1sUEsBAi0AFAAGAAgA&#10;AAAhAOPpx5TfAAAACAEAAA8AAAAAAAAAAAAAAAAApwQAAGRycy9kb3ducmV2LnhtbFBLBQYAAAAA&#10;BAAEAPMAAACzBQAAAAA=&#10;" strokeweight=".25pt"/>
            </w:pict>
          </mc:Fallback>
        </mc:AlternateContent>
      </w:r>
      <w:r w:rsidRPr="00394035">
        <w:rPr>
          <w:rFonts w:ascii="Garamond" w:eastAsia="Calibri" w:hAnsi="Garamond"/>
          <w:i/>
          <w:sz w:val="20"/>
          <w:lang w:eastAsia="en-US"/>
        </w:rPr>
        <w:t xml:space="preserve">Πρόβλεψη υποτίμησης συμμετοχών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Να σημειωθεί ότι η ζημιά που θα προκύψει από την αποτίμηση μερίδων ή μεριδίων (σε Ε.Π.Ε., Ο.Ε. κλπ) ως πρόβλεψη ζημιάς, δεν αναγνωρίζεται φορολογικά για έκπτωση από το ακαθάριστο εισόδημα, αλλά ούτε και συμψηφίζεται με τυχόν υφιστάμενο αφορολόγητο αποθεματικό από πώληση μετοχών εισηγμένων στο χρηματιστήριο.</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Κατά τον ίδιο τρόπο με την αποτίμηση των συμμετοχών σε Ε.Π.Ε. γίνεται και η αποτίμηση των συμμετοχών σε προσωπικές εταιρείες.</w:t>
      </w:r>
    </w:p>
    <w:p w:rsidR="00394035" w:rsidRPr="00394035" w:rsidRDefault="00394035" w:rsidP="00394035">
      <w:pPr>
        <w:pStyle w:val="Heading2"/>
        <w:rPr>
          <w:rFonts w:eastAsia="Calibri"/>
          <w:lang w:eastAsia="en-US"/>
        </w:rPr>
      </w:pPr>
      <w:bookmarkStart w:id="29" w:name="_Toc426567198"/>
      <w:r w:rsidRPr="00394035">
        <w:rPr>
          <w:rFonts w:eastAsia="Calibri"/>
          <w:lang w:eastAsia="en-US"/>
        </w:rPr>
        <w:t>Διάκριση συμμετοχών και η σύνδεση των επιχειρήσεων</w:t>
      </w:r>
      <w:bookmarkEnd w:id="29"/>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συμμετοχές στο κεφάλαιο άλλων επιχειρήσεων, οποιασδήποτε νομικής μορφής, διακρίνονται στις εξής δύο κατηγορίες: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 w:val="28"/>
          <w:szCs w:val="28"/>
          <w:lang w:eastAsia="en-US"/>
        </w:rPr>
        <w:t>α)</w:t>
      </w:r>
      <w:r w:rsidRPr="00394035">
        <w:rPr>
          <w:rFonts w:ascii="Times New Roman" w:eastAsia="Calibri" w:hAnsi="Times New Roman"/>
          <w:szCs w:val="24"/>
          <w:lang w:eastAsia="en-US"/>
        </w:rPr>
        <w:t xml:space="preserve"> Συμμετοχές σε συνδεμένες (ή εξαρτημένες) επιχειρήσεις, οι οποίες παρακολουθούνται στον Λ</w:t>
      </w:r>
      <w:r w:rsidRPr="00394035">
        <w:rPr>
          <w:rFonts w:ascii="Modern No. 20" w:eastAsia="Calibri" w:hAnsi="Modern No. 20"/>
          <w:szCs w:val="24"/>
          <w:lang w:eastAsia="en-US"/>
        </w:rPr>
        <w:t>.18.00</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 w:val="28"/>
          <w:szCs w:val="28"/>
          <w:lang w:eastAsia="en-US"/>
        </w:rPr>
        <w:lastRenderedPageBreak/>
        <w:t>β)</w:t>
      </w:r>
      <w:r w:rsidRPr="00394035">
        <w:rPr>
          <w:rFonts w:ascii="Times New Roman" w:eastAsia="Calibri" w:hAnsi="Times New Roman"/>
          <w:szCs w:val="24"/>
          <w:lang w:eastAsia="en-US"/>
        </w:rPr>
        <w:t xml:space="preserve"> Συμμετοχές σε μη συνδεμένες (ή συγγενείς) επιχειρήσεις, που παρακολουθούνται στον Λ</w:t>
      </w:r>
      <w:r w:rsidRPr="00394035">
        <w:rPr>
          <w:rFonts w:ascii="Modern No. 20" w:eastAsia="Calibri" w:hAnsi="Modern No. 20"/>
          <w:szCs w:val="24"/>
          <w:lang w:eastAsia="en-US"/>
        </w:rPr>
        <w:t>.18.01</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σπουδαιότητα της διάκρισης αυτής έγκειται στο άρθρο </w:t>
      </w:r>
      <w:r w:rsidRPr="00394035">
        <w:rPr>
          <w:rFonts w:ascii="Modern No. 20" w:eastAsia="Calibri" w:hAnsi="Modern No. 20"/>
          <w:szCs w:val="24"/>
          <w:lang w:eastAsia="en-US"/>
        </w:rPr>
        <w:t>42</w:t>
      </w:r>
      <w:r w:rsidRPr="00394035">
        <w:rPr>
          <w:rFonts w:ascii="Times New Roman" w:eastAsia="Calibri" w:hAnsi="Times New Roman"/>
          <w:szCs w:val="24"/>
          <w:lang w:eastAsia="en-US"/>
        </w:rPr>
        <w:t xml:space="preserve">ε </w:t>
      </w:r>
      <w:r w:rsidRPr="00394035">
        <w:rPr>
          <w:rFonts w:ascii="Modern No. 20" w:eastAsia="Calibri" w:hAnsi="Modern No. 20"/>
          <w:b/>
          <w:sz w:val="22"/>
          <w:szCs w:val="22"/>
          <w:vertAlign w:val="superscript"/>
          <w:lang w:eastAsia="en-US"/>
        </w:rPr>
        <w:t>[</w:t>
      </w:r>
      <w:r w:rsidRPr="00394035">
        <w:rPr>
          <w:rFonts w:ascii="Modern No. 20" w:eastAsia="Calibri" w:hAnsi="Modern No. 20"/>
          <w:b/>
          <w:sz w:val="22"/>
          <w:szCs w:val="22"/>
          <w:vertAlign w:val="superscript"/>
          <w:lang w:val="en-US" w:eastAsia="en-US"/>
        </w:rPr>
        <w:t>VI</w:t>
      </w:r>
      <w:r w:rsidRPr="00394035">
        <w:rPr>
          <w:rFonts w:ascii="Modern No. 20" w:eastAsia="Calibri" w:hAnsi="Modern No. 20"/>
          <w:b/>
          <w:sz w:val="22"/>
          <w:szCs w:val="22"/>
          <w:vertAlign w:val="superscript"/>
          <w:lang w:eastAsia="en-US"/>
        </w:rPr>
        <w:t>.</w:t>
      </w:r>
      <w:r w:rsidRPr="00394035">
        <w:rPr>
          <w:rFonts w:ascii="Modern No. 20" w:eastAsia="Calibri" w:hAnsi="Modern No. 20"/>
          <w:b/>
          <w:sz w:val="22"/>
          <w:szCs w:val="22"/>
          <w:vertAlign w:val="superscript"/>
          <w:lang w:eastAsia="en-US"/>
        </w:rPr>
        <w:footnoteReference w:id="1"/>
      </w:r>
      <w:r w:rsidRPr="00394035">
        <w:rPr>
          <w:rFonts w:ascii="Modern No. 20" w:eastAsia="Calibri" w:hAnsi="Modern No. 20"/>
          <w:b/>
          <w:sz w:val="22"/>
          <w:szCs w:val="22"/>
          <w:vertAlign w:val="superscript"/>
          <w:lang w:eastAsia="en-US"/>
        </w:rPr>
        <w:t xml:space="preserve">] </w:t>
      </w:r>
      <w:r w:rsidRPr="00394035">
        <w:rPr>
          <w:rFonts w:ascii="Times New Roman" w:eastAsia="Calibri" w:hAnsi="Times New Roman"/>
          <w:szCs w:val="24"/>
          <w:lang w:eastAsia="en-US"/>
        </w:rPr>
        <w:t>του Κ.Ν.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που επιβάλλει οι συμμετοχές σε συνδεμένες επιχειρήσεις καθώς και οι απαιτήσεις και </w:t>
      </w:r>
      <w:r w:rsidRPr="00394035">
        <w:rPr>
          <w:rFonts w:ascii="Times New Roman" w:eastAsia="Calibri" w:hAnsi="Times New Roman"/>
          <w:szCs w:val="24"/>
          <w:lang w:eastAsia="en-US"/>
        </w:rPr>
        <w:lastRenderedPageBreak/>
        <w:t>υποχρεώσεις από και σε αυτές να καταχωρούνται μόνο στους λογαριασμούς</w:t>
      </w:r>
      <w:r w:rsidRPr="00394035">
        <w:rPr>
          <w:rFonts w:ascii="Times New Roman" w:eastAsia="Calibri" w:hAnsi="Times New Roman"/>
          <w:szCs w:val="24"/>
          <w:vertAlign w:val="superscript"/>
          <w:lang w:eastAsia="en-US"/>
        </w:rPr>
        <w:t>[</w:t>
      </w:r>
      <w:r w:rsidRPr="00394035">
        <w:rPr>
          <w:rFonts w:ascii="Modern No. 20" w:eastAsia="Calibri" w:hAnsi="Modern No. 20"/>
          <w:b/>
          <w:szCs w:val="24"/>
          <w:vertAlign w:val="superscript"/>
          <w:lang w:val="en-US" w:eastAsia="en-US"/>
        </w:rPr>
        <w:t>VI</w:t>
      </w:r>
      <w:r w:rsidRPr="00394035">
        <w:rPr>
          <w:rFonts w:ascii="Modern No. 20" w:eastAsia="Calibri" w:hAnsi="Modern No. 20"/>
          <w:b/>
          <w:szCs w:val="24"/>
          <w:vertAlign w:val="superscript"/>
          <w:lang w:eastAsia="en-US"/>
        </w:rPr>
        <w:t>.</w:t>
      </w:r>
      <w:r w:rsidRPr="00394035">
        <w:rPr>
          <w:rFonts w:ascii="Modern No. 20" w:eastAsia="Calibri" w:hAnsi="Modern No. 20"/>
          <w:b/>
          <w:szCs w:val="24"/>
          <w:vertAlign w:val="superscript"/>
          <w:lang w:eastAsia="en-US"/>
        </w:rPr>
        <w:footnoteReference w:id="2"/>
      </w:r>
      <w:r w:rsidRPr="00394035">
        <w:rPr>
          <w:rFonts w:ascii="Modern No. 20" w:eastAsia="Calibri" w:hAnsi="Modern No. 20"/>
          <w:b/>
          <w:szCs w:val="24"/>
          <w:vertAlign w:val="superscript"/>
          <w:lang w:eastAsia="en-US"/>
        </w:rPr>
        <w:t>]</w:t>
      </w:r>
      <w:r w:rsidRPr="00394035">
        <w:rPr>
          <w:rFonts w:ascii="Times New Roman" w:eastAsia="Calibri" w:hAnsi="Times New Roman"/>
          <w:szCs w:val="24"/>
          <w:lang w:eastAsia="en-US"/>
        </w:rPr>
        <w:t xml:space="preserve"> που έχουν προβλεφθεί στο υπόδειγμα του ισολογισμού του Ε.Γ.Λ.Σ.</w:t>
      </w:r>
    </w:p>
    <w:p w:rsidR="00394035" w:rsidRPr="00394035" w:rsidRDefault="00394035" w:rsidP="00394035">
      <w:pPr>
        <w:pStyle w:val="Heading1"/>
        <w:rPr>
          <w:rFonts w:eastAsia="Calibri"/>
          <w:lang w:eastAsia="en-US"/>
        </w:rPr>
      </w:pPr>
      <w:bookmarkStart w:id="30" w:name="_Toc426567199"/>
      <w:r w:rsidRPr="00394035">
        <w:rPr>
          <w:rFonts w:eastAsia="Calibri"/>
          <w:lang w:eastAsia="en-US"/>
        </w:rPr>
        <w:t>Σ</w:t>
      </w:r>
      <w:r w:rsidR="00C31356">
        <w:rPr>
          <w:rFonts w:eastAsia="Calibri"/>
          <w:lang w:eastAsia="en-US"/>
        </w:rPr>
        <w:t>ΥΝΔΕΜΕΝΕΣ ΕΠΙΧΕΙΡΗΣΕΙΣ</w:t>
      </w:r>
      <w:bookmarkEnd w:id="30"/>
    </w:p>
    <w:p w:rsidR="00394035" w:rsidRPr="00394035" w:rsidRDefault="00394035" w:rsidP="00394035">
      <w:pPr>
        <w:pStyle w:val="Heading2"/>
        <w:rPr>
          <w:rFonts w:eastAsia="Calibri"/>
          <w:lang w:eastAsia="en-US"/>
        </w:rPr>
      </w:pPr>
      <w:bookmarkStart w:id="31" w:name="_Toc426567200"/>
      <w:r w:rsidRPr="00394035">
        <w:rPr>
          <w:rFonts w:eastAsia="Calibri"/>
          <w:lang w:eastAsia="en-US"/>
        </w:rPr>
        <w:t>Έννοια συνδεμένων επιχειρήσεων</w:t>
      </w:r>
      <w:bookmarkEnd w:id="31"/>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Συνδεμένες</w:t>
      </w:r>
      <w:r w:rsidRPr="00394035">
        <w:rPr>
          <w:rFonts w:ascii="Times New Roman" w:eastAsia="Calibri" w:hAnsi="Times New Roman"/>
          <w:szCs w:val="24"/>
          <w:lang w:eastAsia="en-US"/>
        </w:rPr>
        <w:t xml:space="preserve"> (εξαρτημένες) επιχειρήσεις. Είναι η μητρική επιχείρηση και όλες οι θυγατρικές επιχειρήσεις, καθώς και οι θυγατρικές των θυγατρικών, ανεξάρτητα από την έδρα τους. Οι συνδεμένες επιχειρήσεις υπόκεινται σε ενοποίηση εφόσον έχουν τη μορφή της ΑΕ, ΕΠΕ, ΕΕ κατά μετοχές, της ΟΕ ή ΕΕ εφόσον οι απεριόριστα ευθυνόμενοι εταίροι είναι όλοι ΑΕ ή ΕΠΕ ή ΕΕ κατά μετοχές</w:t>
      </w:r>
      <w:r w:rsidRPr="00394035">
        <w:rPr>
          <w:rFonts w:ascii="Modern No. 20" w:eastAsia="Calibri" w:hAnsi="Modern No. 20"/>
          <w:b/>
          <w:sz w:val="22"/>
          <w:szCs w:val="22"/>
          <w:vertAlign w:val="superscript"/>
          <w:lang w:eastAsia="en-US"/>
        </w:rPr>
        <w:t>[</w:t>
      </w:r>
      <w:r w:rsidRPr="00394035">
        <w:rPr>
          <w:rFonts w:ascii="Times New Roman" w:eastAsia="Calibri" w:hAnsi="Times New Roman"/>
          <w:b/>
          <w:sz w:val="22"/>
          <w:szCs w:val="22"/>
          <w:vertAlign w:val="superscript"/>
          <w:lang w:val="en-US" w:eastAsia="en-US"/>
        </w:rPr>
        <w:t>V</w:t>
      </w:r>
      <w:r w:rsidRPr="00394035">
        <w:rPr>
          <w:rFonts w:ascii="Times New Roman" w:eastAsia="Calibri" w:hAnsi="Times New Roman"/>
          <w:b/>
          <w:sz w:val="22"/>
          <w:szCs w:val="22"/>
          <w:vertAlign w:val="superscript"/>
          <w:lang w:eastAsia="en-US"/>
        </w:rPr>
        <w:t>Ι</w:t>
      </w:r>
      <w:r w:rsidRPr="00394035">
        <w:rPr>
          <w:rFonts w:ascii="Modern No. 20" w:eastAsia="Calibri" w:hAnsi="Modern No. 20"/>
          <w:b/>
          <w:sz w:val="22"/>
          <w:szCs w:val="22"/>
          <w:vertAlign w:val="superscript"/>
          <w:lang w:eastAsia="en-US"/>
        </w:rPr>
        <w:t>.</w:t>
      </w:r>
      <w:r w:rsidRPr="00394035">
        <w:rPr>
          <w:rFonts w:ascii="Modern No. 20" w:eastAsia="Calibri" w:hAnsi="Modern No. 20"/>
          <w:b/>
          <w:sz w:val="22"/>
          <w:szCs w:val="22"/>
          <w:vertAlign w:val="superscript"/>
          <w:lang w:eastAsia="en-US"/>
        </w:rPr>
        <w:footnoteReference w:id="3"/>
      </w:r>
      <w:r w:rsidRPr="00394035">
        <w:rPr>
          <w:rFonts w:ascii="Modern No. 20" w:eastAsia="Calibri" w:hAnsi="Modern No. 20"/>
          <w:b/>
          <w:sz w:val="22"/>
          <w:szCs w:val="22"/>
          <w:vertAlign w:val="superscript"/>
          <w:lang w:eastAsia="en-US"/>
        </w:rPr>
        <w:t>]</w:t>
      </w:r>
      <w:r w:rsidRPr="00394035">
        <w:rPr>
          <w:rFonts w:ascii="Times New Roman" w:eastAsia="Calibri" w:hAnsi="Times New Roman"/>
          <w:szCs w:val="24"/>
          <w:lang w:eastAsia="en-US"/>
        </w:rPr>
        <w:t xml:space="preserve"> (άρθρο </w:t>
      </w:r>
      <w:r w:rsidRPr="00394035">
        <w:rPr>
          <w:rFonts w:ascii="Modern No. 20" w:eastAsia="Calibri" w:hAnsi="Modern No. 20"/>
          <w:szCs w:val="24"/>
          <w:lang w:eastAsia="en-US"/>
        </w:rPr>
        <w:t>90</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2</w:t>
      </w:r>
      <w:r w:rsidRPr="00394035">
        <w:rPr>
          <w:rFonts w:ascii="Times New Roman" w:eastAsia="Calibri" w:hAnsi="Times New Roman"/>
          <w:szCs w:val="24"/>
          <w:lang w:eastAsia="en-US"/>
        </w:rPr>
        <w:t xml:space="preserve"> Κ.Ν. </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 xml:space="preserve">Οι </w:t>
      </w:r>
      <w:r w:rsidRPr="00394035">
        <w:rPr>
          <w:rFonts w:ascii="Times New Roman" w:eastAsia="Calibri" w:hAnsi="Times New Roman"/>
          <w:b/>
          <w:szCs w:val="24"/>
          <w:lang w:eastAsia="en-US"/>
        </w:rPr>
        <w:t>συνδεμένες</w:t>
      </w:r>
      <w:r w:rsidRPr="00394035">
        <w:rPr>
          <w:rFonts w:ascii="Times New Roman" w:eastAsia="Calibri" w:hAnsi="Times New Roman"/>
          <w:szCs w:val="24"/>
          <w:lang w:eastAsia="en-US"/>
        </w:rPr>
        <w:t xml:space="preserve"> επιχειρήσεις συνιστούν όμιλο επιχειρήσεων. Ο όμιλος αυτός αποτελείται από τη μητρική, τις θυγατρικές και τις θυγατρικές των θυγατρικών.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Μητρική</w:t>
      </w:r>
      <w:r w:rsidRPr="00394035">
        <w:rPr>
          <w:rFonts w:ascii="Times New Roman" w:eastAsia="Calibri" w:hAnsi="Times New Roman"/>
          <w:szCs w:val="24"/>
          <w:lang w:eastAsia="en-US"/>
        </w:rPr>
        <w:t xml:space="preserve"> είναι εκείνη η επιχείρηση που ελέγχει μια ή περισσότερες θυγατρικές, με τις έννοιες των διατάξεων της παρ.</w:t>
      </w:r>
      <w:r w:rsidRPr="00394035">
        <w:rPr>
          <w:rFonts w:ascii="Modern No. 20" w:eastAsia="Calibri" w:hAnsi="Modern No. 20"/>
          <w:szCs w:val="24"/>
          <w:lang w:eastAsia="en-US"/>
        </w:rPr>
        <w:t>5</w:t>
      </w:r>
      <w:r w:rsidRPr="00394035">
        <w:rPr>
          <w:rFonts w:ascii="Times New Roman" w:eastAsia="Calibri" w:hAnsi="Times New Roman"/>
          <w:szCs w:val="24"/>
          <w:lang w:eastAsia="en-US"/>
        </w:rPr>
        <w:t xml:space="preserve">α, του Κ.Ν. </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1920</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Calibri" w:eastAsia="Calibri" w:hAnsi="Calibri"/>
          <w:szCs w:val="24"/>
          <w:lang w:eastAsia="en-US"/>
        </w:rPr>
      </w:pPr>
      <w:r w:rsidRPr="00394035">
        <w:rPr>
          <w:rFonts w:ascii="Times New Roman" w:eastAsia="Calibri" w:hAnsi="Times New Roman"/>
          <w:b/>
          <w:szCs w:val="24"/>
          <w:lang w:eastAsia="en-US"/>
        </w:rPr>
        <w:t>Θυγατρική</w:t>
      </w:r>
      <w:r w:rsidRPr="00394035">
        <w:rPr>
          <w:rFonts w:ascii="Times New Roman" w:eastAsia="Calibri" w:hAnsi="Times New Roman"/>
          <w:szCs w:val="24"/>
          <w:lang w:eastAsia="en-US"/>
        </w:rPr>
        <w:t xml:space="preserve"> είναι η επιχείρηση εκείνη που ελέγχεται άμεσα από μία ή περισσότερες μητρικές, σύμφωνα με τις διατάξεις της παρ.</w:t>
      </w:r>
      <w:r w:rsidRPr="00394035">
        <w:rPr>
          <w:rFonts w:ascii="Modern No. 20" w:eastAsia="Calibri" w:hAnsi="Modern No. 20"/>
          <w:szCs w:val="24"/>
          <w:lang w:eastAsia="en-US"/>
        </w:rPr>
        <w:t>5</w:t>
      </w:r>
      <w:r w:rsidRPr="00394035">
        <w:rPr>
          <w:rFonts w:ascii="Times New Roman" w:eastAsia="Calibri" w:hAnsi="Times New Roman"/>
          <w:szCs w:val="24"/>
          <w:lang w:eastAsia="en-US"/>
        </w:rPr>
        <w:t xml:space="preserve">α , του Κ.Ν. </w:t>
      </w:r>
      <w:r w:rsidRPr="00394035">
        <w:rPr>
          <w:rFonts w:ascii="Modern No. 20" w:eastAsia="Calibri" w:hAnsi="Modern No. 20"/>
          <w:szCs w:val="24"/>
          <w:lang w:eastAsia="en-US"/>
        </w:rPr>
        <w:t>2190</w:t>
      </w:r>
      <w:r w:rsidRPr="00394035">
        <w:rPr>
          <w:rFonts w:ascii="Times New Roman" w:eastAsia="Calibri" w:hAnsi="Times New Roman"/>
          <w:szCs w:val="24"/>
          <w:lang w:eastAsia="en-US"/>
        </w:rPr>
        <w:t>/</w:t>
      </w:r>
      <w:r w:rsidRPr="00394035">
        <w:rPr>
          <w:rFonts w:ascii="Modern No. 20" w:eastAsia="Calibri" w:hAnsi="Modern No. 20"/>
          <w:szCs w:val="24"/>
          <w:lang w:eastAsia="en-US"/>
        </w:rPr>
        <w:t>1920</w:t>
      </w:r>
      <w:r w:rsidRPr="00394035">
        <w:rPr>
          <w:rFonts w:ascii="Calibri" w:eastAsia="Calibri" w:hAnsi="Calibri"/>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Στην έννοια της συνδεμένης δεν περιλαμβάνεται η συγγενής επιχείρηση.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Συγγενής</w:t>
      </w:r>
      <w:r w:rsidRPr="00394035">
        <w:rPr>
          <w:rFonts w:ascii="Times New Roman" w:eastAsia="Calibri" w:hAnsi="Times New Roman"/>
          <w:szCs w:val="24"/>
          <w:lang w:eastAsia="en-US"/>
        </w:rPr>
        <w:t xml:space="preserve"> επιχείρηση είναι εκείνη, στην οποία η μητρική ασκεί «ουσιώδη επιρροή», χωρίς να έχει την πλειοψηφία του κεφαλαίου ή των δικαιωμάτων ψήφου αυτής. Ως «ουσιώδη επιρροή» νοείται η έννοια που αποδίδεται από τον Κ.Ν.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άρθρο </w:t>
      </w:r>
      <w:r w:rsidRPr="00394035">
        <w:rPr>
          <w:rFonts w:ascii="Modern No. 20" w:eastAsia="Calibri" w:hAnsi="Modern No. 20"/>
          <w:szCs w:val="24"/>
          <w:lang w:eastAsia="en-US"/>
        </w:rPr>
        <w:t>106</w:t>
      </w:r>
      <w:r w:rsidRPr="00394035">
        <w:rPr>
          <w:rFonts w:ascii="Times New Roman" w:eastAsia="Calibri" w:hAnsi="Times New Roman"/>
          <w:szCs w:val="24"/>
          <w:lang w:eastAsia="en-US"/>
        </w:rPr>
        <w:t>, παρ.1</w:t>
      </w:r>
      <w:r w:rsidRPr="00394035">
        <w:rPr>
          <w:rFonts w:ascii="Modern No. 20" w:eastAsia="Calibri" w:hAnsi="Modern No. 20"/>
          <w:sz w:val="22"/>
          <w:szCs w:val="22"/>
          <w:vertAlign w:val="superscript"/>
          <w:lang w:eastAsia="en-US"/>
        </w:rPr>
        <w:t>[</w:t>
      </w:r>
      <w:r w:rsidRPr="00394035">
        <w:rPr>
          <w:rFonts w:ascii="Times New Roman" w:eastAsia="Calibri" w:hAnsi="Times New Roman"/>
          <w:b/>
          <w:sz w:val="22"/>
          <w:szCs w:val="22"/>
          <w:vertAlign w:val="superscript"/>
          <w:lang w:val="en-US" w:eastAsia="en-US"/>
        </w:rPr>
        <w:t>V</w:t>
      </w:r>
      <w:r w:rsidRPr="00394035">
        <w:rPr>
          <w:rFonts w:ascii="Times New Roman" w:eastAsia="Calibri" w:hAnsi="Times New Roman"/>
          <w:b/>
          <w:sz w:val="22"/>
          <w:szCs w:val="22"/>
          <w:vertAlign w:val="superscript"/>
          <w:lang w:eastAsia="en-US"/>
        </w:rPr>
        <w:t>Ι</w:t>
      </w:r>
      <w:r w:rsidRPr="00394035">
        <w:rPr>
          <w:rFonts w:ascii="Modern No. 20" w:eastAsia="Calibri" w:hAnsi="Modern No. 20"/>
          <w:b/>
          <w:sz w:val="22"/>
          <w:szCs w:val="22"/>
          <w:vertAlign w:val="superscript"/>
          <w:lang w:eastAsia="en-US"/>
        </w:rPr>
        <w:t>.</w:t>
      </w:r>
      <w:r w:rsidRPr="00394035">
        <w:rPr>
          <w:rFonts w:ascii="Modern No. 20" w:eastAsia="Calibri" w:hAnsi="Modern No. 20"/>
          <w:b/>
          <w:sz w:val="22"/>
          <w:szCs w:val="22"/>
          <w:vertAlign w:val="superscript"/>
          <w:lang w:eastAsia="en-US"/>
        </w:rPr>
        <w:footnoteReference w:id="4"/>
      </w:r>
      <w:r w:rsidRPr="00394035">
        <w:rPr>
          <w:rFonts w:ascii="Modern No. 20" w:eastAsia="Calibri" w:hAnsi="Modern No. 20"/>
          <w:sz w:val="22"/>
          <w:szCs w:val="22"/>
          <w:vertAlign w:val="superscript"/>
          <w:lang w:eastAsia="en-US"/>
        </w:rPr>
        <w:t>]</w:t>
      </w:r>
      <w:r w:rsidRPr="00394035">
        <w:rPr>
          <w:rFonts w:ascii="Times New Roman" w:eastAsia="Calibri" w:hAnsi="Times New Roman"/>
          <w:szCs w:val="24"/>
          <w:lang w:eastAsia="en-US"/>
        </w:rPr>
        <w:t xml:space="preserve">.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Αντιθέτως, αν η μητρική ή η θυγατρική επιχείρηση ασκεί «</w:t>
      </w:r>
      <w:r w:rsidRPr="00394035">
        <w:rPr>
          <w:rFonts w:ascii="Times New Roman" w:eastAsia="Calibri" w:hAnsi="Times New Roman"/>
          <w:i/>
          <w:szCs w:val="24"/>
          <w:lang w:eastAsia="en-US"/>
        </w:rPr>
        <w:t>δεσπόζουσα</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επιρροή</w:t>
      </w:r>
      <w:r w:rsidRPr="00394035">
        <w:rPr>
          <w:rFonts w:ascii="Times New Roman" w:eastAsia="Calibri" w:hAnsi="Times New Roman"/>
          <w:szCs w:val="24"/>
          <w:lang w:eastAsia="en-US"/>
        </w:rPr>
        <w:t>»  στην άλλη επιχείρηση, τότε η επιχείρηση αυτή δεν είναι συγγενής, αλλά θυγατρική.</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Σύμφωνα με τον Κ.Ν. </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άρθρο </w:t>
      </w:r>
      <w:r w:rsidRPr="00394035">
        <w:rPr>
          <w:rFonts w:ascii="Modern No. 20" w:eastAsia="Calibri" w:hAnsi="Modern No. 20"/>
          <w:szCs w:val="24"/>
          <w:lang w:eastAsia="en-US"/>
        </w:rPr>
        <w:t>42</w:t>
      </w:r>
      <w:r w:rsidRPr="00394035">
        <w:rPr>
          <w:rFonts w:ascii="Times New Roman" w:eastAsia="Calibri" w:hAnsi="Times New Roman"/>
          <w:szCs w:val="24"/>
          <w:lang w:eastAsia="en-US"/>
        </w:rPr>
        <w:t>ε, παρ.</w:t>
      </w:r>
      <w:r w:rsidRPr="00394035">
        <w:rPr>
          <w:rFonts w:ascii="Modern No. 20" w:eastAsia="Calibri" w:hAnsi="Modern No. 20"/>
          <w:szCs w:val="24"/>
          <w:lang w:eastAsia="en-US"/>
        </w:rPr>
        <w:t>5</w:t>
      </w:r>
      <w:r w:rsidRPr="00394035">
        <w:rPr>
          <w:rFonts w:ascii="Times New Roman" w:eastAsia="Calibri" w:hAnsi="Times New Roman"/>
          <w:szCs w:val="24"/>
          <w:lang w:eastAsia="en-US"/>
        </w:rPr>
        <w:t xml:space="preserve"> (υποσημείωση ΙΙΙ</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του παρόντος), </w:t>
      </w:r>
      <w:r w:rsidRPr="00394035">
        <w:rPr>
          <w:rFonts w:ascii="Times New Roman" w:eastAsia="Calibri" w:hAnsi="Times New Roman"/>
          <w:szCs w:val="24"/>
          <w:u w:val="single"/>
          <w:lang w:eastAsia="en-US"/>
        </w:rPr>
        <w:t>συνδεμένες ή εξαρτημένες επιχειρήσεις είναι</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Οι επιχειρήσεις αυτές μεταξύ των οποίων υπάρχει σχέση μητρικής προς θυγατρική επιχείρηση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β)</w:t>
      </w:r>
      <w:r w:rsidRPr="00394035">
        <w:rPr>
          <w:rFonts w:ascii="Times New Roman" w:eastAsia="Calibri" w:hAnsi="Times New Roman"/>
          <w:szCs w:val="24"/>
          <w:lang w:eastAsia="en-US"/>
        </w:rPr>
        <w:t xml:space="preserve"> Οι θυγατρικές ή οι θυγατρικές των θυγατρικών των παραπάνω επιχειρήσεων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lastRenderedPageBreak/>
        <w:t>γ)</w:t>
      </w:r>
      <w:r w:rsidRPr="00394035">
        <w:rPr>
          <w:rFonts w:ascii="Times New Roman" w:eastAsia="Calibri" w:hAnsi="Times New Roman"/>
          <w:szCs w:val="24"/>
          <w:lang w:eastAsia="en-US"/>
        </w:rPr>
        <w:t xml:space="preserve"> Οι θυγατρικές των άνω επιχειρήσεων, άσχετα να μεταξύ των θυγατρικών αυτών δεν υπάρχει απευθείας δεσμός συμμετοχής.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δ)</w:t>
      </w:r>
      <w:r w:rsidRPr="00394035">
        <w:rPr>
          <w:rFonts w:ascii="Times New Roman" w:eastAsia="Calibri" w:hAnsi="Times New Roman"/>
          <w:szCs w:val="24"/>
          <w:lang w:eastAsia="en-US"/>
        </w:rPr>
        <w:t xml:space="preserve"> Οι επιχειρήσεις που συνδέονται μεταξύ τους με τις σχέσεις των διατάξεων του άρθρου </w:t>
      </w:r>
      <w:r w:rsidRPr="00394035">
        <w:rPr>
          <w:rFonts w:ascii="Modern No. 20" w:eastAsia="Calibri" w:hAnsi="Modern No. 20"/>
          <w:szCs w:val="24"/>
          <w:lang w:eastAsia="en-US"/>
        </w:rPr>
        <w:t>96</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 xml:space="preserve">1 </w:t>
      </w:r>
      <w:r w:rsidRPr="00394035">
        <w:rPr>
          <w:rFonts w:ascii="Times New Roman" w:eastAsia="Calibri" w:hAnsi="Times New Roman"/>
          <w:szCs w:val="24"/>
          <w:lang w:eastAsia="en-US"/>
        </w:rPr>
        <w:t>Κ.Ν.</w:t>
      </w:r>
      <w:r w:rsidRPr="00394035">
        <w:rPr>
          <w:rFonts w:ascii="Modern No. 20" w:eastAsia="Calibri" w:hAnsi="Modern No. 20"/>
          <w:szCs w:val="24"/>
          <w:lang w:eastAsia="en-US"/>
        </w:rPr>
        <w:t>2190/1920</w:t>
      </w:r>
      <w:r w:rsidRPr="00394035">
        <w:rPr>
          <w:rFonts w:ascii="Modern No. 20" w:eastAsia="Calibri" w:hAnsi="Modern No. 20"/>
          <w:sz w:val="22"/>
          <w:szCs w:val="22"/>
          <w:vertAlign w:val="superscript"/>
          <w:lang w:eastAsia="en-US"/>
        </w:rPr>
        <w:t>[</w:t>
      </w:r>
      <w:r w:rsidRPr="00394035">
        <w:rPr>
          <w:rFonts w:ascii="Modern No. 20" w:eastAsia="Calibri" w:hAnsi="Modern No. 20"/>
          <w:sz w:val="22"/>
          <w:szCs w:val="22"/>
          <w:vertAlign w:val="superscript"/>
          <w:lang w:val="en-US" w:eastAsia="en-US"/>
        </w:rPr>
        <w:t>VI</w:t>
      </w:r>
      <w:r w:rsidRPr="00394035">
        <w:rPr>
          <w:rFonts w:ascii="Modern No. 20" w:eastAsia="Calibri" w:hAnsi="Modern No. 20"/>
          <w:sz w:val="22"/>
          <w:szCs w:val="22"/>
          <w:vertAlign w:val="superscript"/>
          <w:lang w:eastAsia="en-US"/>
        </w:rPr>
        <w:t>.</w:t>
      </w:r>
      <w:r w:rsidRPr="00394035">
        <w:rPr>
          <w:rFonts w:ascii="Modern No. 20" w:eastAsia="Calibri" w:hAnsi="Modern No. 20"/>
          <w:sz w:val="22"/>
          <w:szCs w:val="22"/>
          <w:vertAlign w:val="superscript"/>
          <w:lang w:eastAsia="en-US"/>
        </w:rPr>
        <w:footnoteReference w:id="5"/>
      </w:r>
      <w:r w:rsidRPr="00394035">
        <w:rPr>
          <w:rFonts w:ascii="Modern No. 20" w:eastAsia="Calibri" w:hAnsi="Modern No. 20"/>
          <w:sz w:val="22"/>
          <w:szCs w:val="22"/>
          <w:vertAlign w:val="superscript"/>
          <w:lang w:eastAsia="en-US"/>
        </w:rPr>
        <w:t>]</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μητρική εταιρεία διακρίνεται σε Κατέχουσα τις μετοχές των άλλων (</w:t>
      </w:r>
      <w:r w:rsidRPr="00394035">
        <w:rPr>
          <w:rFonts w:ascii="Modern No. 20" w:eastAsia="Calibri" w:hAnsi="Modern No. 20"/>
          <w:szCs w:val="24"/>
          <w:lang w:val="en-US" w:eastAsia="en-US"/>
        </w:rPr>
        <w:t>Holding</w:t>
      </w:r>
      <w:r w:rsidRPr="00394035">
        <w:rPr>
          <w:rFonts w:ascii="Times New Roman" w:eastAsia="Calibri" w:hAnsi="Times New Roman"/>
          <w:szCs w:val="24"/>
          <w:lang w:eastAsia="en-US"/>
        </w:rPr>
        <w:t>) και Γονική (</w:t>
      </w:r>
      <w:r w:rsidRPr="00394035">
        <w:rPr>
          <w:rFonts w:ascii="Modern No. 20" w:eastAsia="Calibri" w:hAnsi="Modern No. 20"/>
          <w:szCs w:val="24"/>
          <w:lang w:val="en-US" w:eastAsia="en-US"/>
        </w:rPr>
        <w:t>Parent</w:t>
      </w:r>
      <w:r w:rsidRPr="00394035">
        <w:rPr>
          <w:rFonts w:ascii="Modern No. 20" w:eastAsia="Calibri" w:hAnsi="Modern No. 20"/>
          <w:szCs w:val="24"/>
          <w:lang w:eastAsia="en-US"/>
        </w:rPr>
        <w:t xml:space="preserve"> </w:t>
      </w:r>
      <w:r w:rsidRPr="00394035">
        <w:rPr>
          <w:rFonts w:ascii="Modern No. 20" w:eastAsia="Calibri" w:hAnsi="Modern No. 20"/>
          <w:szCs w:val="24"/>
          <w:lang w:val="en-US" w:eastAsia="en-US"/>
        </w:rPr>
        <w:t>Company</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Ως </w:t>
      </w:r>
      <w:r w:rsidRPr="00394035">
        <w:rPr>
          <w:rFonts w:ascii="Modern No. 20" w:eastAsia="Calibri" w:hAnsi="Modern No. 20"/>
          <w:b/>
          <w:szCs w:val="24"/>
          <w:lang w:val="en-US" w:eastAsia="en-US"/>
        </w:rPr>
        <w:t>Holding</w:t>
      </w:r>
      <w:r w:rsidRPr="00394035">
        <w:rPr>
          <w:rFonts w:ascii="Times New Roman" w:eastAsia="Calibri" w:hAnsi="Times New Roman"/>
          <w:szCs w:val="24"/>
          <w:lang w:eastAsia="en-US"/>
        </w:rPr>
        <w:t xml:space="preserve"> θεωρείται γενικώς η εταιρεία, η οποία άμεσα η ίδια δεν ασκεί κάποια εμπορική δραστηριότητα, αλλά περιορίζεται στον έλεγχο άλλων εταιρειών. Ο όρος </w:t>
      </w:r>
      <w:r w:rsidRPr="00394035">
        <w:rPr>
          <w:rFonts w:ascii="Modern No. 20" w:eastAsia="Calibri" w:hAnsi="Modern No. 20"/>
          <w:szCs w:val="24"/>
          <w:lang w:val="en-US" w:eastAsia="en-US"/>
        </w:rPr>
        <w:t>Holding</w:t>
      </w:r>
      <w:r w:rsidRPr="00394035">
        <w:rPr>
          <w:rFonts w:ascii="Times New Roman" w:eastAsia="Calibri" w:hAnsi="Times New Roman"/>
          <w:szCs w:val="24"/>
          <w:lang w:eastAsia="en-US"/>
        </w:rPr>
        <w:t xml:space="preserve"> δεν είναι νομικός αλλά οικονομικός. Δεν εκφράζει κάποια μορφή εταιρείας, όπως ΑΕ, ΕΠΕ, προσωπικές κλπ, αλλά εκφράζει τον οικονομικό χαρακτήρα της εταιρείας (</w:t>
      </w:r>
      <w:proofErr w:type="spellStart"/>
      <w:r w:rsidRPr="00394035">
        <w:rPr>
          <w:rFonts w:ascii="Times New Roman" w:eastAsia="Calibri" w:hAnsi="Times New Roman"/>
          <w:szCs w:val="24"/>
          <w:lang w:eastAsia="en-US"/>
        </w:rPr>
        <w:t>γνωμ</w:t>
      </w:r>
      <w:proofErr w:type="spellEnd"/>
      <w:r w:rsidRPr="00394035">
        <w:rPr>
          <w:rFonts w:ascii="Times New Roman" w:eastAsia="Calibri" w:hAnsi="Times New Roman"/>
          <w:szCs w:val="24"/>
          <w:lang w:eastAsia="en-US"/>
        </w:rPr>
        <w:t>. Ν.Σ.Κ</w:t>
      </w:r>
      <w:r w:rsidRPr="00394035">
        <w:rPr>
          <w:rFonts w:ascii="Modern No. 20" w:eastAsia="Calibri" w:hAnsi="Modern No. 20"/>
          <w:szCs w:val="24"/>
          <w:lang w:eastAsia="en-US"/>
        </w:rPr>
        <w:t>. 410/1991</w:t>
      </w:r>
      <w:r w:rsidRPr="00394035">
        <w:rPr>
          <w:rFonts w:ascii="Times New Roman" w:eastAsia="Calibri" w:hAnsi="Times New Roman"/>
          <w:szCs w:val="24"/>
          <w:lang w:eastAsia="en-US"/>
        </w:rPr>
        <w:t xml:space="preserve">) και δεν αποτελεί αντικείμενο μιας συγκεκριμένης φορολογικής ρύθμισης. Το ΧΑ καθόρισε τα κριτήρια για τον χαρακτηρισμό εταιρείας εισηγμένης ως </w:t>
      </w:r>
      <w:r w:rsidRPr="00394035">
        <w:rPr>
          <w:rFonts w:ascii="Modern No. 20" w:eastAsia="Calibri" w:hAnsi="Modern No. 20"/>
          <w:szCs w:val="24"/>
          <w:lang w:val="en-US" w:eastAsia="en-US"/>
        </w:rPr>
        <w:t>Holding</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Ως </w:t>
      </w:r>
      <w:r w:rsidRPr="00394035">
        <w:rPr>
          <w:rFonts w:ascii="Modern No. 20" w:eastAsia="Calibri" w:hAnsi="Modern No. 20"/>
          <w:b/>
          <w:szCs w:val="24"/>
          <w:lang w:val="en-US" w:eastAsia="en-US"/>
        </w:rPr>
        <w:t>Parent</w:t>
      </w:r>
      <w:r w:rsidRPr="00394035">
        <w:rPr>
          <w:rFonts w:ascii="Times New Roman" w:eastAsia="Calibri" w:hAnsi="Times New Roman"/>
          <w:b/>
          <w:szCs w:val="24"/>
          <w:lang w:eastAsia="en-US"/>
        </w:rPr>
        <w:t xml:space="preserve"> </w:t>
      </w:r>
      <w:r w:rsidRPr="00394035">
        <w:rPr>
          <w:rFonts w:ascii="Times New Roman" w:eastAsia="Calibri" w:hAnsi="Times New Roman"/>
          <w:szCs w:val="24"/>
          <w:lang w:eastAsia="en-US"/>
        </w:rPr>
        <w:t xml:space="preserve">θεωρείται η εταιρεία η οποία συμμετέχει μεν σε άλλες, αλλά ασκεί συγγενή δραστηριότητα με τις άλλες (Ν.Σ.Κ. </w:t>
      </w:r>
      <w:r w:rsidRPr="00394035">
        <w:rPr>
          <w:rFonts w:ascii="Modern No. 20" w:eastAsia="Calibri" w:hAnsi="Modern No. 20"/>
          <w:szCs w:val="24"/>
          <w:lang w:eastAsia="en-US"/>
        </w:rPr>
        <w:t>410/1991</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Όμιλος επιχειρήσεων</w:t>
      </w:r>
      <w:r w:rsidRPr="00394035">
        <w:rPr>
          <w:rFonts w:ascii="Times New Roman" w:eastAsia="Calibri" w:hAnsi="Times New Roman"/>
          <w:szCs w:val="24"/>
          <w:lang w:eastAsia="en-US"/>
        </w:rPr>
        <w:t xml:space="preserve">. Όταν μια επιχείρηση μπορεί να ελέγχει μια άλλη, τότε οι δύο αυτές επιχειρήσεις συνιστούν όμιλο. Ως έλεγχος νοείται η ισχύς να κατευθύνει τις οικονομικές και επιχειρηματικές πολιτικές της άλλης επιχείρησης, ώστε να λαμβάνει οφέλη από τις δραστηριότητές της (Δ.Π.Χ.Π. </w:t>
      </w:r>
      <w:r w:rsidRPr="00394035">
        <w:rPr>
          <w:rFonts w:ascii="Modern No. 20" w:eastAsia="Calibri" w:hAnsi="Modern No. 20"/>
          <w:szCs w:val="24"/>
          <w:lang w:eastAsia="en-US"/>
        </w:rPr>
        <w:t>3</w:t>
      </w:r>
      <w:r w:rsidRPr="00394035">
        <w:rPr>
          <w:rFonts w:ascii="Times New Roman" w:eastAsia="Calibri" w:hAnsi="Times New Roman"/>
          <w:szCs w:val="24"/>
          <w:lang w:eastAsia="en-US"/>
        </w:rPr>
        <w:t xml:space="preserve"> </w:t>
      </w:r>
      <w:proofErr w:type="spellStart"/>
      <w:r w:rsidRPr="00394035">
        <w:rPr>
          <w:rFonts w:ascii="Times New Roman" w:eastAsia="Calibri" w:hAnsi="Times New Roman"/>
          <w:szCs w:val="24"/>
          <w:lang w:eastAsia="en-US"/>
        </w:rPr>
        <w:t>αναθεωρ</w:t>
      </w:r>
      <w:proofErr w:type="spellEnd"/>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2004</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19</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Επομένως όμιλο επιχειρήσεων συνιστούν η επικεφαλής μητρική και όλες οι άμεσες και έμμεσες θυγατρικές της (κάθετος όμιλος). Επίσης, συνιστούν όμιλο οι επιχειρήσεις που, αν και δεν συνδέονται μεταξύ τους με τη σχέση μητρικής – θυγατρικής, έχουν τεθεί κάτω από ενιαία διεύθυνση ή τα διοικητικά, διαχειριστικά, ή εποπτικά όργανά τους αποτελούνται κατά πλειοψηφία από τα ίδια πρόσωπα (οριζόντιος όμιλος). </w:t>
      </w:r>
    </w:p>
    <w:p w:rsidR="00394035" w:rsidRPr="00394035" w:rsidRDefault="00394035" w:rsidP="00394035">
      <w:pPr>
        <w:spacing w:after="0"/>
        <w:ind w:firstLine="0"/>
        <w:jc w:val="both"/>
        <w:rPr>
          <w:rFonts w:ascii="Times New Roman" w:eastAsia="Calibri" w:hAnsi="Times New Roman"/>
          <w:szCs w:val="24"/>
          <w:lang w:eastAsia="en-US"/>
        </w:rPr>
      </w:pPr>
    </w:p>
    <w:p w:rsidR="00B45B05" w:rsidRDefault="00B45B05" w:rsidP="00394035">
      <w:pPr>
        <w:pStyle w:val="Heading2"/>
        <w:rPr>
          <w:rFonts w:eastAsia="Calibri"/>
          <w:lang w:eastAsia="en-US"/>
        </w:rPr>
      </w:pPr>
    </w:p>
    <w:p w:rsidR="00B45B05" w:rsidRDefault="00B45B05" w:rsidP="00394035">
      <w:pPr>
        <w:pStyle w:val="Heading2"/>
        <w:rPr>
          <w:rFonts w:eastAsia="Calibri"/>
          <w:lang w:eastAsia="en-US"/>
        </w:rPr>
      </w:pPr>
    </w:p>
    <w:p w:rsidR="00394035" w:rsidRPr="00394035" w:rsidRDefault="00394035" w:rsidP="00394035">
      <w:pPr>
        <w:pStyle w:val="Heading2"/>
        <w:rPr>
          <w:rFonts w:eastAsia="Calibri"/>
          <w:lang w:eastAsia="en-US"/>
        </w:rPr>
      </w:pPr>
      <w:bookmarkStart w:id="32" w:name="_Toc426567201"/>
      <w:r w:rsidRPr="00394035">
        <w:rPr>
          <w:rFonts w:eastAsia="Calibri"/>
          <w:lang w:eastAsia="en-US"/>
        </w:rPr>
        <w:t>Σχέση μητρικής επιχείρησης προς θυγατρική</w:t>
      </w:r>
      <w:bookmarkEnd w:id="32"/>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σχέση καθορίζεται κυρίως από το ποσοστό που η μητρική επιχείρηση συμμετέχει στο κεφάλαιο ή στα δικαιώματα ψήφου της θυγατρικής.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Για να προσδιοριστούν τα ποσοστά αυτά πρέπει από τις μετοχές ή τα μερίδια της θυγατρικής, που κατέχει η μητρική, να αφαιρέσουμε</w:t>
      </w:r>
      <w:r w:rsidRPr="00394035">
        <w:rPr>
          <w:rFonts w:ascii="Modern No. 20" w:eastAsia="Calibri" w:hAnsi="Modern No. 20"/>
          <w:sz w:val="22"/>
          <w:szCs w:val="22"/>
          <w:vertAlign w:val="superscript"/>
          <w:lang w:eastAsia="en-US"/>
        </w:rPr>
        <w:t>[</w:t>
      </w:r>
      <w:r w:rsidRPr="00394035">
        <w:rPr>
          <w:rFonts w:ascii="Modern No. 20" w:eastAsia="Calibri" w:hAnsi="Modern No. 20"/>
          <w:sz w:val="22"/>
          <w:szCs w:val="22"/>
          <w:vertAlign w:val="superscript"/>
          <w:lang w:val="en-US" w:eastAsia="en-US"/>
        </w:rPr>
        <w:t>III</w:t>
      </w:r>
      <w:r w:rsidRPr="00394035">
        <w:rPr>
          <w:rFonts w:ascii="Modern No. 20" w:eastAsia="Calibri" w:hAnsi="Modern No. 20"/>
          <w:sz w:val="22"/>
          <w:szCs w:val="22"/>
          <w:vertAlign w:val="superscript"/>
          <w:lang w:eastAsia="en-US"/>
        </w:rPr>
        <w:t>.</w:t>
      </w:r>
      <w:r w:rsidRPr="00394035">
        <w:rPr>
          <w:rFonts w:ascii="Modern No. 20" w:eastAsia="Calibri" w:hAnsi="Modern No. 20"/>
          <w:sz w:val="22"/>
          <w:szCs w:val="22"/>
          <w:vertAlign w:val="superscript"/>
          <w:lang w:eastAsia="en-US"/>
        </w:rPr>
        <w:footnoteReference w:id="6"/>
      </w:r>
      <w:r w:rsidRPr="00394035">
        <w:rPr>
          <w:rFonts w:ascii="Modern No. 20" w:eastAsia="Calibri" w:hAnsi="Modern No. 20"/>
          <w:sz w:val="22"/>
          <w:szCs w:val="22"/>
          <w:vertAlign w:val="superscript"/>
          <w:lang w:eastAsia="en-US"/>
        </w:rPr>
        <w:t>]</w:t>
      </w:r>
      <w:r w:rsidRPr="00394035">
        <w:rPr>
          <w:rFonts w:ascii="Times New Roman" w:eastAsia="Calibri" w:hAnsi="Times New Roman"/>
          <w:szCs w:val="24"/>
          <w:lang w:eastAsia="en-US"/>
        </w:rPr>
        <w:t xml:space="preserve"> εκείνα που απορρέουν:</w:t>
      </w:r>
    </w:p>
    <w:p w:rsidR="00394035" w:rsidRPr="00394035" w:rsidRDefault="00394035" w:rsidP="009E119A">
      <w:pPr>
        <w:numPr>
          <w:ilvl w:val="0"/>
          <w:numId w:val="16"/>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Από τις μετοχές ή τα μερίδια που κατέχονται για λογαριασμό άλλου προσώπου, εκτός της μητρικής ή θυγατρικής</w:t>
      </w:r>
    </w:p>
    <w:p w:rsidR="00394035" w:rsidRPr="00394035" w:rsidRDefault="00394035" w:rsidP="009E119A">
      <w:pPr>
        <w:numPr>
          <w:ilvl w:val="0"/>
          <w:numId w:val="16"/>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Τις μετοχές ή τα μερίδια που κατέχει η μητρική για εγγύηση ή ασφάλεια δανείων.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Επομένως, για να διαπιστώσουμε το ποσοστό μετοχών ή εταιρικών μεριδίων της επιχείρησης τα οποία κατέχει άλλη επιχείρηση, ώστε να συμπεράνουμε αν συνιστούν συνδεμένες επιχειρήσεις, πρέπει να εφαρμοστούν τα παρακάτω:</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9E119A">
      <w:pPr>
        <w:numPr>
          <w:ilvl w:val="0"/>
          <w:numId w:val="17"/>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p>
    <w:tbl>
      <w:tblPr>
        <w:tblW w:w="0" w:type="auto"/>
        <w:tblInd w:w="1080" w:type="dxa"/>
        <w:tblLook w:val="0400" w:firstRow="0" w:lastRow="0" w:firstColumn="0" w:lastColumn="0" w:noHBand="0" w:noVBand="1"/>
        <w:tblCaption w:val="layout"/>
      </w:tblPr>
      <w:tblGrid>
        <w:gridCol w:w="6072"/>
        <w:gridCol w:w="705"/>
        <w:gridCol w:w="483"/>
      </w:tblGrid>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Αριθμός μετοχών ή εταιρικών μεριδίων της θυγατρικής που κατέχει η μητρική</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p>
        </w:tc>
        <w:tc>
          <w:tcPr>
            <w:tcW w:w="476"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tc>
      </w:tr>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αριθμός μετοχών ή εταιρικών μεριδίων της θυγατρικής που κατέχει η μητρική για λογαριασμό άλλου προσώπου </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r w:rsidRPr="00394035">
              <w:rPr>
                <w:rFonts w:ascii="Modern No. 20" w:eastAsia="Calibri" w:hAnsi="Modern No. 20"/>
                <w:szCs w:val="24"/>
                <w:lang w:eastAsia="en-US"/>
              </w:rPr>
              <w:t>(</w:t>
            </w:r>
            <w:r w:rsidRPr="00394035">
              <w:rPr>
                <w:rFonts w:ascii="Times New Roman" w:eastAsia="Calibri" w:hAnsi="Times New Roman"/>
                <w:szCs w:val="24"/>
                <w:lang w:eastAsia="en-US"/>
              </w:rPr>
              <w:t>Χ</w:t>
            </w:r>
            <w:r w:rsidRPr="00394035">
              <w:rPr>
                <w:rFonts w:ascii="Modern No. 20" w:eastAsia="Calibri" w:hAnsi="Modern No. 20"/>
                <w:szCs w:val="24"/>
                <w:lang w:eastAsia="en-US"/>
              </w:rPr>
              <w:t>2)</w:t>
            </w:r>
          </w:p>
        </w:tc>
        <w:tc>
          <w:tcPr>
            <w:tcW w:w="476"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tc>
      </w:tr>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αριθμός μετοχών ή εταιρικών μεριδίων της θυγατρικής </w:t>
            </w:r>
            <w:r w:rsidRPr="00394035">
              <w:rPr>
                <w:rFonts w:ascii="Times New Roman" w:eastAsia="Calibri" w:hAnsi="Times New Roman"/>
                <w:szCs w:val="24"/>
                <w:lang w:eastAsia="en-US"/>
              </w:rPr>
              <w:lastRenderedPageBreak/>
              <w:t>που κατέχει η μητρική για εγγύηση ή για ασφάλεια δανείων</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r w:rsidRPr="00394035">
              <w:rPr>
                <w:rFonts w:ascii="Modern No. 20" w:eastAsia="Calibri" w:hAnsi="Modern No. 20"/>
                <w:szCs w:val="24"/>
                <w:lang w:eastAsia="en-US"/>
              </w:rPr>
              <w:lastRenderedPageBreak/>
              <w:t>(</w:t>
            </w:r>
            <w:r w:rsidRPr="00394035">
              <w:rPr>
                <w:rFonts w:ascii="Times New Roman" w:eastAsia="Calibri" w:hAnsi="Times New Roman"/>
                <w:szCs w:val="24"/>
                <w:lang w:eastAsia="en-US"/>
              </w:rPr>
              <w:t>Χ</w:t>
            </w:r>
            <w:r w:rsidRPr="00394035">
              <w:rPr>
                <w:rFonts w:ascii="Modern No. 20" w:eastAsia="Calibri" w:hAnsi="Modern No. 20"/>
                <w:szCs w:val="24"/>
                <w:lang w:eastAsia="en-US"/>
              </w:rPr>
              <w:t>3)</w:t>
            </w:r>
          </w:p>
        </w:tc>
        <w:tc>
          <w:tcPr>
            <w:tcW w:w="476"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b/>
                <w:szCs w:val="24"/>
                <w:lang w:eastAsia="en-US"/>
              </w:rPr>
            </w:pPr>
            <w:r w:rsidRPr="00394035">
              <w:rPr>
                <w:rFonts w:ascii="Times New Roman" w:eastAsia="Calibri" w:hAnsi="Times New Roman"/>
                <w:b/>
                <w:szCs w:val="24"/>
                <w:lang w:eastAsia="en-US"/>
              </w:rPr>
              <w:lastRenderedPageBreak/>
              <w:t>Σ</w:t>
            </w:r>
            <w:r w:rsidRPr="00394035">
              <w:rPr>
                <w:rFonts w:ascii="Modern No. 20" w:eastAsia="Calibri" w:hAnsi="Modern No. 20"/>
                <w:b/>
                <w:szCs w:val="24"/>
                <w:lang w:eastAsia="en-US"/>
              </w:rPr>
              <w:t>1</w:t>
            </w:r>
          </w:p>
        </w:tc>
      </w:tr>
    </w:tbl>
    <w:p w:rsidR="00394035" w:rsidRDefault="0039403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9E119A">
      <w:pPr>
        <w:numPr>
          <w:ilvl w:val="0"/>
          <w:numId w:val="18"/>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p>
    <w:tbl>
      <w:tblPr>
        <w:tblW w:w="0" w:type="auto"/>
        <w:tblInd w:w="1080" w:type="dxa"/>
        <w:tblLook w:val="0400" w:firstRow="0" w:lastRow="0" w:firstColumn="0" w:lastColumn="0" w:noHBand="0" w:noVBand="1"/>
        <w:tblCaption w:val="layout"/>
      </w:tblPr>
      <w:tblGrid>
        <w:gridCol w:w="6072"/>
        <w:gridCol w:w="705"/>
        <w:gridCol w:w="483"/>
      </w:tblGrid>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Αριθμός μετοχών ή εταιρικών μεριδίων που διαιρείται το κεφάλαιο της θυγατρικής </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r w:rsidRPr="00394035">
              <w:rPr>
                <w:rFonts w:ascii="Times New Roman" w:eastAsia="Calibri" w:hAnsi="Times New Roman"/>
                <w:szCs w:val="24"/>
                <w:lang w:eastAsia="en-US"/>
              </w:rPr>
              <w:t>Ψ</w:t>
            </w:r>
            <w:r w:rsidRPr="00394035">
              <w:rPr>
                <w:rFonts w:ascii="Modern No. 20" w:eastAsia="Calibri" w:hAnsi="Modern No. 20"/>
                <w:szCs w:val="24"/>
                <w:lang w:eastAsia="en-US"/>
              </w:rPr>
              <w:t>1</w:t>
            </w:r>
          </w:p>
        </w:tc>
        <w:tc>
          <w:tcPr>
            <w:tcW w:w="483"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tc>
      </w:tr>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αριθμός μετοχών ή εταιρικών μεριδίων της θυγατρικής που κατέχονται από αυτή ή από θυγατρικές </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r w:rsidRPr="00394035">
              <w:rPr>
                <w:rFonts w:ascii="Modern No. 20" w:eastAsia="Calibri" w:hAnsi="Modern No. 20"/>
                <w:szCs w:val="24"/>
                <w:lang w:eastAsia="en-US"/>
              </w:rPr>
              <w:t>(</w:t>
            </w:r>
            <w:r w:rsidRPr="00394035">
              <w:rPr>
                <w:rFonts w:ascii="Times New Roman" w:eastAsia="Calibri" w:hAnsi="Times New Roman"/>
                <w:szCs w:val="24"/>
                <w:lang w:eastAsia="en-US"/>
              </w:rPr>
              <w:t>Ψ</w:t>
            </w:r>
            <w:r w:rsidRPr="00394035">
              <w:rPr>
                <w:rFonts w:ascii="Modern No. 20" w:eastAsia="Calibri" w:hAnsi="Modern No. 20"/>
                <w:szCs w:val="24"/>
                <w:lang w:eastAsia="en-US"/>
              </w:rPr>
              <w:t>2)</w:t>
            </w:r>
          </w:p>
        </w:tc>
        <w:tc>
          <w:tcPr>
            <w:tcW w:w="483" w:type="dxa"/>
          </w:tcPr>
          <w:p w:rsidR="00394035" w:rsidRPr="00394035" w:rsidRDefault="00394035" w:rsidP="00394035">
            <w:pPr>
              <w:spacing w:after="0" w:line="240" w:lineRule="auto"/>
              <w:ind w:firstLine="0"/>
              <w:contextualSpacing/>
              <w:jc w:val="right"/>
              <w:rPr>
                <w:rFonts w:ascii="Modern No. 20" w:eastAsia="Calibri" w:hAnsi="Modern No. 20"/>
                <w:b/>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b/>
                <w:szCs w:val="24"/>
                <w:lang w:eastAsia="en-US"/>
              </w:rPr>
            </w:pPr>
            <w:r w:rsidRPr="00394035">
              <w:rPr>
                <w:rFonts w:ascii="Times New Roman" w:eastAsia="Calibri" w:hAnsi="Times New Roman"/>
                <w:b/>
                <w:szCs w:val="24"/>
                <w:lang w:eastAsia="en-US"/>
              </w:rPr>
              <w:t>Σ</w:t>
            </w:r>
            <w:r w:rsidRPr="00394035">
              <w:rPr>
                <w:rFonts w:ascii="Modern No. 20" w:eastAsia="Calibri" w:hAnsi="Modern No. 20"/>
                <w:b/>
                <w:szCs w:val="24"/>
                <w:lang w:eastAsia="en-US"/>
              </w:rPr>
              <w:t>2</w:t>
            </w:r>
          </w:p>
        </w:tc>
      </w:tr>
    </w:tbl>
    <w:p w:rsidR="00394035" w:rsidRPr="00394035" w:rsidRDefault="00394035" w:rsidP="00394035">
      <w:pPr>
        <w:spacing w:after="0"/>
        <w:ind w:firstLine="0"/>
        <w:contextualSpacing/>
        <w:jc w:val="both"/>
        <w:rPr>
          <w:rFonts w:ascii="Times New Roman" w:eastAsia="Calibri" w:hAnsi="Times New Roman"/>
          <w:szCs w:val="24"/>
          <w:lang w:eastAsia="en-US"/>
        </w:rPr>
      </w:pPr>
    </w:p>
    <w:p w:rsidR="00394035" w:rsidRPr="00394035" w:rsidRDefault="00394035" w:rsidP="009E119A">
      <w:pPr>
        <w:numPr>
          <w:ilvl w:val="0"/>
          <w:numId w:val="19"/>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p>
    <w:tbl>
      <w:tblPr>
        <w:tblW w:w="0" w:type="auto"/>
        <w:tblInd w:w="1080" w:type="dxa"/>
        <w:tblLook w:val="0400" w:firstRow="0" w:lastRow="0" w:firstColumn="0" w:lastColumn="0" w:noHBand="0" w:noVBand="1"/>
        <w:tblCaption w:val="layout"/>
      </w:tblPr>
      <w:tblGrid>
        <w:gridCol w:w="6072"/>
        <w:gridCol w:w="705"/>
        <w:gridCol w:w="903"/>
      </w:tblGrid>
      <w:tr w:rsidR="00394035" w:rsidRPr="00394035" w:rsidTr="002A595D">
        <w:tc>
          <w:tcPr>
            <w:tcW w:w="6072" w:type="dxa"/>
          </w:tcPr>
          <w:p w:rsidR="00394035" w:rsidRPr="00394035" w:rsidRDefault="00394035" w:rsidP="00394035">
            <w:pPr>
              <w:spacing w:after="0" w:line="240" w:lineRule="auto"/>
              <w:ind w:firstLine="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Προσδιορισμός ποσοστού μετοχών ή εταιρικών μεριδίων της θυγατρικής που κατέχει η μητρική</w:t>
            </w:r>
          </w:p>
        </w:tc>
        <w:tc>
          <w:tcPr>
            <w:tcW w:w="705" w:type="dxa"/>
          </w:tcPr>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p w:rsidR="00394035" w:rsidRPr="00394035" w:rsidRDefault="00394035" w:rsidP="00394035">
            <w:pPr>
              <w:spacing w:after="0" w:line="240" w:lineRule="auto"/>
              <w:ind w:firstLine="0"/>
              <w:contextualSpacing/>
              <w:jc w:val="right"/>
              <w:rPr>
                <w:rFonts w:ascii="Modern No. 20" w:eastAsia="Calibri" w:hAnsi="Modern No. 20"/>
                <w:szCs w:val="24"/>
                <w:lang w:eastAsia="en-US"/>
              </w:rPr>
            </w:pPr>
          </w:p>
        </w:tc>
        <w:tc>
          <w:tcPr>
            <w:tcW w:w="483" w:type="dxa"/>
          </w:tcPr>
          <w:p w:rsidR="00394035" w:rsidRPr="00394035" w:rsidRDefault="00394035" w:rsidP="00394035">
            <w:pPr>
              <w:spacing w:after="0" w:line="240" w:lineRule="auto"/>
              <w:ind w:firstLine="0"/>
              <w:contextualSpacing/>
              <w:jc w:val="right"/>
              <w:rPr>
                <w:rFonts w:ascii="Times New Roman" w:eastAsia="Calibri" w:hAnsi="Times New Roman"/>
                <w:szCs w:val="24"/>
                <w:lang w:eastAsia="en-US"/>
              </w:rPr>
            </w:pPr>
          </w:p>
          <w:p w:rsidR="00394035" w:rsidRPr="00394035" w:rsidRDefault="00394035" w:rsidP="00394035">
            <w:pPr>
              <w:spacing w:after="0" w:line="240" w:lineRule="auto"/>
              <w:ind w:firstLine="0"/>
              <w:contextualSpacing/>
              <w:jc w:val="right"/>
              <w:rPr>
                <w:rFonts w:ascii="Times New Roman" w:eastAsia="Calibri" w:hAnsi="Times New Roman"/>
                <w:szCs w:val="24"/>
                <w:lang w:eastAsia="en-US"/>
              </w:rPr>
            </w:pPr>
            <w:r w:rsidRPr="00394035">
              <w:rPr>
                <w:rFonts w:ascii="Times New Roman" w:eastAsia="Calibri" w:hAnsi="Times New Roman"/>
                <w:position w:val="-10"/>
                <w:szCs w:val="24"/>
                <w:lang w:eastAsia="en-US"/>
              </w:rPr>
              <w:object w:dxaOrig="6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17.15pt" o:ole="">
                  <v:imagedata r:id="rId14" o:title=""/>
                </v:shape>
                <o:OLEObject Type="Embed" ProgID="Equation.DSMT4" ShapeID="_x0000_i1025" DrawAspect="Content" ObjectID="_1515321012" r:id="rId15"/>
              </w:object>
            </w:r>
          </w:p>
        </w:tc>
      </w:tr>
    </w:tbl>
    <w:p w:rsidR="00394035" w:rsidRPr="00394035" w:rsidRDefault="00394035" w:rsidP="00394035">
      <w:pPr>
        <w:spacing w:after="0"/>
        <w:ind w:firstLine="0"/>
        <w:contextualSpacing/>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b/>
          <w:szCs w:val="24"/>
          <w:lang w:eastAsia="en-US"/>
        </w:rPr>
      </w:pPr>
      <w:r w:rsidRPr="00394035">
        <w:rPr>
          <w:rFonts w:ascii="Times New Roman" w:eastAsia="Calibri" w:hAnsi="Times New Roman"/>
          <w:b/>
          <w:szCs w:val="24"/>
          <w:lang w:eastAsia="en-US"/>
        </w:rPr>
        <w:t>Άσκηση</w:t>
      </w:r>
      <w:r w:rsidRPr="00394035">
        <w:rPr>
          <w:rFonts w:ascii="Modern No. 20" w:eastAsia="Calibri" w:hAnsi="Modern No. 20"/>
          <w:b/>
          <w:szCs w:val="24"/>
          <w:lang w:eastAsia="en-US"/>
        </w:rPr>
        <w:t xml:space="preserve"> </w:t>
      </w:r>
      <w:r w:rsidRPr="00394035">
        <w:rPr>
          <w:rFonts w:ascii="Times New Roman" w:eastAsia="Calibri" w:hAnsi="Times New Roman"/>
          <w:b/>
          <w:szCs w:val="24"/>
          <w:lang w:eastAsia="en-US"/>
        </w:rPr>
        <w:t>Σ</w:t>
      </w:r>
      <w:r w:rsidRPr="00394035">
        <w:rPr>
          <w:rFonts w:ascii="Times New Roman" w:eastAsia="Calibri" w:hAnsi="Times New Roman"/>
          <w:b/>
          <w:szCs w:val="24"/>
          <w:lang w:val="en-US" w:eastAsia="en-US"/>
        </w:rPr>
        <w:t>YM</w:t>
      </w:r>
      <w:r w:rsidRPr="00394035">
        <w:rPr>
          <w:rFonts w:ascii="Modern No. 20" w:eastAsia="Calibri" w:hAnsi="Modern No. 20"/>
          <w:b/>
          <w:szCs w:val="24"/>
          <w:lang w:eastAsia="en-US"/>
        </w:rPr>
        <w:t xml:space="preserve">.1.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εταιρεία «ΒΗΤΑ» ΑΕ την </w:t>
      </w:r>
      <w:r w:rsidRPr="00394035">
        <w:rPr>
          <w:rFonts w:ascii="Modern No. 20" w:eastAsia="Calibri" w:hAnsi="Modern No. 20"/>
          <w:szCs w:val="24"/>
          <w:lang w:eastAsia="en-US"/>
        </w:rPr>
        <w:t>10</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5</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αγόρασε </w:t>
      </w:r>
      <w:r w:rsidRPr="00394035">
        <w:rPr>
          <w:rFonts w:ascii="Modern No. 20" w:eastAsia="Calibri" w:hAnsi="Modern No. 20"/>
          <w:szCs w:val="24"/>
          <w:lang w:eastAsia="en-US"/>
        </w:rPr>
        <w:t>1.200</w:t>
      </w:r>
      <w:r w:rsidRPr="00394035">
        <w:rPr>
          <w:rFonts w:ascii="Times New Roman" w:eastAsia="Calibri" w:hAnsi="Times New Roman"/>
          <w:szCs w:val="24"/>
          <w:lang w:eastAsia="en-US"/>
        </w:rPr>
        <w:t xml:space="preserve"> από τα </w:t>
      </w:r>
      <w:r w:rsidRPr="00394035">
        <w:rPr>
          <w:rFonts w:ascii="Modern No. 20" w:eastAsia="Calibri" w:hAnsi="Modern No. 20"/>
          <w:szCs w:val="24"/>
          <w:lang w:eastAsia="en-US"/>
        </w:rPr>
        <w:t>2.000</w:t>
      </w:r>
      <w:r w:rsidRPr="00394035">
        <w:rPr>
          <w:rFonts w:ascii="Times New Roman" w:eastAsia="Calibri" w:hAnsi="Times New Roman"/>
          <w:szCs w:val="24"/>
          <w:lang w:eastAsia="en-US"/>
        </w:rPr>
        <w:t xml:space="preserve"> εταιρικά μερίδια της «ΑΛΦΑ» ΕΠΕ αντί του ποσού των </w:t>
      </w:r>
      <w:r w:rsidRPr="00394035">
        <w:rPr>
          <w:rFonts w:ascii="Modern No. 20" w:eastAsia="Calibri" w:hAnsi="Modern No. 20"/>
          <w:szCs w:val="24"/>
          <w:lang w:eastAsia="en-US"/>
        </w:rPr>
        <w:t>€150.000,00</w:t>
      </w:r>
      <w:r w:rsidRPr="00394035">
        <w:rPr>
          <w:rFonts w:ascii="Times New Roman" w:eastAsia="Calibri" w:hAnsi="Times New Roman"/>
          <w:szCs w:val="24"/>
          <w:lang w:eastAsia="en-US"/>
        </w:rPr>
        <w:t xml:space="preserve">. Τα μερίδια αυτά ήταν του εταίρου της ΕΠΕ «Γ.Γ.», ενώ ο δεύτερος εταίρος της ΕΠΕ είναι ο «Δ.Δ.», ο οποίος είναι ταυτόχρονα και διαχειριστής. Για την εξαγορά αυτή η «ΒΗΤΑ» ΑΕ πλήρωσε το ποσό των </w:t>
      </w:r>
      <w:r w:rsidRPr="00394035">
        <w:rPr>
          <w:rFonts w:ascii="Modern No. 20" w:eastAsia="Calibri" w:hAnsi="Modern No. 20"/>
          <w:szCs w:val="24"/>
          <w:lang w:eastAsia="en-US"/>
        </w:rPr>
        <w:t>€700,00</w:t>
      </w:r>
      <w:r w:rsidRPr="00394035">
        <w:rPr>
          <w:rFonts w:ascii="Times New Roman" w:eastAsia="Calibri" w:hAnsi="Times New Roman"/>
          <w:szCs w:val="24"/>
          <w:lang w:eastAsia="en-US"/>
        </w:rPr>
        <w:t xml:space="preserve"> για συμβολαιογραφικά έξοδα.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Την ημέρα της εξαγοράς, η καθαρή θέση της «ΑΛΦΑ» ΕΠΕ εμφανίζεται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4536"/>
        <w:gridCol w:w="1417"/>
        <w:gridCol w:w="1468"/>
      </w:tblGrid>
      <w:tr w:rsidR="00394035" w:rsidRPr="00394035" w:rsidTr="002A595D">
        <w:tc>
          <w:tcPr>
            <w:tcW w:w="5637"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41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Γ’ </w:t>
            </w:r>
            <w:proofErr w:type="spellStart"/>
            <w:r w:rsidRPr="00394035">
              <w:rPr>
                <w:rFonts w:ascii="Times New Roman" w:eastAsia="Calibri" w:hAnsi="Times New Roman"/>
                <w:szCs w:val="24"/>
                <w:lang w:eastAsia="en-US"/>
              </w:rPr>
              <w:t>βάθμιοι</w:t>
            </w:r>
            <w:proofErr w:type="spellEnd"/>
          </w:p>
        </w:tc>
        <w:tc>
          <w:tcPr>
            <w:tcW w:w="146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 </w:t>
            </w:r>
            <w:proofErr w:type="spellStart"/>
            <w:r w:rsidRPr="00394035">
              <w:rPr>
                <w:rFonts w:ascii="Times New Roman" w:eastAsia="Calibri" w:hAnsi="Times New Roman"/>
                <w:szCs w:val="24"/>
                <w:lang w:eastAsia="en-US"/>
              </w:rPr>
              <w:t>βάθμιοι</w:t>
            </w:r>
            <w:proofErr w:type="spellEnd"/>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40</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Κεφάλαιο</w:t>
            </w:r>
          </w:p>
        </w:tc>
        <w:tc>
          <w:tcPr>
            <w:tcW w:w="141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120.000,00</w:t>
            </w:r>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40.06.00</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Γ.Γ.</w:t>
            </w:r>
          </w:p>
        </w:tc>
        <w:tc>
          <w:tcPr>
            <w:tcW w:w="14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72.000,00</w:t>
            </w: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40.06.01</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Δ.Δ.</w:t>
            </w:r>
          </w:p>
        </w:tc>
        <w:tc>
          <w:tcPr>
            <w:tcW w:w="14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48.000,00</w:t>
            </w: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41</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Αποθεματικά</w:t>
            </w:r>
          </w:p>
        </w:tc>
        <w:tc>
          <w:tcPr>
            <w:tcW w:w="1417"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50.000,00</w:t>
            </w:r>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41.02.00</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Τακτικό αποθεματικό</w:t>
            </w:r>
          </w:p>
        </w:tc>
        <w:tc>
          <w:tcPr>
            <w:tcW w:w="14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w:t>
            </w: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10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41.05.00</w:t>
            </w:r>
          </w:p>
        </w:tc>
        <w:tc>
          <w:tcPr>
            <w:tcW w:w="453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Έκτακτο αποθεματικό</w:t>
            </w:r>
          </w:p>
        </w:tc>
        <w:tc>
          <w:tcPr>
            <w:tcW w:w="14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40.000,00</w:t>
            </w: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5637"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καθαρής θέσης</w:t>
            </w:r>
          </w:p>
        </w:tc>
        <w:tc>
          <w:tcPr>
            <w:tcW w:w="141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468"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170.000,00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Ενώ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η «ΑΛΦΑ» ΕΠΕ παρουσιάζει κέρδη </w:t>
      </w:r>
      <w:r w:rsidRPr="00394035">
        <w:rPr>
          <w:rFonts w:ascii="Modern No. 20" w:eastAsia="Calibri" w:hAnsi="Modern No. 20"/>
          <w:szCs w:val="24"/>
          <w:lang w:eastAsia="en-US"/>
        </w:rPr>
        <w:t>€60.000,00</w:t>
      </w:r>
      <w:r w:rsidRPr="00394035">
        <w:rPr>
          <w:rFonts w:ascii="Times New Roman" w:eastAsia="Calibri" w:hAnsi="Times New Roman"/>
          <w:szCs w:val="24"/>
          <w:lang w:eastAsia="en-US"/>
        </w:rPr>
        <w:t xml:space="preserve"> που εμφανίζονται στον Λ</w:t>
      </w:r>
      <w:r w:rsidRPr="00394035">
        <w:rPr>
          <w:rFonts w:ascii="Modern No. 20" w:eastAsia="Calibri" w:hAnsi="Modern No. 20"/>
          <w:szCs w:val="24"/>
          <w:lang w:eastAsia="en-US"/>
        </w:rPr>
        <w:t>.88.99.00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Κέρδη για διάθεση</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Μετά από την πρόταση του διαχειριστή, η συνέλευση των εταίρων αποφασίζει τη διανομή κερδών, ως εξής:</w:t>
      </w:r>
    </w:p>
    <w:tbl>
      <w:tblPr>
        <w:tblW w:w="0" w:type="auto"/>
        <w:tblInd w:w="18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452"/>
        <w:gridCol w:w="1517"/>
      </w:tblGrid>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Τακτικό αποθεματικό</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Φόρος κερδών</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12.000,00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Διανεμόμενα κέρδη </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46.800,00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Σύνολο κερδών</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Εκτός του ποσού των </w:t>
      </w:r>
      <w:r w:rsidRPr="00394035">
        <w:rPr>
          <w:rFonts w:ascii="Modern No. 20" w:eastAsia="Calibri" w:hAnsi="Modern No. 20"/>
          <w:szCs w:val="24"/>
          <w:lang w:eastAsia="en-US"/>
        </w:rPr>
        <w:t>€46.300,00</w:t>
      </w:r>
      <w:r w:rsidRPr="00394035">
        <w:rPr>
          <w:rFonts w:ascii="Times New Roman" w:eastAsia="Calibri" w:hAnsi="Times New Roman"/>
          <w:szCs w:val="24"/>
          <w:lang w:eastAsia="en-US"/>
        </w:rPr>
        <w:t xml:space="preserve">, οι εταίροι αποφάσισαν να διανείμουν και το έκτακτο αποθεματικό που είναι </w:t>
      </w:r>
      <w:r w:rsidRPr="00394035">
        <w:rPr>
          <w:rFonts w:ascii="Modern No. 20" w:eastAsia="Calibri" w:hAnsi="Modern No. 20"/>
          <w:szCs w:val="24"/>
          <w:lang w:eastAsia="en-US"/>
        </w:rPr>
        <w:t>€40.000,00</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Με την πιο πάνω διανομή των κερδών εγκρίθηκε από την γενική συνέλευση των εταίρων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3</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και η καταβολή του ποσού των κερδών καθώς και του αποθεματικού  που διανέμεται, την </w:t>
      </w:r>
      <w:r w:rsidRPr="00394035">
        <w:rPr>
          <w:rFonts w:ascii="Modern No. 20" w:eastAsia="Calibri" w:hAnsi="Modern No. 20"/>
          <w:szCs w:val="24"/>
          <w:lang w:eastAsia="en-US"/>
        </w:rPr>
        <w:t>8</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4</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Χ+1. Ο φόρος κερδών καταβάλλεται την </w:t>
      </w:r>
      <w:r w:rsidRPr="00394035">
        <w:rPr>
          <w:rFonts w:ascii="Modern No. 20" w:eastAsia="Calibri" w:hAnsi="Modern No. 20"/>
          <w:szCs w:val="24"/>
          <w:lang w:eastAsia="en-US"/>
        </w:rPr>
        <w:t>10</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5</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Να αναπτυχθούν αναλυτικά όλα τα γεγονότα και οι ενέργειες που αφορούν την αγορά των μεριδίων, τη διανομή κερδών και του αποθεματικού, τόσο στα βιβλία της «ΑΛΦΑ», όσο και της «ΒΗΤΑ».</w:t>
      </w:r>
    </w:p>
    <w:p w:rsidR="00394035" w:rsidRPr="00394035" w:rsidRDefault="00394035" w:rsidP="00394035">
      <w:pPr>
        <w:spacing w:after="0"/>
        <w:ind w:firstLine="0"/>
        <w:jc w:val="both"/>
        <w:rPr>
          <w:rFonts w:ascii="Times New Roman" w:eastAsia="Calibri" w:hAnsi="Times New Roman"/>
          <w:b/>
          <w:szCs w:val="24"/>
          <w:u w:val="single"/>
          <w:lang w:eastAsia="en-US"/>
        </w:rPr>
      </w:pPr>
      <w:r w:rsidRPr="00394035">
        <w:rPr>
          <w:rFonts w:ascii="Times New Roman" w:eastAsia="Calibri" w:hAnsi="Times New Roman"/>
          <w:b/>
          <w:szCs w:val="24"/>
          <w:u w:val="single"/>
          <w:lang w:eastAsia="en-US"/>
        </w:rPr>
        <w:t>Λύση</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Μεταβίβαση μετοχών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 λογαριασμός Λ.</w:t>
      </w:r>
      <w:r w:rsidRPr="00394035">
        <w:rPr>
          <w:rFonts w:ascii="Modern No. 20" w:eastAsia="Calibri" w:hAnsi="Modern No. 20"/>
          <w:b/>
          <w:szCs w:val="24"/>
          <w:lang w:eastAsia="en-US"/>
        </w:rPr>
        <w:t>40.06.00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Εταίρος Γ.Γ</w:t>
      </w:r>
      <w:r w:rsidRPr="00394035">
        <w:rPr>
          <w:rFonts w:ascii="Times New Roman" w:eastAsia="Calibri" w:hAnsi="Times New Roman"/>
          <w:szCs w:val="24"/>
          <w:lang w:eastAsia="en-US"/>
        </w:rPr>
        <w:t xml:space="preserve">.», τα μερίδια του οποίου έχουν μεταβιβαστεί στη «ΒΗΤΑ» ΑΕ, φαίνεται να έχει πιστωτικό υπόλοιπο </w:t>
      </w:r>
      <w:r w:rsidRPr="00394035">
        <w:rPr>
          <w:rFonts w:ascii="Modern No. 20" w:eastAsia="Calibri" w:hAnsi="Modern No. 20"/>
          <w:szCs w:val="24"/>
          <w:lang w:eastAsia="en-US"/>
        </w:rPr>
        <w:t>€72.000,00</w:t>
      </w:r>
      <w:r w:rsidRPr="00394035">
        <w:rPr>
          <w:rFonts w:ascii="Times New Roman" w:eastAsia="Calibri" w:hAnsi="Times New Roman"/>
          <w:szCs w:val="24"/>
          <w:lang w:eastAsia="en-US"/>
        </w:rPr>
        <w:t xml:space="preserve">. Επομένως χρεώνεται για να εξισωθεί, σε πίστωση του νέου λογαριασμού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.40.06.02</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ΒΗΤΑ» Α.Ε</w:t>
      </w:r>
      <w:r w:rsidRPr="00394035">
        <w:rPr>
          <w:rFonts w:ascii="Times New Roman" w:eastAsia="Calibri" w:hAnsi="Times New Roman"/>
          <w:szCs w:val="24"/>
          <w:lang w:eastAsia="en-US"/>
        </w:rPr>
        <w:t>.». Η εγγραφή στα βιβλία της «ΑΛΦΑ» ΕΠΕ διενεργείται με το συμβολαιογραφικό έγγραφο της μεταβίβασης των εταιρικών μεριδίων και έχει ως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282"/>
        <w:gridCol w:w="289"/>
        <w:gridCol w:w="621"/>
        <w:gridCol w:w="4088"/>
        <w:gridCol w:w="1343"/>
        <w:gridCol w:w="1364"/>
      </w:tblGrid>
      <w:tr w:rsidR="00394035" w:rsidRPr="00394035" w:rsidTr="002A595D">
        <w:tc>
          <w:tcPr>
            <w:tcW w:w="5815" w:type="dxa"/>
            <w:gridSpan w:val="5"/>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257800" cy="0"/>
                      <wp:effectExtent l="9525" t="5715" r="9525" b="13335"/>
                      <wp:wrapNone/>
                      <wp:docPr id="1139" name="Ευθεία γραμμή σύνδεσης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1E17AD" id="Ευθεία γραμμή σύνδεσης 113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AR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6IbwE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40</w:t>
            </w:r>
          </w:p>
        </w:tc>
        <w:tc>
          <w:tcPr>
            <w:tcW w:w="5280"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Κεφάλαιο</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40.06</w:t>
            </w:r>
          </w:p>
        </w:tc>
        <w:tc>
          <w:tcPr>
            <w:tcW w:w="499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Εταιρικό κεφάλαιο</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40.06.00</w:t>
            </w:r>
          </w:p>
        </w:tc>
        <w:tc>
          <w:tcPr>
            <w:tcW w:w="4709"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Γ.Γ.</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72.000,00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40.06.02</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ΒΗΤΑ ΑΕ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72.000,00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16608" behindDoc="0" locked="0" layoutInCell="1" allowOverlap="1">
                <wp:simplePos x="0" y="0"/>
                <wp:positionH relativeFrom="column">
                  <wp:posOffset>2400300</wp:posOffset>
                </wp:positionH>
                <wp:positionV relativeFrom="paragraph">
                  <wp:posOffset>125730</wp:posOffset>
                </wp:positionV>
                <wp:extent cx="114300" cy="228600"/>
                <wp:effectExtent l="9525" t="7620" r="9525" b="11430"/>
                <wp:wrapNone/>
                <wp:docPr id="1138" name="Ευθεία γραμμή σύνδεσης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A3512D" id="Ευθεία γραμμή σύνδεσης 1138"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Zg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&#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YhHGYF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17632" behindDoc="0" locked="0" layoutInCell="1" allowOverlap="1">
                <wp:simplePos x="0" y="0"/>
                <wp:positionH relativeFrom="column">
                  <wp:posOffset>2362200</wp:posOffset>
                </wp:positionH>
                <wp:positionV relativeFrom="paragraph">
                  <wp:posOffset>125730</wp:posOffset>
                </wp:positionV>
                <wp:extent cx="114300" cy="228600"/>
                <wp:effectExtent l="9525" t="7620" r="9525" b="11430"/>
                <wp:wrapNone/>
                <wp:docPr id="1137" name="Ευθεία γραμμή σύνδεσης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0D1738" id="Ευθεία γραμμή σύνδεσης 1137"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vdWgIAAGI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66T73V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Μεταβίβαση εταιρικών μερίδων ως συμβολαιογραφικό έγγραφο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55880</wp:posOffset>
                </wp:positionV>
                <wp:extent cx="5372100" cy="0"/>
                <wp:effectExtent l="9525" t="13970" r="9525" b="5080"/>
                <wp:wrapNone/>
                <wp:docPr id="1136" name="Ευθεία γραμμή σύνδεσης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3FB724" id="Ευθεία γραμμή σύνδεσης 113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Bc5mP+&#10;TwIAAFQEAAAOAAAAAAAAAAAAAAAAAC4CAABkcnMvZTJvRG9jLnhtbFBLAQItABQABgAIAAAAIQAX&#10;k4Sd2AAAAAQBAAAPAAAAAAAAAAAAAAAAAKkEAABkcnMvZG93bnJldi54bWxQSwUGAAAAAAQABADz&#10;AAAArgU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Ι. Εγγραφές της ΒΗΤΑ ΑΕ</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α)Συμβολαιογραφικά έξοδα</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257800" cy="0"/>
                      <wp:effectExtent l="9525" t="12065" r="9525" b="6985"/>
                      <wp:wrapNone/>
                      <wp:docPr id="1135" name="Ευθεία γραμμή σύνδεσης 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4D25BB" id="Ευθεία γραμμή σύνδεσης 1135"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k5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qBFpO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16</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Ασώματες ακινητοποιήσεις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16.14</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Έξοδα κτήσης ακινητοποιήσεων</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16.14.00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Έξοδα κτήσης ακινητοποιήσεων χωρίς ΦΠΑ</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 κεντρικού</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20704" behindDoc="0" locked="0" layoutInCell="1" allowOverlap="1">
                <wp:simplePos x="0" y="0"/>
                <wp:positionH relativeFrom="column">
                  <wp:posOffset>2400300</wp:posOffset>
                </wp:positionH>
                <wp:positionV relativeFrom="paragraph">
                  <wp:posOffset>125730</wp:posOffset>
                </wp:positionV>
                <wp:extent cx="114300" cy="228600"/>
                <wp:effectExtent l="9525" t="13970" r="9525" b="5080"/>
                <wp:wrapNone/>
                <wp:docPr id="1134" name="Ευθεία γραμμή σύνδεσης 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055E7B" id="Ευθεία γραμμή σύνδεσης 113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iW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g364ll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21728" behindDoc="0" locked="0" layoutInCell="1" allowOverlap="1">
                <wp:simplePos x="0" y="0"/>
                <wp:positionH relativeFrom="column">
                  <wp:posOffset>2362200</wp:posOffset>
                </wp:positionH>
                <wp:positionV relativeFrom="paragraph">
                  <wp:posOffset>125730</wp:posOffset>
                </wp:positionV>
                <wp:extent cx="114300" cy="228600"/>
                <wp:effectExtent l="9525" t="13970" r="9525" b="5080"/>
                <wp:wrapNone/>
                <wp:docPr id="1133" name="Ευθεία γραμμή σύνδεσης 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391B3C" id="Ευθεία γραμμή σύνδεσης 113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GP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tIHRj1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Συμβολαιογραφικά έξοδα μεταβίβασης εταιρικών μεριδίων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55880</wp:posOffset>
                </wp:positionV>
                <wp:extent cx="5372100" cy="0"/>
                <wp:effectExtent l="9525" t="10795" r="9525" b="8255"/>
                <wp:wrapNone/>
                <wp:docPr id="1132" name="Ευθεία γραμμή σύνδεσης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BFF20C" id="Ευθεία γραμμή σύνδεσης 113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Di/rpP&#10;TwIAAFQEAAAOAAAAAAAAAAAAAAAAAC4CAABkcnMvZTJvRG9jLnhtbFBLAQItABQABgAIAAAAIQAX&#10;k4Sd2AAAAAQBAAAPAAAAAAAAAAAAAAAAAKkEAABkcnMvZG93bnJldi54bWxQSwUGAAAAAAQABADz&#10;AAAArgUAAAAA&#10;" strokeweight=".25pt"/>
            </w:pict>
          </mc:Fallback>
        </mc:AlternateContent>
      </w:r>
      <w:r w:rsidRPr="00394035">
        <w:rPr>
          <w:rFonts w:ascii="Calibri" w:eastAsia="Calibri" w:hAnsi="Calibri"/>
          <w:sz w:val="22"/>
          <w:szCs w:val="22"/>
          <w:lang w:eastAsia="en-US"/>
        </w:rPr>
        <w:tab/>
      </w:r>
    </w:p>
    <w:p w:rsidR="00394035" w:rsidRDefault="0039403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β) Πληρωμή για την απόκτηση των εταιρικών μεριδίων</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3</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64"/>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257800" cy="0"/>
                      <wp:effectExtent l="9525" t="5715" r="9525" b="13335"/>
                      <wp:wrapNone/>
                      <wp:docPr id="1131" name="Ευθεία γραμμή σύνδεσης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8BD4F2" id="Ευθεία γραμμή σύνδεσης 1131"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4h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sP0g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aGMeI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18</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18.00.08</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λοιπές (πλην Α.Ε.) επιχειρήσεις εσωτερικού</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150.000,00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 κεντρικού</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150.000,00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24800" behindDoc="0" locked="0" layoutInCell="1" allowOverlap="1">
                <wp:simplePos x="0" y="0"/>
                <wp:positionH relativeFrom="column">
                  <wp:posOffset>2400300</wp:posOffset>
                </wp:positionH>
                <wp:positionV relativeFrom="paragraph">
                  <wp:posOffset>125730</wp:posOffset>
                </wp:positionV>
                <wp:extent cx="114300" cy="228600"/>
                <wp:effectExtent l="9525" t="7620" r="9525" b="11430"/>
                <wp:wrapNone/>
                <wp:docPr id="1130" name="Ευθεία γραμμή σύνδεσης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CA8887" id="Ευθεία γραμμή σύνδεσης 1130"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LEWQ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cW5LE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25824" behindDoc="0" locked="0" layoutInCell="1" allowOverlap="1">
                <wp:simplePos x="0" y="0"/>
                <wp:positionH relativeFrom="column">
                  <wp:posOffset>2362200</wp:posOffset>
                </wp:positionH>
                <wp:positionV relativeFrom="paragraph">
                  <wp:posOffset>125730</wp:posOffset>
                </wp:positionV>
                <wp:extent cx="114300" cy="228600"/>
                <wp:effectExtent l="9525" t="7620" r="9525" b="11430"/>
                <wp:wrapNone/>
                <wp:docPr id="1129" name="Ευθεία γραμμή σύνδεσης 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3FE8E6" id="Ευθεία γραμμή σύνδεσης 1129"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nR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FcPJ0V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Αγορά 1.200 εταιρικών μεριδίων από την ΑΛΦΑ ΕΠΕ</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55880</wp:posOffset>
                </wp:positionV>
                <wp:extent cx="5372100" cy="0"/>
                <wp:effectExtent l="9525" t="13970" r="9525" b="5080"/>
                <wp:wrapNone/>
                <wp:docPr id="1128" name="Ευθεία γραμμή σύνδεσης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166B7" id="Ευθεία γραμμή σύνδεσης 112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s/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SW6z9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Τέλος χρήσης (διανομή κερδών – αποθεματικών)</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α)Η διανομή κερδών έχει ως εξής:</w:t>
      </w:r>
    </w:p>
    <w:tbl>
      <w:tblPr>
        <w:tblW w:w="0" w:type="auto"/>
        <w:tblInd w:w="18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452"/>
        <w:gridCol w:w="1517"/>
      </w:tblGrid>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Τακτικό αποθεματικό</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Φόρος κερδών</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12.000,00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Διανεμόμενα κέρδη </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46.800,00</w:t>
            </w:r>
          </w:p>
        </w:tc>
      </w:tr>
      <w:tr w:rsidR="00394035" w:rsidRPr="00394035" w:rsidTr="002A595D">
        <w:tc>
          <w:tcPr>
            <w:tcW w:w="245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κερδών</w:t>
            </w:r>
          </w:p>
        </w:tc>
        <w:tc>
          <w:tcPr>
            <w:tcW w:w="15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 διανεμόμενα κέρδη μοιράζονται ως  εξής:</w:t>
      </w:r>
    </w:p>
    <w:tbl>
      <w:tblPr>
        <w:tblW w:w="0" w:type="auto"/>
        <w:tblInd w:w="13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693"/>
        <w:gridCol w:w="2127"/>
        <w:gridCol w:w="992"/>
      </w:tblGrid>
      <w:tr w:rsidR="00394035" w:rsidRPr="00394035" w:rsidTr="002A595D">
        <w:tc>
          <w:tcPr>
            <w:tcW w:w="269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ΒΗΤΑ Α.Ε.</w:t>
            </w:r>
          </w:p>
        </w:tc>
        <w:tc>
          <w:tcPr>
            <w:tcW w:w="2127"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Modern No. 20" w:eastAsia="Calibri" w:hAnsi="Modern No. 20"/>
                <w:szCs w:val="24"/>
                <w:lang w:eastAsia="en-US"/>
              </w:rPr>
              <w:t>46.800</w:t>
            </w:r>
            <w:r w:rsidRPr="00394035">
              <w:rPr>
                <w:rFonts w:ascii="Times New Roman" w:eastAsia="Calibri" w:hAnsi="Times New Roman"/>
                <w:szCs w:val="24"/>
                <w:lang w:eastAsia="en-US"/>
              </w:rPr>
              <w:t>×</w:t>
            </w:r>
            <w:r w:rsidRPr="00394035">
              <w:rPr>
                <w:rFonts w:ascii="Modern No. 20" w:eastAsia="Calibri" w:hAnsi="Modern No. 20"/>
                <w:szCs w:val="24"/>
                <w:lang w:eastAsia="en-US"/>
              </w:rPr>
              <w:t>60</w:t>
            </w:r>
            <w:r w:rsidRPr="00394035">
              <w:rPr>
                <w:rFonts w:ascii="Times New Roman" w:eastAsia="Calibri" w:hAnsi="Times New Roman"/>
                <w:szCs w:val="24"/>
                <w:lang w:eastAsia="en-US"/>
              </w:rPr>
              <w:t>%</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28.080</w:t>
            </w:r>
          </w:p>
        </w:tc>
      </w:tr>
      <w:tr w:rsidR="00394035" w:rsidRPr="00394035" w:rsidTr="002A595D">
        <w:tc>
          <w:tcPr>
            <w:tcW w:w="269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Δ.Δ.</w:t>
            </w:r>
          </w:p>
        </w:tc>
        <w:tc>
          <w:tcPr>
            <w:tcW w:w="2127"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Modern No. 20" w:eastAsia="Calibri" w:hAnsi="Modern No. 20"/>
                <w:szCs w:val="24"/>
                <w:lang w:eastAsia="en-US"/>
              </w:rPr>
              <w:t>46.800</w:t>
            </w:r>
            <w:r w:rsidRPr="00394035">
              <w:rPr>
                <w:rFonts w:ascii="Times New Roman" w:eastAsia="Calibri" w:hAnsi="Times New Roman"/>
                <w:szCs w:val="24"/>
                <w:lang w:eastAsia="en-US"/>
              </w:rPr>
              <w:t>×</w:t>
            </w:r>
            <w:r w:rsidRPr="00394035">
              <w:rPr>
                <w:rFonts w:ascii="Modern No. 20" w:eastAsia="Calibri" w:hAnsi="Modern No. 20"/>
                <w:szCs w:val="24"/>
                <w:lang w:eastAsia="en-US"/>
              </w:rPr>
              <w:t>40</w:t>
            </w:r>
            <w:r w:rsidRPr="00394035">
              <w:rPr>
                <w:rFonts w:ascii="Times New Roman" w:eastAsia="Calibri" w:hAnsi="Times New Roman"/>
                <w:szCs w:val="24"/>
                <w:lang w:eastAsia="en-US"/>
              </w:rPr>
              <w:t>%</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18.720</w:t>
            </w:r>
          </w:p>
        </w:tc>
      </w:tr>
      <w:tr w:rsidR="00394035" w:rsidRPr="00394035" w:rsidTr="002A595D">
        <w:tc>
          <w:tcPr>
            <w:tcW w:w="4820"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46.800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προκαταβολή φόρου τρέχουσας χρήσης είναι: </w:t>
      </w:r>
      <w:r w:rsidRPr="00394035">
        <w:rPr>
          <w:rFonts w:ascii="Modern No. 20" w:eastAsia="Calibri" w:hAnsi="Modern No. 20"/>
          <w:szCs w:val="24"/>
          <w:lang w:eastAsia="en-US"/>
        </w:rPr>
        <w:t>12.000,00</w:t>
      </w:r>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80</w:t>
      </w:r>
      <w:r w:rsidRPr="00394035">
        <w:rPr>
          <w:rFonts w:ascii="Times New Roman" w:eastAsia="Calibri" w:hAnsi="Times New Roman"/>
          <w:szCs w:val="24"/>
          <w:lang w:eastAsia="en-US"/>
        </w:rPr>
        <w:t xml:space="preserve">% = </w:t>
      </w:r>
      <w:r w:rsidRPr="00394035">
        <w:rPr>
          <w:rFonts w:ascii="Modern No. 20" w:eastAsia="Calibri" w:hAnsi="Modern No. 20"/>
          <w:szCs w:val="24"/>
          <w:lang w:eastAsia="en-US"/>
        </w:rPr>
        <w:t>9.600,00</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επόμενες εγγραφές αφορούν τη διανομή κερδών.</w:t>
      </w:r>
    </w:p>
    <w:p w:rsidR="00394035" w:rsidRPr="00394035" w:rsidRDefault="00394035" w:rsidP="00394035">
      <w:pPr>
        <w:spacing w:after="0"/>
        <w:ind w:firstLine="0"/>
        <w:jc w:val="both"/>
        <w:rPr>
          <w:rFonts w:ascii="Modern No. 20" w:eastAsia="Calibri" w:hAnsi="Modern No. 20"/>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4</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257800" cy="0"/>
                      <wp:effectExtent l="9525" t="13970" r="9525" b="5080"/>
                      <wp:wrapNone/>
                      <wp:docPr id="1127" name="Ευθεία γραμμή σύνδεσης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D905CE" id="Ευθεία γραμμή σύνδεσης 1127"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X+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mAY1/l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88</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88.08</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Φόρος εισοδήματος </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88.08.00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 χρήσης 201Χ</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Υποχρεώσεις από φόρους – τέλη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54.07</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54.07.00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 φορολογητέων κερδών</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w:lastRenderedPageBreak/>
        <mc:AlternateContent>
          <mc:Choice Requires="wps">
            <w:drawing>
              <wp:anchor distT="0" distB="0" distL="114300" distR="114300" simplePos="0" relativeHeight="251728896" behindDoc="0" locked="0" layoutInCell="1" allowOverlap="1">
                <wp:simplePos x="0" y="0"/>
                <wp:positionH relativeFrom="column">
                  <wp:posOffset>2400300</wp:posOffset>
                </wp:positionH>
                <wp:positionV relativeFrom="paragraph">
                  <wp:posOffset>125730</wp:posOffset>
                </wp:positionV>
                <wp:extent cx="114300" cy="228600"/>
                <wp:effectExtent l="9525" t="6350" r="9525" b="12700"/>
                <wp:wrapNone/>
                <wp:docPr id="1126" name="Ευθεία γραμμή σύνδεσης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1B58F8" id="Ευθεία γραμμή σύνδεσης 112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Rs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9Q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nHb0bF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29920" behindDoc="0" locked="0" layoutInCell="1" allowOverlap="1">
                <wp:simplePos x="0" y="0"/>
                <wp:positionH relativeFrom="column">
                  <wp:posOffset>2362200</wp:posOffset>
                </wp:positionH>
                <wp:positionV relativeFrom="paragraph">
                  <wp:posOffset>125730</wp:posOffset>
                </wp:positionV>
                <wp:extent cx="114300" cy="228600"/>
                <wp:effectExtent l="9525" t="6350" r="9525" b="12700"/>
                <wp:wrapNone/>
                <wp:docPr id="1125" name="Ευθεία γραμμή σύνδεσης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5E1C2A" id="Ευθεία γραμμή σύνδεσης 112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cnWg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9Ky3J1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Φόρος εισοδήματος χρήσης 201Χ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55880</wp:posOffset>
                </wp:positionV>
                <wp:extent cx="5372100" cy="0"/>
                <wp:effectExtent l="9525" t="12700" r="9525" b="6350"/>
                <wp:wrapNone/>
                <wp:docPr id="1124" name="Ευθεία γραμμή σύνδεσης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BEFC8" id="Ευθεία γραμμή σύνδεσης 112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E2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e58TZ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5.</w:t>
      </w:r>
    </w:p>
    <w:tbl>
      <w:tblPr>
        <w:tblW w:w="0" w:type="auto"/>
        <w:tblLook w:val="0140" w:firstRow="0" w:lastRow="1" w:firstColumn="0" w:lastColumn="1" w:noHBand="0" w:noVBand="0"/>
        <w:tblCaption w:val="layout"/>
      </w:tblPr>
      <w:tblGrid>
        <w:gridCol w:w="535"/>
        <w:gridCol w:w="282"/>
        <w:gridCol w:w="289"/>
        <w:gridCol w:w="621"/>
        <w:gridCol w:w="4088"/>
        <w:gridCol w:w="1343"/>
        <w:gridCol w:w="1364"/>
      </w:tblGrid>
      <w:tr w:rsidR="00394035" w:rsidRPr="00394035" w:rsidTr="002A595D">
        <w:tc>
          <w:tcPr>
            <w:tcW w:w="5815" w:type="dxa"/>
            <w:gridSpan w:val="5"/>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5257800" cy="0"/>
                      <wp:effectExtent l="9525" t="13335" r="9525" b="5715"/>
                      <wp:wrapNone/>
                      <wp:docPr id="1123" name="Ευθεία γραμμή σύνδεσης 1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ACE928" id="Ευθεία γραμμή σύνδεσης 112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Lm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WHRC5l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54</w:t>
            </w:r>
          </w:p>
        </w:tc>
        <w:tc>
          <w:tcPr>
            <w:tcW w:w="5280"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Υποχρεώσεις από φόρους – τέλη </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54.07</w:t>
            </w:r>
          </w:p>
        </w:tc>
        <w:tc>
          <w:tcPr>
            <w:tcW w:w="499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Φόρος εισοδήματος </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54.07.00</w:t>
            </w:r>
          </w:p>
        </w:tc>
        <w:tc>
          <w:tcPr>
            <w:tcW w:w="4709"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 φορολογητέων κερδών</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54.08.00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Λογαριασμός εκκαθάρισης φόρων – τελών ετήσιας δήλωσης φόρου εισοδήματος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32992" behindDoc="0" locked="0" layoutInCell="1" allowOverlap="1">
                <wp:simplePos x="0" y="0"/>
                <wp:positionH relativeFrom="column">
                  <wp:posOffset>2400300</wp:posOffset>
                </wp:positionH>
                <wp:positionV relativeFrom="paragraph">
                  <wp:posOffset>125730</wp:posOffset>
                </wp:positionV>
                <wp:extent cx="114300" cy="228600"/>
                <wp:effectExtent l="9525" t="5715" r="9525" b="13335"/>
                <wp:wrapNone/>
                <wp:docPr id="1122" name="Ευθεία γραμμή σύνδεσης 1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C3F22" id="Ευθεία γραμμή σύνδεσης 112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w1PePl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34016" behindDoc="0" locked="0" layoutInCell="1" allowOverlap="1">
                <wp:simplePos x="0" y="0"/>
                <wp:positionH relativeFrom="column">
                  <wp:posOffset>2362200</wp:posOffset>
                </wp:positionH>
                <wp:positionV relativeFrom="paragraph">
                  <wp:posOffset>125730</wp:posOffset>
                </wp:positionV>
                <wp:extent cx="114300" cy="228600"/>
                <wp:effectExtent l="9525" t="5715" r="9525" b="13335"/>
                <wp:wrapNone/>
                <wp:docPr id="1121" name="Ευθεία γραμμή σύνδεσης 1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715A1" id="Ευθεία γραμμή σύνδεσης 1121"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11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9NE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q4mddV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Μεταφορά σε λ/σμό εκκαθάρισης φόρου εισοδήματος χρήσης 201Χ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55880</wp:posOffset>
                </wp:positionV>
                <wp:extent cx="5372100" cy="0"/>
                <wp:effectExtent l="9525" t="12065" r="9525" b="6985"/>
                <wp:wrapNone/>
                <wp:docPr id="1120" name="Ευθεία γραμμή σύνδεσης 1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7785C0" id="Ευθεία γραμμή σύνδεσης 112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iH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OmhKId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6</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5257800" cy="0"/>
                      <wp:effectExtent l="9525" t="12700" r="9525" b="6350"/>
                      <wp:wrapNone/>
                      <wp:docPr id="1119" name="Ευθεία γραμμή σύνδεσης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3ABDCB" id="Ευθεία γραμμή σύνδεσης 1119"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5c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CdxOXF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33</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Υποχρεώσεις από φόρους – τέλη </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33.13</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Φόρος εισοδήματος </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33.13.00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 φορολογητέων κερδών</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9.600,00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Υποχρεώσεις από φόρους – τέλη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54.08</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Λογαριασμός εκκαθάρισης φόρων – τελών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54.08.00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Λογαριασμός εκκαθάρισης φόρων – τελών ετήσιας δήλωσης φόρου εισοδήματος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9.600,00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38112" behindDoc="0" locked="0" layoutInCell="1" allowOverlap="1">
                <wp:simplePos x="0" y="0"/>
                <wp:positionH relativeFrom="column">
                  <wp:posOffset>2400300</wp:posOffset>
                </wp:positionH>
                <wp:positionV relativeFrom="paragraph">
                  <wp:posOffset>125730</wp:posOffset>
                </wp:positionV>
                <wp:extent cx="114300" cy="228600"/>
                <wp:effectExtent l="9525" t="5080" r="9525" b="13970"/>
                <wp:wrapNone/>
                <wp:docPr id="1118" name="Ευθεία γραμμή σύνδεσης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8BD935" id="Ευθεία γραμμή σύνδεσης 1118"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Ud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CIgUd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39136" behindDoc="0" locked="0" layoutInCell="1" allowOverlap="1">
                <wp:simplePos x="0" y="0"/>
                <wp:positionH relativeFrom="column">
                  <wp:posOffset>2362200</wp:posOffset>
                </wp:positionH>
                <wp:positionV relativeFrom="paragraph">
                  <wp:posOffset>125730</wp:posOffset>
                </wp:positionV>
                <wp:extent cx="114300" cy="228600"/>
                <wp:effectExtent l="9525" t="5080" r="9525" b="13970"/>
                <wp:wrapNone/>
                <wp:docPr id="1117" name="Ευθεία γραμμή σύνδεσης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4A23D9" id="Ευθεία γραμμή σύνδεσης 1117"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ig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y5c4o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Μεταφορά προκαταβολής σε λ/σμό εκκαθάρισης φόρου εισοδήματος χρήσης 201Χ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88900</wp:posOffset>
                </wp:positionV>
                <wp:extent cx="5372100" cy="0"/>
                <wp:effectExtent l="9525" t="6350" r="9525" b="12700"/>
                <wp:wrapNone/>
                <wp:docPr id="1116" name="Ευθεία γραμμή σύνδεσης 1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CD98FD" id="Ευθεία γραμμή σύνδεσης 11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8FTg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LVG&#10;7wV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7</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257800" cy="0"/>
                      <wp:effectExtent l="9525" t="5715" r="9525" b="13335"/>
                      <wp:wrapNone/>
                      <wp:docPr id="1115" name="Ευθεία γραμμή σύνδεσης 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6C085" id="Ευθεία γραμμή σύνδεσης 111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d0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SUvXdF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noProof/>
                <w:sz w:val="28"/>
                <w:szCs w:val="28"/>
                <w:lang w:val="en-US" w:eastAsia="en-US"/>
              </w:rPr>
              <w:t>86</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χρήσης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86.99</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Καθαρά αποτελέσματα χρήσης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86.99.00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Καθαρά κέρδη χρήσης</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88.08</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88.08.00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Φόρος εισοδήματος χρήσης 201Χ</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 χρήσης 201Χ</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48.000,00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42208" behindDoc="0" locked="0" layoutInCell="1" allowOverlap="1">
                <wp:simplePos x="0" y="0"/>
                <wp:positionH relativeFrom="column">
                  <wp:posOffset>2400300</wp:posOffset>
                </wp:positionH>
                <wp:positionV relativeFrom="paragraph">
                  <wp:posOffset>125730</wp:posOffset>
                </wp:positionV>
                <wp:extent cx="114300" cy="228600"/>
                <wp:effectExtent l="9525" t="7620" r="9525" b="11430"/>
                <wp:wrapNone/>
                <wp:docPr id="1114" name="Ευθεία γραμμή σύνδεσης 1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3B1F1C" id="Ευθεία γραμμή σύνδεσης 1114"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vr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jTXvr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43232" behindDoc="0" locked="0" layoutInCell="1" allowOverlap="1">
                <wp:simplePos x="0" y="0"/>
                <wp:positionH relativeFrom="column">
                  <wp:posOffset>2362200</wp:posOffset>
                </wp:positionH>
                <wp:positionV relativeFrom="paragraph">
                  <wp:posOffset>125730</wp:posOffset>
                </wp:positionV>
                <wp:extent cx="114300" cy="228600"/>
                <wp:effectExtent l="9525" t="7620" r="9525" b="11430"/>
                <wp:wrapNone/>
                <wp:docPr id="1113" name="Ευθεία γραμμή σύνδεσης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4FC49A" id="Ευθεία γραμμή σύνδεσης 1113"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Ly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&#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lLIS8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Κέρδη για διάθεση χρήσης 201Χ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88900</wp:posOffset>
                </wp:positionV>
                <wp:extent cx="5372100" cy="0"/>
                <wp:effectExtent l="9525" t="8890" r="9525" b="10160"/>
                <wp:wrapNone/>
                <wp:docPr id="1112" name="Ευθεία γραμμή σύνδεσης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311519" id="Ευθεία γραμμή σύνδεσης 111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a0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Ate&#10;NrR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Modern No. 20" w:eastAsia="Calibri" w:hAnsi="Modern No. 20"/>
          <w:sz w:val="28"/>
          <w:szCs w:val="28"/>
          <w:lang w:val="en-US"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8</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noProof/>
                <w:sz w:val="28"/>
                <w:szCs w:val="28"/>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5257800" cy="0"/>
                      <wp:effectExtent l="9525" t="7620" r="9525" b="11430"/>
                      <wp:wrapNone/>
                      <wp:docPr id="1111" name="Ευθεία γραμμή σύνδεσης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D79EF6" id="Ευθεία γραμμή σύνδεσης 1111"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CJ&#10;OaBsVAIAAF4EAAAOAAAAAAAAAAAAAAAAAC4CAABkcnMvZTJvRG9jLnhtbFBLAQItABQABgAIAAAA&#10;IQDzLPWO1gAAAAIBAAAPAAAAAAAAAAAAAAAAAK4EAABkcnMvZG93bnJldi54bWxQSwUGAAAAAAQA&#10;BADzAAAAsQUAAAAA&#10;" strokeweight=".25pt"/>
                  </w:pict>
                </mc:Fallback>
              </mc:AlternateContent>
            </w:r>
            <w:r w:rsidRPr="00394035">
              <w:rPr>
                <w:rFonts w:ascii="Modern No. 20" w:eastAsia="Calibri" w:hAnsi="Modern No. 20"/>
                <w:noProof/>
                <w:sz w:val="28"/>
                <w:szCs w:val="28"/>
                <w:lang w:val="en-US" w:eastAsia="en-US"/>
              </w:rPr>
              <w:t>88</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 χρήσης 201Χ</w:t>
            </w:r>
          </w:p>
        </w:tc>
        <w:tc>
          <w:tcPr>
            <w:tcW w:w="1343"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48.000,00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41</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41.02</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Τακτικό αποθεματικό</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41.02.00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Τακτικό αποθεματικό χρήσης 201Χ</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1.200,00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Πιστωτές διάφοροι</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Βραχυπρόθεσμες υποχρεώσεις προς εταίρους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Δ.Δ.</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19.920,00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53.14.02</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«ΒΗΤΑ» Α.Ε.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28.080,00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46304" behindDoc="0" locked="0" layoutInCell="1" allowOverlap="1">
                <wp:simplePos x="0" y="0"/>
                <wp:positionH relativeFrom="column">
                  <wp:posOffset>2400300</wp:posOffset>
                </wp:positionH>
                <wp:positionV relativeFrom="paragraph">
                  <wp:posOffset>125730</wp:posOffset>
                </wp:positionV>
                <wp:extent cx="114300" cy="228600"/>
                <wp:effectExtent l="9525" t="9525" r="9525" b="9525"/>
                <wp:wrapNone/>
                <wp:docPr id="1110" name="Ευθεία γραμμή σύνδεσης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24F54" id="Ευθεία γραμμή σύνδεσης 1110"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G5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&#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8aFG5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47328" behindDoc="0" locked="0" layoutInCell="1" allowOverlap="1">
                <wp:simplePos x="0" y="0"/>
                <wp:positionH relativeFrom="column">
                  <wp:posOffset>2362200</wp:posOffset>
                </wp:positionH>
                <wp:positionV relativeFrom="paragraph">
                  <wp:posOffset>125730</wp:posOffset>
                </wp:positionV>
                <wp:extent cx="114300" cy="228600"/>
                <wp:effectExtent l="9525" t="9525" r="9525" b="9525"/>
                <wp:wrapNone/>
                <wp:docPr id="1109" name="Ευθεία γραμμή σύνδεσης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E79B1B" id="Ευθεία γραμμή σύνδεσης 1109"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Aqs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JU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NfAKr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Διάθεση κερδών χρήσης 201Χ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88900</wp:posOffset>
                </wp:positionV>
                <wp:extent cx="5372100" cy="0"/>
                <wp:effectExtent l="9525" t="10795" r="9525" b="8255"/>
                <wp:wrapNone/>
                <wp:docPr id="1108" name="Ευθεία γραμμή σύνδεσης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9E4D47" id="Ευθεία γραμμή σύνδεσης 110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fE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D02&#10;Z8R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β) Η διανομή του έκτακτου αποθεματικού διενεργείται ως εξής:</w:t>
      </w:r>
    </w:p>
    <w:tbl>
      <w:tblPr>
        <w:tblW w:w="0" w:type="auto"/>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835"/>
        <w:gridCol w:w="2029"/>
        <w:gridCol w:w="1231"/>
      </w:tblGrid>
      <w:tr w:rsidR="00394035" w:rsidRPr="00394035" w:rsidTr="002A595D">
        <w:tc>
          <w:tcPr>
            <w:tcW w:w="28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Δ.Δ.</w:t>
            </w:r>
          </w:p>
        </w:tc>
        <w:tc>
          <w:tcPr>
            <w:tcW w:w="202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40.000,00</w:t>
            </w:r>
            <w:r w:rsidRPr="00394035">
              <w:rPr>
                <w:rFonts w:ascii="Times New Roman" w:eastAsia="Calibri" w:hAnsi="Times New Roman"/>
                <w:szCs w:val="24"/>
                <w:lang w:eastAsia="en-US"/>
              </w:rPr>
              <w:t xml:space="preserve"> × </w:t>
            </w:r>
            <w:r w:rsidRPr="00394035">
              <w:rPr>
                <w:rFonts w:ascii="Modern No. 20" w:eastAsia="Calibri" w:hAnsi="Modern No. 20"/>
                <w:szCs w:val="24"/>
                <w:lang w:eastAsia="en-US"/>
              </w:rPr>
              <w:t>40</w:t>
            </w:r>
            <w:r w:rsidRPr="00394035">
              <w:rPr>
                <w:rFonts w:ascii="Times New Roman" w:eastAsia="Calibri" w:hAnsi="Times New Roman"/>
                <w:szCs w:val="24"/>
                <w:lang w:eastAsia="en-US"/>
              </w:rPr>
              <w:t>%</w:t>
            </w:r>
          </w:p>
        </w:tc>
        <w:tc>
          <w:tcPr>
            <w:tcW w:w="123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16.000,00</w:t>
            </w:r>
          </w:p>
        </w:tc>
      </w:tr>
      <w:tr w:rsidR="00394035" w:rsidRPr="00394035" w:rsidTr="002A595D">
        <w:tc>
          <w:tcPr>
            <w:tcW w:w="28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Εταίρος «ΒΗΤΑ» Α.Ε.</w:t>
            </w:r>
          </w:p>
        </w:tc>
        <w:tc>
          <w:tcPr>
            <w:tcW w:w="202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40.000,00</w:t>
            </w:r>
            <w:r w:rsidRPr="00394035">
              <w:rPr>
                <w:rFonts w:ascii="Times New Roman" w:eastAsia="Calibri" w:hAnsi="Times New Roman"/>
                <w:szCs w:val="24"/>
                <w:lang w:eastAsia="en-US"/>
              </w:rPr>
              <w:t xml:space="preserve"> × </w:t>
            </w:r>
            <w:r w:rsidRPr="00394035">
              <w:rPr>
                <w:rFonts w:ascii="Modern No. 20" w:eastAsia="Calibri" w:hAnsi="Modern No. 20"/>
                <w:szCs w:val="24"/>
                <w:lang w:eastAsia="en-US"/>
              </w:rPr>
              <w:t>60</w:t>
            </w:r>
            <w:r w:rsidRPr="00394035">
              <w:rPr>
                <w:rFonts w:ascii="Times New Roman" w:eastAsia="Calibri" w:hAnsi="Times New Roman"/>
                <w:szCs w:val="24"/>
                <w:lang w:eastAsia="en-US"/>
              </w:rPr>
              <w:t>%</w:t>
            </w:r>
          </w:p>
        </w:tc>
        <w:tc>
          <w:tcPr>
            <w:tcW w:w="123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24.000,00</w:t>
            </w:r>
          </w:p>
        </w:tc>
      </w:tr>
      <w:tr w:rsidR="00394035" w:rsidRPr="00394035" w:rsidTr="002A595D">
        <w:tc>
          <w:tcPr>
            <w:tcW w:w="28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202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231"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40.000,00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Και για τη διανομή του αποθεματικού αυτού διενεργούνται οι παρακάτω εγγραφές:</w:t>
      </w:r>
    </w:p>
    <w:p w:rsidR="00394035" w:rsidRDefault="00394035" w:rsidP="00394035">
      <w:pPr>
        <w:spacing w:after="0"/>
        <w:ind w:firstLine="0"/>
        <w:jc w:val="both"/>
        <w:rPr>
          <w:rFonts w:ascii="Calibri" w:eastAsia="Calibri" w:hAnsi="Calibri"/>
          <w:sz w:val="28"/>
          <w:szCs w:val="28"/>
          <w:lang w:eastAsia="en-US"/>
        </w:rPr>
      </w:pPr>
    </w:p>
    <w:p w:rsidR="009C2021" w:rsidRPr="00394035" w:rsidRDefault="009C2021"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8</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Times New Roman" w:eastAsia="Calibri" w:hAnsi="Times New Roman"/>
                <w:b/>
                <w:noProof/>
                <w:sz w:val="28"/>
                <w:szCs w:val="28"/>
              </w:rPr>
              <mc:AlternateContent>
                <mc:Choice Requires="wps">
                  <w:drawing>
                    <wp:anchor distT="0" distB="0" distL="114300" distR="114300" simplePos="0" relativeHeight="251751424" behindDoc="0" locked="0" layoutInCell="1" allowOverlap="1">
                      <wp:simplePos x="0" y="0"/>
                      <wp:positionH relativeFrom="column">
                        <wp:posOffset>-27940</wp:posOffset>
                      </wp:positionH>
                      <wp:positionV relativeFrom="paragraph">
                        <wp:posOffset>17145</wp:posOffset>
                      </wp:positionV>
                      <wp:extent cx="5296535" cy="0"/>
                      <wp:effectExtent l="10160" t="6985" r="8255" b="12065"/>
                      <wp:wrapNone/>
                      <wp:docPr id="1107" name="Ευθύγραμμο βέλος σύνδεσης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9CA8B1" id="_x0000_t32" coordsize="21600,21600" o:spt="32" o:oned="t" path="m,l21600,21600e" filled="f">
                      <v:path arrowok="t" fillok="f" o:connecttype="none"/>
                      <o:lock v:ext="edit" shapetype="t"/>
                    </v:shapetype>
                    <v:shape id="Ευθύγραμμο βέλος σύνδεσης 1107" o:spid="_x0000_s1026" type="#_x0000_t32" style="position:absolute;margin-left:-2.2pt;margin-top:1.35pt;width:417.0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" strokeweight=".25pt"/>
                  </w:pict>
                </mc:Fallback>
              </mc:AlternateContent>
            </w:r>
            <w:r w:rsidRPr="00394035">
              <w:rPr>
                <w:rFonts w:ascii="Modern No. 20" w:eastAsia="Calibri" w:hAnsi="Modern No. 20"/>
                <w:sz w:val="28"/>
                <w:szCs w:val="28"/>
                <w:lang w:val="en-US" w:eastAsia="en-US"/>
              </w:rPr>
              <w:t>41</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41.02</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Τακτικό αποθεματικό</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41.05.00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Έκτακτο  αποθεματικό </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40.000,00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88.07</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Λογαριασμός αποθεματικών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88.07.00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Έκτακτο αποθεματικό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49376" behindDoc="0" locked="0" layoutInCell="1" allowOverlap="1">
                <wp:simplePos x="0" y="0"/>
                <wp:positionH relativeFrom="column">
                  <wp:posOffset>2400300</wp:posOffset>
                </wp:positionH>
                <wp:positionV relativeFrom="paragraph">
                  <wp:posOffset>125730</wp:posOffset>
                </wp:positionV>
                <wp:extent cx="114300" cy="228600"/>
                <wp:effectExtent l="9525" t="10795" r="9525" b="8255"/>
                <wp:wrapNone/>
                <wp:docPr id="1106" name="Ευθεία γραμμή σύνδεσης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0F6AFA" id="Ευθεία γραμμή σύνδεσης 1106"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cR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XJIE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vEU3EV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50400" behindDoc="0" locked="0" layoutInCell="1" allowOverlap="1">
                <wp:simplePos x="0" y="0"/>
                <wp:positionH relativeFrom="column">
                  <wp:posOffset>2362200</wp:posOffset>
                </wp:positionH>
                <wp:positionV relativeFrom="paragraph">
                  <wp:posOffset>125730</wp:posOffset>
                </wp:positionV>
                <wp:extent cx="114300" cy="228600"/>
                <wp:effectExtent l="9525" t="10795" r="9525" b="8255"/>
                <wp:wrapNone/>
                <wp:docPr id="1105" name="Ευθεία γραμμή σύνδεσης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0C69E6" id="Ευθεία γραμμή σύνδεσης 1105"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RaWg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&#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1J90W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Αποθεματικό για διάθεση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88900</wp:posOffset>
                </wp:positionV>
                <wp:extent cx="5372100" cy="0"/>
                <wp:effectExtent l="9525" t="12065" r="9525" b="6985"/>
                <wp:wrapNone/>
                <wp:docPr id="1104" name="Ευθεία γραμμή σύνδεσης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85FC7D" id="Ευθεία γραμμή σύνδεσης 110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N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L4Z&#10;fc1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9</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289"/>
        <w:gridCol w:w="278"/>
        <w:gridCol w:w="343"/>
        <w:gridCol w:w="4088"/>
        <w:gridCol w:w="1343"/>
        <w:gridCol w:w="1364"/>
      </w:tblGrid>
      <w:tr w:rsidR="00394035" w:rsidRPr="00394035" w:rsidTr="002A595D">
        <w:tc>
          <w:tcPr>
            <w:tcW w:w="5815" w:type="dxa"/>
            <w:gridSpan w:val="6"/>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Modern No. 20" w:eastAsia="Calibri" w:hAnsi="Modern No. 20"/>
                <w:b/>
                <w:noProof/>
                <w:sz w:val="28"/>
                <w:szCs w:val="28"/>
              </w:rPr>
              <mc:AlternateContent>
                <mc:Choice Requires="wps">
                  <w:drawing>
                    <wp:anchor distT="0" distB="0" distL="114300" distR="114300" simplePos="0" relativeHeight="251755520" behindDoc="0" locked="0" layoutInCell="1" allowOverlap="1">
                      <wp:simplePos x="0" y="0"/>
                      <wp:positionH relativeFrom="column">
                        <wp:posOffset>-27940</wp:posOffset>
                      </wp:positionH>
                      <wp:positionV relativeFrom="paragraph">
                        <wp:posOffset>194945</wp:posOffset>
                      </wp:positionV>
                      <wp:extent cx="5296535" cy="0"/>
                      <wp:effectExtent l="10160" t="6985" r="8255" b="12065"/>
                      <wp:wrapNone/>
                      <wp:docPr id="1103" name="Ευθύγραμμο βέλος σύνδεσης 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18EB97" id="Ευθύγραμμο βέλος σύνδεσης 1103" o:spid="_x0000_s1026" type="#_x0000_t32" style="position:absolute;margin-left:-2.2pt;margin-top:15.35pt;width:417.0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" strokeweight=".25pt"/>
                  </w:pict>
                </mc:Fallback>
              </mc:AlternateContent>
            </w: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b/>
                <w:noProof/>
                <w:sz w:val="28"/>
                <w:szCs w:val="28"/>
                <w:lang w:val="en-US"/>
              </w:rPr>
              <w:t>88</w:t>
            </w:r>
          </w:p>
        </w:tc>
        <w:tc>
          <w:tcPr>
            <w:tcW w:w="5280"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88.07</w:t>
            </w:r>
          </w:p>
        </w:tc>
        <w:tc>
          <w:tcPr>
            <w:tcW w:w="4998"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Λογαριασμός αποθεματικών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1106"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88.07.00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Έκτακτο αποθεματικό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40.000,00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53472" behindDoc="0" locked="0" layoutInCell="1" allowOverlap="1">
                <wp:simplePos x="0" y="0"/>
                <wp:positionH relativeFrom="column">
                  <wp:posOffset>2400300</wp:posOffset>
                </wp:positionH>
                <wp:positionV relativeFrom="paragraph">
                  <wp:posOffset>125730</wp:posOffset>
                </wp:positionV>
                <wp:extent cx="114300" cy="228600"/>
                <wp:effectExtent l="9525" t="8890" r="9525" b="10160"/>
                <wp:wrapNone/>
                <wp:docPr id="1102" name="Ευθεία γραμμή σύνδεσης 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D02075" id="Ευθεία γραμμή σύνδεσης 110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1D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VJP0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42AdQ1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54496" behindDoc="0" locked="0" layoutInCell="1" allowOverlap="1">
                <wp:simplePos x="0" y="0"/>
                <wp:positionH relativeFrom="column">
                  <wp:posOffset>2362200</wp:posOffset>
                </wp:positionH>
                <wp:positionV relativeFrom="paragraph">
                  <wp:posOffset>125730</wp:posOffset>
                </wp:positionV>
                <wp:extent cx="114300" cy="228600"/>
                <wp:effectExtent l="9525" t="8890" r="9525" b="10160"/>
                <wp:wrapNone/>
                <wp:docPr id="1101" name="Ευθεία γραμμή σύνδεσης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BD2997" id="Ευθεία γραμμή σύνδεσης 1101"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4I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&#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i7peC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Αποθεματικό για διάθεση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88900</wp:posOffset>
                </wp:positionV>
                <wp:extent cx="5372100" cy="0"/>
                <wp:effectExtent l="9525" t="10160" r="9525" b="8890"/>
                <wp:wrapNone/>
                <wp:docPr id="1100" name="Ευθεία γραμμή σύνδεσης 1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D85E82" id="Ευθεία γραμμή σύνδεσης 1100"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R8TA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val="en-US"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10</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Modern No. 20" w:eastAsia="Calibri" w:hAnsi="Modern No. 20"/>
                <w:b/>
                <w:noProof/>
                <w:sz w:val="28"/>
                <w:szCs w:val="28"/>
              </w:rPr>
              <mc:AlternateContent>
                <mc:Choice Requires="wps">
                  <w:drawing>
                    <wp:anchor distT="0" distB="0" distL="114300" distR="114300" simplePos="0" relativeHeight="251759616" behindDoc="0" locked="0" layoutInCell="1" allowOverlap="1">
                      <wp:simplePos x="0" y="0"/>
                      <wp:positionH relativeFrom="column">
                        <wp:posOffset>-27940</wp:posOffset>
                      </wp:positionH>
                      <wp:positionV relativeFrom="paragraph">
                        <wp:posOffset>194945</wp:posOffset>
                      </wp:positionV>
                      <wp:extent cx="5296535" cy="0"/>
                      <wp:effectExtent l="10160" t="5080" r="8255" b="13970"/>
                      <wp:wrapNone/>
                      <wp:docPr id="1099" name="Ευθύγραμμο βέλος σύνδεσης 1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9216B" id="Ευθύγραμμο βέλος σύνδεσης 1099" o:spid="_x0000_s1026" type="#_x0000_t32" style="position:absolute;margin-left:-2.2pt;margin-top:15.35pt;width:417.0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" strokeweight=".25pt"/>
                  </w:pict>
                </mc:Fallback>
              </mc:AlternateContent>
            </w: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b/>
                <w:noProof/>
                <w:sz w:val="28"/>
                <w:szCs w:val="28"/>
                <w:lang w:val="en-US"/>
              </w:rPr>
              <w:t>88</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88.99.00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Κέρδη για διάθεση</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40.000,00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Πιστωτές διάφοροι</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Βραχυπρόθεσμες υποχρεώσεις προς εταίρους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Δ.Δ.</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16.000,00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53.14.02</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Εταίρος «ΒΗΤΑ» Α.Ε.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24.000,00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57568" behindDoc="0" locked="0" layoutInCell="1" allowOverlap="1">
                <wp:simplePos x="0" y="0"/>
                <wp:positionH relativeFrom="column">
                  <wp:posOffset>2400300</wp:posOffset>
                </wp:positionH>
                <wp:positionV relativeFrom="paragraph">
                  <wp:posOffset>125730</wp:posOffset>
                </wp:positionV>
                <wp:extent cx="114300" cy="228600"/>
                <wp:effectExtent l="9525" t="6985" r="9525" b="12065"/>
                <wp:wrapNone/>
                <wp:docPr id="1098" name="Ευθεία γραμμή σύνδεσης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7519A6" id="Ευθεία γραμμή σύνδεσης 1098"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nB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XppJwV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58592" behindDoc="0" locked="0" layoutInCell="1" allowOverlap="1">
                <wp:simplePos x="0" y="0"/>
                <wp:positionH relativeFrom="column">
                  <wp:posOffset>2362200</wp:posOffset>
                </wp:positionH>
                <wp:positionV relativeFrom="paragraph">
                  <wp:posOffset>125730</wp:posOffset>
                </wp:positionV>
                <wp:extent cx="114300" cy="228600"/>
                <wp:effectExtent l="9525" t="6985" r="9525" b="12065"/>
                <wp:wrapNone/>
                <wp:docPr id="1097" name="Ευθεία γραμμή σύνδεσης 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1ECCC4" id="Ευθεία γραμμή σύνδεσης 1097"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R8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&#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1y90f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Διανομή έκτακτου Αποθεματικού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88900</wp:posOffset>
                </wp:positionV>
                <wp:extent cx="5372100" cy="0"/>
                <wp:effectExtent l="9525" t="8255" r="9525" b="10795"/>
                <wp:wrapNone/>
                <wp:docPr id="1096" name="Ευθεία γραμμή σύνδεσης 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249BD7" id="Ευθεία γραμμή σύνδεσης 1096"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" strokeweight=".25pt"/>
            </w:pict>
          </mc:Fallback>
        </mc:AlternateContent>
      </w:r>
    </w:p>
    <w:p w:rsid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B45B05" w:rsidRDefault="00B45B05" w:rsidP="00394035">
      <w:pPr>
        <w:tabs>
          <w:tab w:val="left" w:pos="437"/>
        </w:tabs>
        <w:spacing w:after="0" w:line="240" w:lineRule="auto"/>
        <w:ind w:firstLine="0"/>
        <w:jc w:val="both"/>
        <w:rPr>
          <w:rFonts w:ascii="Calibri" w:eastAsia="Calibri" w:hAnsi="Calibri"/>
          <w:sz w:val="22"/>
          <w:szCs w:val="22"/>
          <w:lang w:eastAsia="en-US"/>
        </w:rPr>
      </w:pPr>
    </w:p>
    <w:p w:rsidR="00B45B05" w:rsidRPr="00394035" w:rsidRDefault="00B45B05" w:rsidP="00394035">
      <w:pPr>
        <w:tabs>
          <w:tab w:val="left" w:pos="437"/>
        </w:tabs>
        <w:spacing w:after="0" w:line="240" w:lineRule="auto"/>
        <w:ind w:firstLine="0"/>
        <w:jc w:val="both"/>
        <w:rPr>
          <w:rFonts w:ascii="Calibri" w:eastAsia="Calibri" w:hAnsi="Calibri"/>
          <w:sz w:val="22"/>
          <w:szCs w:val="22"/>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 w:val="28"/>
          <w:szCs w:val="28"/>
          <w:lang w:eastAsia="en-US"/>
        </w:rPr>
        <w:t>ΙΙ.</w:t>
      </w:r>
      <w:r w:rsidRPr="00394035">
        <w:rPr>
          <w:rFonts w:ascii="Times New Roman" w:eastAsia="Calibri" w:hAnsi="Times New Roman"/>
          <w:b/>
          <w:szCs w:val="24"/>
          <w:lang w:eastAsia="en-US"/>
        </w:rPr>
        <w:t xml:space="preserve"> Εγγραφές στα βιβλία της «ΒΗΤΑ» Α.Ε.</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 xml:space="preserve">α) Είσπραξη του ποσού </w:t>
      </w:r>
      <w:r w:rsidRPr="00394035">
        <w:rPr>
          <w:rFonts w:ascii="Modern No. 20" w:eastAsia="Calibri" w:hAnsi="Modern No. 20"/>
          <w:b/>
          <w:szCs w:val="24"/>
          <w:lang w:eastAsia="en-US"/>
        </w:rPr>
        <w:t>€28.080,00</w:t>
      </w:r>
      <w:r w:rsidRPr="00394035">
        <w:rPr>
          <w:rFonts w:ascii="Times New Roman" w:eastAsia="Calibri" w:hAnsi="Times New Roman"/>
          <w:b/>
          <w:szCs w:val="24"/>
          <w:lang w:eastAsia="en-US"/>
        </w:rPr>
        <w:t xml:space="preserve"> προερχόμενο από τη διανομή κερδών (</w:t>
      </w:r>
      <w:proofErr w:type="spellStart"/>
      <w:r w:rsidRPr="00394035">
        <w:rPr>
          <w:rFonts w:ascii="Times New Roman" w:eastAsia="Calibri" w:hAnsi="Times New Roman"/>
          <w:b/>
          <w:szCs w:val="24"/>
          <w:lang w:eastAsia="en-US"/>
        </w:rPr>
        <w:t>εγγρ</w:t>
      </w:r>
      <w:proofErr w:type="spellEnd"/>
      <w:r w:rsidRPr="00394035">
        <w:rPr>
          <w:rFonts w:ascii="Times New Roman" w:eastAsia="Calibri" w:hAnsi="Times New Roman"/>
          <w:b/>
          <w:szCs w:val="24"/>
          <w:lang w:eastAsia="en-US"/>
        </w:rPr>
        <w:t xml:space="preserve">. </w:t>
      </w:r>
      <w:proofErr w:type="spellStart"/>
      <w:r w:rsidRPr="00394035">
        <w:rPr>
          <w:rFonts w:ascii="Times New Roman" w:eastAsia="Calibri" w:hAnsi="Times New Roman"/>
          <w:b/>
          <w:szCs w:val="24"/>
          <w:lang w:eastAsia="en-US"/>
        </w:rPr>
        <w:t>Νο</w:t>
      </w:r>
      <w:proofErr w:type="spellEnd"/>
      <w:r w:rsidRPr="00394035">
        <w:rPr>
          <w:rFonts w:ascii="Times New Roman" w:eastAsia="Calibri" w:hAnsi="Times New Roman"/>
          <w:b/>
          <w:szCs w:val="24"/>
          <w:lang w:eastAsia="en-US"/>
        </w:rPr>
        <w:t xml:space="preserve"> 8)</w:t>
      </w: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11</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Modern No. 20" w:eastAsia="Calibri" w:hAnsi="Modern No. 20"/>
                <w:b/>
                <w:noProof/>
                <w:sz w:val="28"/>
                <w:szCs w:val="28"/>
              </w:rPr>
              <mc:AlternateContent>
                <mc:Choice Requires="wps">
                  <w:drawing>
                    <wp:anchor distT="0" distB="0" distL="114300" distR="114300" simplePos="0" relativeHeight="251763712" behindDoc="0" locked="0" layoutInCell="1" allowOverlap="1">
                      <wp:simplePos x="0" y="0"/>
                      <wp:positionH relativeFrom="column">
                        <wp:posOffset>-27940</wp:posOffset>
                      </wp:positionH>
                      <wp:positionV relativeFrom="paragraph">
                        <wp:posOffset>194945</wp:posOffset>
                      </wp:positionV>
                      <wp:extent cx="5296535" cy="0"/>
                      <wp:effectExtent l="10160" t="7620" r="8255" b="11430"/>
                      <wp:wrapNone/>
                      <wp:docPr id="1095" name="Ευθύγραμμο βέλος σύνδεσης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E59852" id="Ευθύγραμμο βέλος σύνδεσης 1095" o:spid="_x0000_s1026" type="#_x0000_t32" style="position:absolute;margin-left:-2.2pt;margin-top:15.35pt;width:417.0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" strokeweight=".25pt"/>
                  </w:pict>
                </mc:Fallback>
              </mc:AlternateContent>
            </w: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b/>
                <w:noProof/>
                <w:sz w:val="28"/>
                <w:szCs w:val="28"/>
                <w:lang w:val="en-US"/>
              </w:rPr>
              <w:t>33</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Χρεώστες διάφοροι</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Βραχυπρόθεσμες απαιτήσεις κατά συνδεμένων επιχειρήσεων σε Ευρώ</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ΕΠΕ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eastAsia="en-US"/>
              </w:rPr>
              <w:t>28.080</w:t>
            </w:r>
            <w:r w:rsidRPr="00394035">
              <w:rPr>
                <w:rFonts w:ascii="Modern No. 20" w:eastAsia="Calibri" w:hAnsi="Modern No. 20"/>
                <w:sz w:val="28"/>
                <w:szCs w:val="28"/>
                <w:lang w:val="en-US" w:eastAsia="en-US"/>
              </w:rPr>
              <w:t>,00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κεφαλαίων</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76.00</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συμμετοχών</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76.00.04</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από συμμετοχή σε εταιρείες εσωτερικού</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28.080,00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61664" behindDoc="0" locked="0" layoutInCell="1" allowOverlap="1">
                <wp:simplePos x="0" y="0"/>
                <wp:positionH relativeFrom="column">
                  <wp:posOffset>2400300</wp:posOffset>
                </wp:positionH>
                <wp:positionV relativeFrom="paragraph">
                  <wp:posOffset>125730</wp:posOffset>
                </wp:positionV>
                <wp:extent cx="114300" cy="228600"/>
                <wp:effectExtent l="9525" t="9525" r="9525" b="9525"/>
                <wp:wrapNone/>
                <wp:docPr id="1094" name="Ευθεία γραμμή σύνδεσης 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BF244" id="Ευθεία γραμμή σύνδεσης 109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3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HW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v/U3N1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62688" behindDoc="0" locked="0" layoutInCell="1" allowOverlap="1">
                <wp:simplePos x="0" y="0"/>
                <wp:positionH relativeFrom="column">
                  <wp:posOffset>2362200</wp:posOffset>
                </wp:positionH>
                <wp:positionV relativeFrom="paragraph">
                  <wp:posOffset>125730</wp:posOffset>
                </wp:positionV>
                <wp:extent cx="114300" cy="228600"/>
                <wp:effectExtent l="9525" t="9525" r="9525" b="9525"/>
                <wp:wrapNone/>
                <wp:docPr id="1093" name="Ευθεία γραμμή σύνδεσης 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1F6D75" id="Ευθεία γραμμή σύνδεσης 1093"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4uWg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iApeL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Κέρδη από συμμετοχή στην ΑΛΦΑ ΕΠΕ</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88900</wp:posOffset>
                </wp:positionV>
                <wp:extent cx="5372100" cy="0"/>
                <wp:effectExtent l="9525" t="10795" r="9525" b="8255"/>
                <wp:wrapNone/>
                <wp:docPr id="1092" name="Ευθεία γραμμή σύνδεσης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5A8835" id="Ευθεία γραμμή σύνδεσης 109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 xml:space="preserve">β) Είσπραξη ποσού προερχόμενο από διανομή έκτακτου αποθεματικού </w:t>
      </w:r>
      <w:r w:rsidRPr="00394035">
        <w:rPr>
          <w:rFonts w:ascii="Modern No. 20" w:eastAsia="Calibri" w:hAnsi="Modern No. 20"/>
          <w:b/>
          <w:szCs w:val="24"/>
          <w:lang w:eastAsia="en-US"/>
        </w:rPr>
        <w:t>€24.000,00</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12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Modern No. 20" w:eastAsia="Calibri" w:hAnsi="Modern No. 20"/>
                <w:b/>
                <w:noProof/>
                <w:sz w:val="28"/>
                <w:szCs w:val="28"/>
              </w:rPr>
              <mc:AlternateContent>
                <mc:Choice Requires="wps">
                  <w:drawing>
                    <wp:anchor distT="0" distB="0" distL="114300" distR="114300" simplePos="0" relativeHeight="251767808" behindDoc="0" locked="0" layoutInCell="1" allowOverlap="1">
                      <wp:simplePos x="0" y="0"/>
                      <wp:positionH relativeFrom="column">
                        <wp:posOffset>-27940</wp:posOffset>
                      </wp:positionH>
                      <wp:positionV relativeFrom="paragraph">
                        <wp:posOffset>194945</wp:posOffset>
                      </wp:positionV>
                      <wp:extent cx="5296535" cy="0"/>
                      <wp:effectExtent l="10160" t="11430" r="8255" b="7620"/>
                      <wp:wrapNone/>
                      <wp:docPr id="1091" name="Ευθύγραμμο βέλος σύνδεσης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97896A" id="Ευθύγραμμο βέλος σύνδεσης 1091" o:spid="_x0000_s1026" type="#_x0000_t32" style="position:absolute;margin-left:-2.2pt;margin-top:15.35pt;width:417.0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" strokeweight=".25pt"/>
                  </w:pict>
                </mc:Fallback>
              </mc:AlternateContent>
            </w: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b/>
                <w:noProof/>
                <w:sz w:val="28"/>
                <w:szCs w:val="28"/>
                <w:lang w:val="en-US"/>
              </w:rPr>
              <w:t>33</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Χρεώστες διάφοροι</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Βραχυπρόθεσμες απαιτήσεις κατά συνδεμένων επιχειρήσεων σε Ευρώ</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ΕΠΕ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eastAsia="en-US"/>
              </w:rPr>
              <w:t>2</w:t>
            </w:r>
            <w:r w:rsidRPr="00394035">
              <w:rPr>
                <w:rFonts w:ascii="Modern No. 20" w:eastAsia="Calibri" w:hAnsi="Modern No. 20"/>
                <w:sz w:val="28"/>
                <w:szCs w:val="28"/>
                <w:lang w:val="en-US" w:eastAsia="en-US"/>
              </w:rPr>
              <w:t>4</w:t>
            </w:r>
            <w:r w:rsidRPr="00394035">
              <w:rPr>
                <w:rFonts w:ascii="Modern No. 20" w:eastAsia="Calibri" w:hAnsi="Modern No. 20"/>
                <w:sz w:val="28"/>
                <w:szCs w:val="28"/>
                <w:lang w:eastAsia="en-US"/>
              </w:rPr>
              <w:t>.0</w:t>
            </w:r>
            <w:r w:rsidRPr="00394035">
              <w:rPr>
                <w:rFonts w:ascii="Modern No. 20" w:eastAsia="Calibri" w:hAnsi="Modern No. 20"/>
                <w:sz w:val="28"/>
                <w:szCs w:val="28"/>
                <w:lang w:val="en-US" w:eastAsia="en-US"/>
              </w:rPr>
              <w:t>0</w:t>
            </w:r>
            <w:r w:rsidRPr="00394035">
              <w:rPr>
                <w:rFonts w:ascii="Modern No. 20" w:eastAsia="Calibri" w:hAnsi="Modern No. 20"/>
                <w:sz w:val="28"/>
                <w:szCs w:val="28"/>
                <w:lang w:eastAsia="en-US"/>
              </w:rPr>
              <w:t>0</w:t>
            </w:r>
            <w:r w:rsidRPr="00394035">
              <w:rPr>
                <w:rFonts w:ascii="Modern No. 20" w:eastAsia="Calibri" w:hAnsi="Modern No. 20"/>
                <w:sz w:val="28"/>
                <w:szCs w:val="28"/>
                <w:lang w:val="en-US" w:eastAsia="en-US"/>
              </w:rPr>
              <w:t>,00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18.00.08</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λοιπές (πλην Α.Ε.) επιχειρήσεις εσωτερικού</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24.000,00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65760" behindDoc="0" locked="0" layoutInCell="1" allowOverlap="1">
                <wp:simplePos x="0" y="0"/>
                <wp:positionH relativeFrom="column">
                  <wp:posOffset>2400300</wp:posOffset>
                </wp:positionH>
                <wp:positionV relativeFrom="paragraph">
                  <wp:posOffset>125730</wp:posOffset>
                </wp:positionV>
                <wp:extent cx="114300" cy="228600"/>
                <wp:effectExtent l="9525" t="13335" r="9525" b="5715"/>
                <wp:wrapNone/>
                <wp:docPr id="1090" name="Ευθεία γραμμή σύνδεσης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F98D78" id="Ευθεία γραμμή σύνδεσης 1090"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1lWQ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g0B1l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66784" behindDoc="0" locked="0" layoutInCell="1" allowOverlap="1">
                <wp:simplePos x="0" y="0"/>
                <wp:positionH relativeFrom="column">
                  <wp:posOffset>2362200</wp:posOffset>
                </wp:positionH>
                <wp:positionV relativeFrom="paragraph">
                  <wp:posOffset>125730</wp:posOffset>
                </wp:positionV>
                <wp:extent cx="114300" cy="228600"/>
                <wp:effectExtent l="9525" t="13335" r="9525" b="5715"/>
                <wp:wrapNone/>
                <wp:docPr id="1089" name="Ευθεία γραμμή σύνδεσης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068501" id="Ευθεία γραμμή σύνδεσης 1089"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w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KUhGc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Διανομή αποθεματικού της ΑΛΦΑ ΕΠΕ</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88900</wp:posOffset>
                </wp:positionV>
                <wp:extent cx="5372100" cy="0"/>
                <wp:effectExtent l="9525" t="5080" r="9525" b="13970"/>
                <wp:wrapNone/>
                <wp:docPr id="1088" name="Ευθεία γραμμή σύνδεσης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47CD86" id="Ευθεία γραμμή σύνδεσης 108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CVS&#10;IfB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b/>
          <w:szCs w:val="24"/>
          <w:lang w:val="en-US"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γ) Αποτίμηση της συμμετοχής στην «ΑΛΦΑ» ΕΠΕ.</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τιμή κτήσης υπολογίζεται ως εξής:</w:t>
      </w:r>
    </w:p>
    <w:tbl>
      <w:tblPr>
        <w:tblW w:w="0" w:type="auto"/>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3444"/>
        <w:gridCol w:w="1376"/>
      </w:tblGrid>
      <w:tr w:rsidR="00394035" w:rsidRPr="00394035" w:rsidTr="002A595D">
        <w:tc>
          <w:tcPr>
            <w:tcW w:w="344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αγοράς μεριδίων</w:t>
            </w:r>
          </w:p>
        </w:tc>
        <w:tc>
          <w:tcPr>
            <w:tcW w:w="137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150.000,00</w:t>
            </w:r>
          </w:p>
        </w:tc>
      </w:tr>
      <w:tr w:rsidR="00394035" w:rsidRPr="00394035" w:rsidTr="002A595D">
        <w:tc>
          <w:tcPr>
            <w:tcW w:w="344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Αξία διανομής αποθεματικού </w:t>
            </w:r>
          </w:p>
        </w:tc>
        <w:tc>
          <w:tcPr>
            <w:tcW w:w="137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24.000,00</w:t>
            </w:r>
          </w:p>
        </w:tc>
      </w:tr>
      <w:tr w:rsidR="00394035" w:rsidRPr="00394035" w:rsidTr="002A595D">
        <w:tc>
          <w:tcPr>
            <w:tcW w:w="344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Τιμή κτήσης </w:t>
            </w:r>
            <w:r w:rsidRPr="00394035">
              <w:rPr>
                <w:rFonts w:ascii="Modern No. 20" w:eastAsia="Calibri" w:hAnsi="Modern No. 20"/>
                <w:szCs w:val="24"/>
                <w:lang w:eastAsia="en-US"/>
              </w:rPr>
              <w:t>31</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tc>
        <w:tc>
          <w:tcPr>
            <w:tcW w:w="137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126.000,00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δ) Είσπραξη κερδών – αποθεματικών από την ΑΛΦΑ ΕΠΕ</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13</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343"/>
        <w:gridCol w:w="4088"/>
        <w:gridCol w:w="1343"/>
        <w:gridCol w:w="1364"/>
      </w:tblGrid>
      <w:tr w:rsidR="00394035" w:rsidRPr="00394035" w:rsidTr="002A595D">
        <w:tc>
          <w:tcPr>
            <w:tcW w:w="5815"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Modern No. 20" w:eastAsia="Calibri" w:hAnsi="Modern No. 20"/>
                <w:b/>
                <w:noProof/>
                <w:sz w:val="28"/>
                <w:szCs w:val="28"/>
              </w:rPr>
              <mc:AlternateContent>
                <mc:Choice Requires="wps">
                  <w:drawing>
                    <wp:anchor distT="0" distB="0" distL="114300" distR="114300" simplePos="0" relativeHeight="251771904" behindDoc="0" locked="0" layoutInCell="1" allowOverlap="1">
                      <wp:simplePos x="0" y="0"/>
                      <wp:positionH relativeFrom="column">
                        <wp:posOffset>-27940</wp:posOffset>
                      </wp:positionH>
                      <wp:positionV relativeFrom="paragraph">
                        <wp:posOffset>194945</wp:posOffset>
                      </wp:positionV>
                      <wp:extent cx="5296535" cy="0"/>
                      <wp:effectExtent l="10160" t="9525" r="8255" b="9525"/>
                      <wp:wrapNone/>
                      <wp:docPr id="1087" name="Ευθύγραμμο βέλος σύνδεσης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A53BCB" id="Ευθύγραμμο βέλος σύνδεσης 1087" o:spid="_x0000_s1026" type="#_x0000_t32" style="position:absolute;margin-left:-2.2pt;margin-top:15.35pt;width:417.0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" strokeweight=".25pt"/>
                  </w:pict>
                </mc:Fallback>
              </mc:AlternateContent>
            </w: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4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b/>
                <w:noProof/>
                <w:sz w:val="28"/>
                <w:szCs w:val="28"/>
                <w:lang w:val="en-US"/>
              </w:rPr>
              <w:t>38</w:t>
            </w:r>
          </w:p>
        </w:tc>
        <w:tc>
          <w:tcPr>
            <w:tcW w:w="528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99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38.00.00</w:t>
            </w:r>
          </w:p>
        </w:tc>
        <w:tc>
          <w:tcPr>
            <w:tcW w:w="470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 επιχείρησης</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52</w:t>
            </w:r>
            <w:r w:rsidRPr="00394035">
              <w:rPr>
                <w:rFonts w:ascii="Modern No. 20" w:eastAsia="Calibri" w:hAnsi="Modern No. 20"/>
                <w:sz w:val="28"/>
                <w:szCs w:val="28"/>
                <w:lang w:eastAsia="en-US"/>
              </w:rPr>
              <w:t>.080</w:t>
            </w:r>
            <w:r w:rsidRPr="00394035">
              <w:rPr>
                <w:rFonts w:ascii="Modern No. 20" w:eastAsia="Calibri" w:hAnsi="Modern No. 20"/>
                <w:sz w:val="28"/>
                <w:szCs w:val="28"/>
                <w:lang w:val="en-US" w:eastAsia="en-US"/>
              </w:rPr>
              <w:t>,00</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w:t>
            </w:r>
          </w:p>
        </w:tc>
        <w:tc>
          <w:tcPr>
            <w:tcW w:w="480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Χρεώστες διάφοροι</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w:t>
            </w:r>
          </w:p>
        </w:tc>
        <w:tc>
          <w:tcPr>
            <w:tcW w:w="443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Βραχυπρόθεσμες απαιτήσεις κατά συνδεμένων επιχειρήσεων σε Ευρώ</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9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33.11.00</w:t>
            </w:r>
          </w:p>
        </w:tc>
        <w:tc>
          <w:tcPr>
            <w:tcW w:w="408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ΕΠΕ</w:t>
            </w:r>
          </w:p>
        </w:tc>
        <w:tc>
          <w:tcPr>
            <w:tcW w:w="1343"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52.080,00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769856" behindDoc="0" locked="0" layoutInCell="1" allowOverlap="1">
                <wp:simplePos x="0" y="0"/>
                <wp:positionH relativeFrom="column">
                  <wp:posOffset>2400300</wp:posOffset>
                </wp:positionH>
                <wp:positionV relativeFrom="paragraph">
                  <wp:posOffset>125730</wp:posOffset>
                </wp:positionV>
                <wp:extent cx="114300" cy="228600"/>
                <wp:effectExtent l="9525" t="11430" r="9525" b="7620"/>
                <wp:wrapNone/>
                <wp:docPr id="1086" name="Ευθεία γραμμή σύνδεσης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F7AE6A" id="Ευθεία γραμμή σύνδεσης 1086"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N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DQ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oP17zV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770880" behindDoc="0" locked="0" layoutInCell="1" allowOverlap="1">
                <wp:simplePos x="0" y="0"/>
                <wp:positionH relativeFrom="column">
                  <wp:posOffset>2362200</wp:posOffset>
                </wp:positionH>
                <wp:positionV relativeFrom="paragraph">
                  <wp:posOffset>125730</wp:posOffset>
                </wp:positionV>
                <wp:extent cx="114300" cy="228600"/>
                <wp:effectExtent l="9525" t="11430" r="9525" b="7620"/>
                <wp:wrapNone/>
                <wp:docPr id="1085" name="Ευθεία γραμμή σύνδεσης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29B0C9" id="Ευθεία γραμμή σύνδεσης 1085"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iGWg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yCc4h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Είσπραξη κερδών και διανομής αποθεματικού από συμμετοχή στην ΑΛΦΑ ΕΠΕ</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88900</wp:posOffset>
                </wp:positionV>
                <wp:extent cx="5372100" cy="0"/>
                <wp:effectExtent l="9525" t="12700" r="9525" b="6350"/>
                <wp:wrapNone/>
                <wp:docPr id="1084" name="Ευθεία γραμμή σύνδεσης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127C25" id="Ευθεία γραμμή σύνδεσης 1084"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" strokeweight=".25pt"/>
            </w:pict>
          </mc:Fallback>
        </mc:AlternateConten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pStyle w:val="Heading1"/>
        <w:rPr>
          <w:rFonts w:eastAsia="Calibri"/>
          <w:lang w:eastAsia="en-US"/>
        </w:rPr>
      </w:pPr>
      <w:bookmarkStart w:id="33" w:name="_Toc426567202"/>
      <w:r w:rsidRPr="00394035">
        <w:rPr>
          <w:rFonts w:eastAsia="Calibri"/>
          <w:lang w:eastAsia="en-US"/>
        </w:rPr>
        <w:t>ΧΡΕΟΓΡΑΦ</w:t>
      </w:r>
      <w:r w:rsidRPr="00394035">
        <w:rPr>
          <w:rFonts w:eastAsia="Calibri"/>
          <w:lang w:val="en-US" w:eastAsia="en-US"/>
        </w:rPr>
        <w:t>A</w:t>
      </w:r>
      <w:bookmarkEnd w:id="33"/>
    </w:p>
    <w:p w:rsidR="00394035" w:rsidRPr="00394035" w:rsidRDefault="00394035" w:rsidP="00394035">
      <w:pPr>
        <w:pStyle w:val="Heading2"/>
        <w:rPr>
          <w:rFonts w:ascii="Modern No. 20" w:eastAsia="Calibri" w:hAnsi="Modern No. 20"/>
          <w:lang w:eastAsia="en-US"/>
        </w:rPr>
      </w:pPr>
      <w:bookmarkStart w:id="34" w:name="_Toc426567203"/>
      <w:r w:rsidRPr="00394035">
        <w:rPr>
          <w:rFonts w:eastAsia="Calibri"/>
          <w:lang w:eastAsia="en-US"/>
        </w:rPr>
        <w:t>Η</w:t>
      </w:r>
      <w:r w:rsidRPr="00394035">
        <w:rPr>
          <w:rFonts w:ascii="Modern No. 20" w:eastAsia="Calibri" w:hAnsi="Modern No. 20"/>
          <w:lang w:eastAsia="en-US"/>
        </w:rPr>
        <w:t xml:space="preserve"> </w:t>
      </w:r>
      <w:r w:rsidRPr="00394035">
        <w:rPr>
          <w:rFonts w:eastAsia="Calibri"/>
          <w:lang w:eastAsia="en-US"/>
        </w:rPr>
        <w:t>έννοια</w:t>
      </w:r>
      <w:r w:rsidRPr="00394035">
        <w:rPr>
          <w:rFonts w:ascii="Modern No. 20" w:eastAsia="Calibri" w:hAnsi="Modern No. 20"/>
          <w:lang w:eastAsia="en-US"/>
        </w:rPr>
        <w:t xml:space="preserve"> </w:t>
      </w:r>
      <w:r w:rsidRPr="00394035">
        <w:rPr>
          <w:rFonts w:eastAsia="Calibri"/>
          <w:lang w:eastAsia="en-US"/>
        </w:rPr>
        <w:t>των</w:t>
      </w:r>
      <w:r w:rsidRPr="00394035">
        <w:rPr>
          <w:rFonts w:ascii="Modern No. 20" w:eastAsia="Calibri" w:hAnsi="Modern No. 20"/>
          <w:lang w:eastAsia="en-US"/>
        </w:rPr>
        <w:t xml:space="preserve"> </w:t>
      </w:r>
      <w:r w:rsidRPr="00394035">
        <w:rPr>
          <w:rFonts w:eastAsia="Calibri"/>
          <w:lang w:eastAsia="en-US"/>
        </w:rPr>
        <w:t>χρεογράφων</w:t>
      </w:r>
      <w:bookmarkEnd w:id="34"/>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Χρεόγραφο είναι το έγγραφο που περιέχει υπόσχεση παροχής στον κομιστή του εγγράφου (άρθρο </w:t>
      </w:r>
      <w:r w:rsidRPr="00394035">
        <w:rPr>
          <w:rFonts w:ascii="Modern No. 20" w:eastAsia="Calibri" w:hAnsi="Modern No. 20"/>
          <w:szCs w:val="24"/>
          <w:lang w:eastAsia="en-US"/>
        </w:rPr>
        <w:t>888</w:t>
      </w:r>
      <w:r w:rsidRPr="00394035">
        <w:rPr>
          <w:rFonts w:ascii="Times New Roman" w:eastAsia="Calibri" w:hAnsi="Times New Roman"/>
          <w:szCs w:val="24"/>
          <w:lang w:eastAsia="en-US"/>
        </w:rPr>
        <w:t xml:space="preserve"> Αστικού κώδικα).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Σύμφωνα με το Ε.Γ.Λ.Σ. ως χρεόγραφο θεωρούνται τα παρακάτω έγγραφα τα οποία αποκτώνται από την οικονομική μονάδα με σκοπό την τοποθέτηση κεφαλαίων της και την πραγματοποίηση από αυτή άμεσης προσόδου:</w:t>
      </w:r>
    </w:p>
    <w:p w:rsidR="00394035" w:rsidRPr="00394035" w:rsidRDefault="00394035" w:rsidP="009E119A">
      <w:pPr>
        <w:numPr>
          <w:ilvl w:val="0"/>
          <w:numId w:val="20"/>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Μετοχές ανώνυμων εταιρειών (ονομαστικές και ανώνυμες)</w:t>
      </w:r>
    </w:p>
    <w:p w:rsidR="00394035" w:rsidRPr="00394035" w:rsidRDefault="00394035" w:rsidP="009E119A">
      <w:pPr>
        <w:numPr>
          <w:ilvl w:val="0"/>
          <w:numId w:val="20"/>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Ομολογίες (ομολογιακών δανείων του Κράτους, των Ν.Π.Δ.Δ., δημόσιων επιχειρήσεων και ΑΕ)</w:t>
      </w:r>
    </w:p>
    <w:p w:rsidR="00394035" w:rsidRPr="00394035" w:rsidRDefault="00394035" w:rsidP="009E119A">
      <w:pPr>
        <w:numPr>
          <w:ilvl w:val="0"/>
          <w:numId w:val="20"/>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Έντοκα γραμμάτια του Ελληνικού Δημόσιου</w:t>
      </w:r>
    </w:p>
    <w:p w:rsidR="00394035" w:rsidRPr="00394035" w:rsidRDefault="00394035" w:rsidP="009E119A">
      <w:pPr>
        <w:numPr>
          <w:ilvl w:val="0"/>
          <w:numId w:val="20"/>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Μερίδια αμοιβαίων κεφαλαίων</w:t>
      </w:r>
    </w:p>
    <w:p w:rsidR="00394035" w:rsidRPr="00394035" w:rsidRDefault="00394035" w:rsidP="009E119A">
      <w:pPr>
        <w:numPr>
          <w:ilvl w:val="0"/>
          <w:numId w:val="20"/>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Ομόλογα τραπεζών</w:t>
      </w:r>
    </w:p>
    <w:p w:rsidR="00394035" w:rsidRPr="00394035" w:rsidRDefault="00394035" w:rsidP="00394035">
      <w:pPr>
        <w:pStyle w:val="Heading2"/>
        <w:rPr>
          <w:rFonts w:eastAsia="Calibri"/>
          <w:lang w:eastAsia="en-US"/>
        </w:rPr>
      </w:pPr>
      <w:bookmarkStart w:id="35" w:name="_Toc426567204"/>
      <w:r w:rsidRPr="00394035">
        <w:rPr>
          <w:rFonts w:eastAsia="Calibri"/>
          <w:lang w:eastAsia="en-US"/>
        </w:rPr>
        <w:t>Η λογιστική των συμμετοχών και χρεογράφων</w:t>
      </w:r>
      <w:bookmarkEnd w:id="35"/>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 xml:space="preserve">Οι συμμετοχές, όπως προαναφέρθηκε, καταχωρούνται με την αξία κτήσης στους </w:t>
      </w:r>
      <w:proofErr w:type="spellStart"/>
      <w:r w:rsidRPr="00394035">
        <w:rPr>
          <w:rFonts w:ascii="Times New Roman" w:eastAsia="Calibri" w:hAnsi="Times New Roman"/>
          <w:szCs w:val="24"/>
          <w:lang w:eastAsia="en-US"/>
        </w:rPr>
        <w:t>υπολογαριασμούς</w:t>
      </w:r>
      <w:proofErr w:type="spellEnd"/>
      <w:r w:rsidRPr="00394035">
        <w:rPr>
          <w:rFonts w:ascii="Times New Roman" w:eastAsia="Calibri" w:hAnsi="Times New Roman"/>
          <w:szCs w:val="24"/>
          <w:lang w:eastAsia="en-US"/>
        </w:rPr>
        <w:t xml:space="preserve"> των παρακάτω δευτεροβαθμίων </w:t>
      </w: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Ind w:w="817" w:type="dxa"/>
        <w:tblLook w:val="0400" w:firstRow="0" w:lastRow="0" w:firstColumn="0" w:lastColumn="0" w:noHBand="0" w:noVBand="1"/>
        <w:tblCaption w:val="layout"/>
      </w:tblPr>
      <w:tblGrid>
        <w:gridCol w:w="992"/>
        <w:gridCol w:w="6237"/>
      </w:tblGrid>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συνδεμένες επιχειρήσεις</w:t>
            </w:r>
            <w:r w:rsidRPr="00394035">
              <w:rPr>
                <w:rFonts w:ascii="Times New Roman" w:eastAsia="Calibri" w:hAnsi="Times New Roman"/>
                <w:szCs w:val="24"/>
                <w:lang w:eastAsia="en-US"/>
              </w:rPr>
              <w:t>»</w:t>
            </w:r>
          </w:p>
        </w:tc>
      </w:tr>
      <w:tr w:rsidR="00394035" w:rsidRPr="00394035" w:rsidTr="002A595D">
        <w:tc>
          <w:tcPr>
            <w:tcW w:w="992"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18.01</w:t>
            </w:r>
          </w:p>
        </w:tc>
        <w:tc>
          <w:tcPr>
            <w:tcW w:w="623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λοιπές επιχειρήσεις</w:t>
            </w:r>
            <w:r w:rsidRPr="00394035">
              <w:rPr>
                <w:rFonts w:ascii="Times New Roman" w:eastAsia="Calibri" w:hAnsi="Times New Roman"/>
                <w:szCs w:val="24"/>
                <w:lang w:eastAsia="en-US"/>
              </w:rPr>
              <w:t>»</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Τα χρεόγραφα καταχωρούνται με την αξία κτήσης στους </w:t>
      </w:r>
      <w:proofErr w:type="spellStart"/>
      <w:r w:rsidRPr="00394035">
        <w:rPr>
          <w:rFonts w:ascii="Times New Roman" w:eastAsia="Calibri" w:hAnsi="Times New Roman"/>
          <w:szCs w:val="24"/>
          <w:lang w:eastAsia="en-US"/>
        </w:rPr>
        <w:t>υπολογαριασμούς</w:t>
      </w:r>
      <w:proofErr w:type="spellEnd"/>
      <w:r w:rsidRPr="00394035">
        <w:rPr>
          <w:rFonts w:ascii="Times New Roman" w:eastAsia="Calibri" w:hAnsi="Times New Roman"/>
          <w:szCs w:val="24"/>
          <w:lang w:eastAsia="en-US"/>
        </w:rPr>
        <w:t xml:space="preserve"> του πρωτοβάθμιου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Χρεόγραφα</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Αξία κτήσης</w:t>
      </w:r>
      <w:r w:rsidRPr="00394035">
        <w:rPr>
          <w:rFonts w:ascii="Times New Roman" w:eastAsia="Calibri" w:hAnsi="Times New Roman"/>
          <w:szCs w:val="24"/>
          <w:lang w:eastAsia="en-US"/>
        </w:rPr>
        <w:t xml:space="preserve"> είναι το ποσό που καταβάλλεται, είτε απευθείας στην εταιρεία κατά τη συγκρότηση του κεφαλαίου της, είτε για την αγορά της συμμετοχής. Επίσης ως αξία κτήσης νοείται και η ονομαστική αξία των τίτλων που δίνονται στην οικονομική μονάδα χωρίς αντάλλαγμα λόγω νόμιμης αναπροσαρμογής των περιουσιακών στοιχείων της εκδότριας εταιρείας ή κεφαλαιοποίησης αποθεματικών. Στην περίπτωση λήψης τίτλων χωρίς αντάλλαγμα χρεώνεται ο </w:t>
      </w:r>
      <w:proofErr w:type="spellStart"/>
      <w:r w:rsidRPr="00394035">
        <w:rPr>
          <w:rFonts w:ascii="Times New Roman" w:eastAsia="Calibri" w:hAnsi="Times New Roman"/>
          <w:szCs w:val="24"/>
          <w:lang w:eastAsia="en-US"/>
        </w:rPr>
        <w:t>υπολογαριασμός</w:t>
      </w:r>
      <w:proofErr w:type="spellEnd"/>
      <w:r w:rsidRPr="00394035">
        <w:rPr>
          <w:rFonts w:ascii="Times New Roman" w:eastAsia="Calibri" w:hAnsi="Times New Roman"/>
          <w:szCs w:val="24"/>
          <w:lang w:eastAsia="en-US"/>
        </w:rPr>
        <w:t xml:space="preserve"> του Λ</w:t>
      </w:r>
      <w:r w:rsidRPr="00394035">
        <w:rPr>
          <w:rFonts w:ascii="Modern No. 20" w:eastAsia="Calibri" w:hAnsi="Modern No. 20"/>
          <w:szCs w:val="24"/>
          <w:lang w:eastAsia="en-US"/>
        </w:rPr>
        <w:t xml:space="preserve">.18.00 </w:t>
      </w: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συνδεμένες επιχειρήσεις</w:t>
      </w:r>
      <w:r w:rsidRPr="00394035">
        <w:rPr>
          <w:rFonts w:ascii="Times New Roman" w:eastAsia="Calibri" w:hAnsi="Times New Roman"/>
          <w:szCs w:val="24"/>
          <w:lang w:eastAsia="en-US"/>
        </w:rPr>
        <w:t>» ή Λ.</w:t>
      </w:r>
      <w:r w:rsidRPr="00394035">
        <w:rPr>
          <w:rFonts w:ascii="Modern No. 20" w:eastAsia="Calibri" w:hAnsi="Modern No. 20"/>
          <w:szCs w:val="24"/>
          <w:lang w:eastAsia="en-US"/>
        </w:rPr>
        <w:t xml:space="preserve"> 18.01</w:t>
      </w:r>
      <w:r w:rsidRPr="00394035">
        <w:rPr>
          <w:rFonts w:ascii="Calibri" w:eastAsia="Calibri" w:hAnsi="Calibri"/>
          <w:szCs w:val="24"/>
          <w:lang w:eastAsia="en-US"/>
        </w:rPr>
        <w:t xml:space="preserve"> </w:t>
      </w: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Συμμετοχές σε λοιπές επιχειρήσεις</w:t>
      </w:r>
      <w:r w:rsidRPr="00394035">
        <w:rPr>
          <w:rFonts w:ascii="Times New Roman" w:eastAsia="Calibri" w:hAnsi="Times New Roman"/>
          <w:szCs w:val="24"/>
          <w:lang w:eastAsia="en-US"/>
        </w:rPr>
        <w:t xml:space="preserve">» ή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.34</w:t>
      </w:r>
      <w:r w:rsidRPr="00394035">
        <w:rPr>
          <w:rFonts w:ascii="Times New Roman" w:eastAsia="Calibri" w:hAnsi="Times New Roman"/>
          <w:b/>
          <w:szCs w:val="24"/>
          <w:lang w:eastAsia="en-US"/>
        </w:rPr>
        <w:t xml:space="preserve"> «</w:t>
      </w:r>
      <w:r w:rsidRPr="00394035">
        <w:rPr>
          <w:rFonts w:ascii="Times New Roman" w:eastAsia="Calibri" w:hAnsi="Times New Roman"/>
          <w:b/>
          <w:i/>
          <w:szCs w:val="24"/>
          <w:lang w:eastAsia="en-US"/>
        </w:rPr>
        <w:t>Χρεόγραφ</w:t>
      </w: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με πίστωση του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.41.06</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Διαφορές από αναπροσαρμογή αξίας συμμετοχών και χρεογράφων</w:t>
      </w:r>
      <w:r w:rsidRPr="00394035">
        <w:rPr>
          <w:rFonts w:ascii="Times New Roman" w:eastAsia="Calibri" w:hAnsi="Times New Roman"/>
          <w:szCs w:val="24"/>
          <w:lang w:eastAsia="en-US"/>
        </w:rPr>
        <w:t>» (Ε.Γ.Λ.Σ. παρ.</w:t>
      </w:r>
      <w:r w:rsidRPr="00394035">
        <w:rPr>
          <w:rFonts w:ascii="Modern No. 20" w:eastAsia="Calibri" w:hAnsi="Modern No. 20"/>
          <w:szCs w:val="24"/>
          <w:lang w:eastAsia="en-US"/>
        </w:rPr>
        <w:t>2.2.112</w:t>
      </w:r>
      <w:r w:rsidRPr="00394035">
        <w:rPr>
          <w:rFonts w:ascii="Times New Roman" w:eastAsia="Calibri" w:hAnsi="Times New Roman"/>
          <w:szCs w:val="24"/>
          <w:lang w:eastAsia="en-US"/>
        </w:rPr>
        <w:t xml:space="preserve"> περ.</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Αντιθέτως, όταν λαμβάνονται μετοχές χωρίς ανταλλάγματα, λόγω κεφαλαιοποίησης αποθεματικών, τότε χρεώνονται οι προηγούμενοι λογαριασμοί συμμετοχών ή χρεογράφων σε πίστωση του </w:t>
      </w:r>
      <w:r w:rsidRPr="00394035">
        <w:rPr>
          <w:rFonts w:ascii="Times New Roman" w:eastAsia="Calibri" w:hAnsi="Times New Roman"/>
          <w:b/>
          <w:szCs w:val="24"/>
          <w:lang w:eastAsia="en-US"/>
        </w:rPr>
        <w:t>Λ</w:t>
      </w:r>
      <w:r w:rsidRPr="00394035">
        <w:rPr>
          <w:rFonts w:ascii="Modern No. 20" w:eastAsia="Calibri" w:hAnsi="Modern No. 20"/>
          <w:b/>
          <w:szCs w:val="24"/>
          <w:lang w:eastAsia="en-US"/>
        </w:rPr>
        <w:t>.76.00</w:t>
      </w:r>
      <w:r w:rsidRPr="00394035">
        <w:rPr>
          <w:rFonts w:ascii="Modern No. 20" w:eastAsia="Calibri" w:hAnsi="Modern No. 20"/>
          <w:szCs w:val="24"/>
          <w:lang w:eastAsia="en-US"/>
        </w:rPr>
        <w:t xml:space="preserve"> </w:t>
      </w: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Έσοδα συμμετοχών</w:t>
      </w:r>
      <w:r w:rsidRPr="00394035">
        <w:rPr>
          <w:rFonts w:ascii="Times New Roman" w:eastAsia="Calibri" w:hAnsi="Times New Roman"/>
          <w:szCs w:val="24"/>
          <w:lang w:eastAsia="en-US"/>
        </w:rPr>
        <w:t xml:space="preserve">» (Ε.ΣΥ.Λ. </w:t>
      </w:r>
      <w:r w:rsidRPr="00394035">
        <w:rPr>
          <w:rFonts w:ascii="Modern No. 20" w:eastAsia="Calibri" w:hAnsi="Modern No. 20"/>
          <w:szCs w:val="24"/>
          <w:lang w:eastAsia="en-US"/>
        </w:rPr>
        <w:t>302/1999</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μέθοδος υπολογισμού της τιμής κτήσης των χρεογράφων επιλέγεται από την επιχείρηση (Κ.Ν. </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άρθρο </w:t>
      </w:r>
      <w:r w:rsidRPr="00394035">
        <w:rPr>
          <w:rFonts w:ascii="Modern No. 20" w:eastAsia="Calibri" w:hAnsi="Modern No. 20"/>
          <w:szCs w:val="24"/>
          <w:lang w:eastAsia="en-US"/>
        </w:rPr>
        <w:t>43</w:t>
      </w:r>
      <w:r w:rsidRPr="00394035">
        <w:rPr>
          <w:rFonts w:ascii="Times New Roman" w:eastAsia="Calibri" w:hAnsi="Times New Roman"/>
          <w:szCs w:val="24"/>
          <w:lang w:eastAsia="en-US"/>
        </w:rPr>
        <w:t>), σύμφωνα με κάποια από τις μεθόδους που προτείνεται από το Ε.Γ.Λ.Σ. Δηλαδή, ο προσδιορισμός της τιμής κτήσης των χρεογράφων γίνεται με κάποια εκ των εξής μεθόδων:</w:t>
      </w:r>
    </w:p>
    <w:tbl>
      <w:tblPr>
        <w:tblW w:w="0" w:type="auto"/>
        <w:tblInd w:w="534" w:type="dxa"/>
        <w:tblLook w:val="0400" w:firstRow="0" w:lastRow="0" w:firstColumn="0" w:lastColumn="0" w:noHBand="0" w:noVBand="1"/>
        <w:tblCaption w:val="layout"/>
      </w:tblPr>
      <w:tblGrid>
        <w:gridCol w:w="602"/>
        <w:gridCol w:w="7421"/>
      </w:tblGrid>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του μέσου σταθμικού κόστους</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(β)</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του κυκλοφοριακού μέσου όρου ή των διαδοχικών υπολοίπων</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πρώτη εισαγωγή – πρώτη εξαγωγή (</w:t>
            </w:r>
            <w:r w:rsidRPr="00394035">
              <w:rPr>
                <w:rFonts w:ascii="Modern No. 20" w:eastAsia="Calibri" w:hAnsi="Modern No. 20"/>
                <w:szCs w:val="24"/>
                <w:lang w:val="en-US" w:eastAsia="en-US"/>
              </w:rPr>
              <w:t>FIFO</w:t>
            </w:r>
            <w:r w:rsidRPr="00394035">
              <w:rPr>
                <w:rFonts w:ascii="Times New Roman" w:eastAsia="Calibri" w:hAnsi="Times New Roman"/>
                <w:szCs w:val="24"/>
                <w:lang w:eastAsia="en-US"/>
              </w:rPr>
              <w:t>)</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τελευταία εισαγωγή – πρώτη εξαγωγή (</w:t>
            </w:r>
            <w:r w:rsidRPr="00394035">
              <w:rPr>
                <w:rFonts w:ascii="Modern No. 20" w:eastAsia="Calibri" w:hAnsi="Modern No. 20"/>
                <w:szCs w:val="24"/>
                <w:lang w:val="en-US" w:eastAsia="en-US"/>
              </w:rPr>
              <w:t>LIFO</w:t>
            </w:r>
            <w:r w:rsidRPr="00394035">
              <w:rPr>
                <w:rFonts w:ascii="Times New Roman" w:eastAsia="Calibri" w:hAnsi="Times New Roman"/>
                <w:szCs w:val="24"/>
                <w:lang w:eastAsia="en-US"/>
              </w:rPr>
              <w:t>)</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εξατομικευμένου κόστους</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Μέθοδος του βασικού αποθέματος</w:t>
            </w:r>
          </w:p>
        </w:tc>
      </w:tr>
      <w:tr w:rsidR="00394035" w:rsidRPr="00394035" w:rsidTr="002A595D">
        <w:tc>
          <w:tcPr>
            <w:tcW w:w="56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(ζ)</w:t>
            </w:r>
          </w:p>
        </w:tc>
        <w:tc>
          <w:tcPr>
            <w:tcW w:w="7421" w:type="dxa"/>
          </w:tcPr>
          <w:p w:rsidR="00394035" w:rsidRPr="00394035" w:rsidRDefault="00394035" w:rsidP="00394035">
            <w:pPr>
              <w:spacing w:after="0" w:line="240" w:lineRule="auto"/>
              <w:ind w:firstLine="0"/>
              <w:jc w:val="both"/>
              <w:rPr>
                <w:rFonts w:ascii="Times New Roman" w:eastAsia="Calibri" w:hAnsi="Times New Roman"/>
                <w:szCs w:val="24"/>
                <w:lang w:val="en-US" w:eastAsia="en-US"/>
              </w:rPr>
            </w:pPr>
            <w:r w:rsidRPr="00394035">
              <w:rPr>
                <w:rFonts w:ascii="Times New Roman" w:eastAsia="Calibri" w:hAnsi="Times New Roman"/>
                <w:szCs w:val="24"/>
                <w:lang w:eastAsia="en-US"/>
              </w:rPr>
              <w:t>Μέθοδος του πρότυπου κόστους</w:t>
            </w:r>
          </w:p>
          <w:p w:rsidR="00394035" w:rsidRPr="00394035" w:rsidRDefault="00394035" w:rsidP="00394035">
            <w:pPr>
              <w:spacing w:after="0" w:line="240" w:lineRule="auto"/>
              <w:ind w:firstLine="0"/>
              <w:jc w:val="both"/>
              <w:rPr>
                <w:rFonts w:ascii="Times New Roman" w:eastAsia="Calibri" w:hAnsi="Times New Roman"/>
                <w:szCs w:val="24"/>
                <w:lang w:val="en-US" w:eastAsia="en-US"/>
              </w:rPr>
            </w:pPr>
          </w:p>
        </w:tc>
      </w:tr>
    </w:tbl>
    <w:p w:rsidR="00B45B05" w:rsidRDefault="00B45B05" w:rsidP="00394035">
      <w:pPr>
        <w:pStyle w:val="Heading1"/>
        <w:rPr>
          <w:rFonts w:eastAsia="Calibri"/>
          <w:lang w:eastAsia="en-US"/>
        </w:rPr>
      </w:pPr>
    </w:p>
    <w:p w:rsidR="00B45B05" w:rsidRPr="00B45B05" w:rsidRDefault="00B45B05" w:rsidP="00B45B05">
      <w:pPr>
        <w:rPr>
          <w:rFonts w:eastAsia="Calibri"/>
          <w:lang w:eastAsia="en-US"/>
        </w:rPr>
      </w:pPr>
    </w:p>
    <w:p w:rsidR="00394035" w:rsidRPr="00394035" w:rsidRDefault="00394035" w:rsidP="00394035">
      <w:pPr>
        <w:pStyle w:val="Heading1"/>
        <w:rPr>
          <w:rFonts w:eastAsia="Calibri"/>
          <w:lang w:eastAsia="en-US"/>
        </w:rPr>
      </w:pPr>
      <w:bookmarkStart w:id="36" w:name="_Toc426567205"/>
      <w:r w:rsidRPr="00394035">
        <w:rPr>
          <w:rFonts w:eastAsia="Calibri"/>
          <w:lang w:eastAsia="en-US"/>
        </w:rPr>
        <w:lastRenderedPageBreak/>
        <w:t>Η ΛΟΓΙΣΤΙΚΗ ΤΗΣ ΚΑΛΥΨΗΣ ΜΕΤΟΧΙΚΟΥ ΚΕΦΑΛΑΙΟΥ ΑΕ</w:t>
      </w:r>
      <w:bookmarkEnd w:id="36"/>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Όταν αναλαμβάνεται η κάλυψη μέρους του μετοχικού κεφαλαίου ΑΕ, με τον όρο η καταβολή να γίνει με δόσεις, τότε στα βιβλία της επιχείρησης διενεργούνται οι εγγραφές του Ε.Γ.Λ.Σ. παρ.</w:t>
      </w:r>
      <w:r w:rsidRPr="00394035">
        <w:rPr>
          <w:rFonts w:ascii="Modern No. 20" w:eastAsia="Calibri" w:hAnsi="Modern No. 20"/>
          <w:szCs w:val="24"/>
          <w:lang w:eastAsia="en-US"/>
        </w:rPr>
        <w:t>2.2.112</w:t>
      </w:r>
      <w:r w:rsidRPr="00394035">
        <w:rPr>
          <w:rFonts w:ascii="Times New Roman" w:eastAsia="Calibri" w:hAnsi="Times New Roman"/>
          <w:szCs w:val="24"/>
          <w:lang w:eastAsia="en-US"/>
        </w:rPr>
        <w:t>, περ.</w:t>
      </w:r>
      <w:r w:rsidRPr="00394035">
        <w:rPr>
          <w:rFonts w:ascii="Modern No. 20" w:eastAsia="Calibri" w:hAnsi="Modern No. 20"/>
          <w:szCs w:val="24"/>
          <w:lang w:eastAsia="en-US"/>
        </w:rPr>
        <w:t>3</w:t>
      </w:r>
      <w:r w:rsidRPr="00394035">
        <w:rPr>
          <w:rFonts w:ascii="Times New Roman" w:eastAsia="Calibri" w:hAnsi="Times New Roman"/>
          <w:szCs w:val="24"/>
          <w:lang w:eastAsia="en-US"/>
        </w:rPr>
        <w:t xml:space="preserve"> και παρ.</w:t>
      </w:r>
      <w:r w:rsidRPr="00394035">
        <w:rPr>
          <w:rFonts w:ascii="Modern No. 20" w:eastAsia="Calibri" w:hAnsi="Modern No. 20"/>
          <w:szCs w:val="24"/>
          <w:lang w:eastAsia="en-US"/>
        </w:rPr>
        <w:t>2.2.305</w:t>
      </w:r>
      <w:r w:rsidRPr="00394035">
        <w:rPr>
          <w:rFonts w:ascii="Times New Roman" w:eastAsia="Calibri" w:hAnsi="Times New Roman"/>
          <w:szCs w:val="24"/>
          <w:lang w:eastAsia="en-US"/>
        </w:rPr>
        <w:t>, περ.</w:t>
      </w:r>
      <w:r w:rsidRPr="00394035">
        <w:rPr>
          <w:rFonts w:ascii="Modern No. 20" w:eastAsia="Calibri" w:hAnsi="Modern No. 20"/>
          <w:szCs w:val="24"/>
          <w:lang w:eastAsia="en-US"/>
        </w:rPr>
        <w:t>3</w:t>
      </w:r>
      <w:r w:rsidRPr="00394035">
        <w:rPr>
          <w:rFonts w:ascii="Times New Roman" w:eastAsia="Calibri" w:hAnsi="Times New Roman"/>
          <w:szCs w:val="24"/>
          <w:lang w:eastAsia="en-US"/>
        </w:rPr>
        <w:t>. Η συνοπτική απεικόνιση των εγγραφών αυτών, φαίνεται στον παρακάτω πίνακα.</w:t>
      </w: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704"/>
        <w:gridCol w:w="1704"/>
        <w:gridCol w:w="1704"/>
        <w:gridCol w:w="1705"/>
        <w:gridCol w:w="1705"/>
      </w:tblGrid>
      <w:tr w:rsidR="00394035" w:rsidRPr="00394035" w:rsidTr="002A595D">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Ανεξόφλητες μετοχές</w:t>
            </w:r>
          </w:p>
        </w:tc>
        <w:tc>
          <w:tcPr>
            <w:tcW w:w="3408"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Μετοχές που αποκτώνται καταχωρούνται με τη συνολική αξία στη χρέωση των παρακάτω λογαριασμών με πίστωση των λογαριασμών:</w:t>
            </w:r>
          </w:p>
        </w:tc>
        <w:tc>
          <w:tcPr>
            <w:tcW w:w="3410" w:type="dxa"/>
            <w:gridSpan w:val="2"/>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Μετά την εξόφληση γίνεται η μεταφορά στους παρακάτω λογαριασμούς</w:t>
            </w:r>
          </w:p>
        </w:tc>
      </w:tr>
      <w:tr w:rsidR="00394035" w:rsidRPr="00394035" w:rsidTr="002A595D">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53.06</w:t>
            </w: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53.07</w:t>
            </w:r>
          </w:p>
        </w:tc>
        <w:tc>
          <w:tcPr>
            <w:tcW w:w="3410" w:type="dxa"/>
            <w:gridSpan w:val="2"/>
            <w:vMerge/>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625"/>
        </w:trPr>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Εισηγμένες στο χρηματιστήριο εταιριών εσωτερικού</w:t>
            </w: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18.00.02</w:t>
            </w:r>
          </w:p>
        </w:tc>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18.00.00</w:t>
            </w:r>
          </w:p>
        </w:tc>
        <w:tc>
          <w:tcPr>
            <w:tcW w:w="1705" w:type="dxa"/>
            <w:vMerge w:val="restart"/>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614"/>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18.01.02</w:t>
            </w:r>
          </w:p>
        </w:tc>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18.01.00</w:t>
            </w:r>
          </w:p>
        </w:tc>
        <w:tc>
          <w:tcPr>
            <w:tcW w:w="1705" w:type="dxa"/>
            <w:vMerge/>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255"/>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34.02</w:t>
            </w: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34.00</w:t>
            </w:r>
          </w:p>
        </w:tc>
      </w:tr>
      <w:tr w:rsidR="00394035" w:rsidRPr="00394035" w:rsidTr="002A595D">
        <w:trPr>
          <w:trHeight w:val="256"/>
        </w:trPr>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Μη εισηγμένες στο χρηματιστήριο εταιριών εσωτερικού</w:t>
            </w: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3</w:t>
            </w:r>
          </w:p>
        </w:tc>
        <w:tc>
          <w:tcPr>
            <w:tcW w:w="17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1</w:t>
            </w:r>
          </w:p>
        </w:tc>
        <w:tc>
          <w:tcPr>
            <w:tcW w:w="1705" w:type="dxa"/>
            <w:vMerge w:val="restart"/>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512"/>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Calibri" w:eastAsia="Calibri" w:hAnsi="Calibri"/>
                <w:szCs w:val="24"/>
                <w:lang w:val="en-US"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18.01.03</w:t>
            </w:r>
          </w:p>
        </w:tc>
        <w:tc>
          <w:tcPr>
            <w:tcW w:w="17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18.01.01</w:t>
            </w:r>
          </w:p>
        </w:tc>
        <w:tc>
          <w:tcPr>
            <w:tcW w:w="1705" w:type="dxa"/>
            <w:vMerge/>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255"/>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34.03</w:t>
            </w: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34.01</w:t>
            </w:r>
          </w:p>
        </w:tc>
      </w:tr>
      <w:tr w:rsidR="00394035" w:rsidRPr="00394035" w:rsidTr="002A595D">
        <w:trPr>
          <w:trHeight w:val="256"/>
        </w:trPr>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Εισηγμένες στο χρηματιστήριο εταιριών εξωτερικού</w:t>
            </w: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6</w:t>
            </w:r>
          </w:p>
        </w:tc>
        <w:tc>
          <w:tcPr>
            <w:tcW w:w="17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4</w:t>
            </w:r>
          </w:p>
        </w:tc>
        <w:tc>
          <w:tcPr>
            <w:tcW w:w="1705" w:type="dxa"/>
            <w:vMerge w:val="restart"/>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505"/>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18.01.06</w:t>
            </w:r>
          </w:p>
        </w:tc>
        <w:tc>
          <w:tcPr>
            <w:tcW w:w="17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p>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18.01.04</w:t>
            </w:r>
          </w:p>
        </w:tc>
        <w:tc>
          <w:tcPr>
            <w:tcW w:w="1705" w:type="dxa"/>
            <w:vMerge/>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255"/>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34.12</w:t>
            </w: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34.10</w:t>
            </w:r>
          </w:p>
        </w:tc>
      </w:tr>
      <w:tr w:rsidR="00394035" w:rsidRPr="00394035" w:rsidTr="002A595D">
        <w:trPr>
          <w:trHeight w:val="256"/>
        </w:trPr>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Μη εισηγμένες στο χρηματιστήριο εταιριών εξωτερικού</w:t>
            </w: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p w:rsidR="00394035" w:rsidRPr="00394035" w:rsidRDefault="00394035" w:rsidP="00394035">
            <w:pPr>
              <w:spacing w:after="0" w:line="240" w:lineRule="auto"/>
              <w:ind w:firstLine="0"/>
              <w:jc w:val="center"/>
              <w:rPr>
                <w:rFonts w:ascii="Calibri" w:eastAsia="Calibri" w:hAnsi="Calibri"/>
                <w:szCs w:val="24"/>
                <w:lang w:val="en-US"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7</w:t>
            </w:r>
          </w:p>
        </w:tc>
        <w:tc>
          <w:tcPr>
            <w:tcW w:w="170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18.00.0</w:t>
            </w:r>
            <w:r w:rsidRPr="00394035">
              <w:rPr>
                <w:rFonts w:ascii="Modern No. 20" w:eastAsia="Calibri" w:hAnsi="Modern No. 20"/>
                <w:szCs w:val="24"/>
                <w:lang w:val="en-US" w:eastAsia="en-US"/>
              </w:rPr>
              <w:t>5</w:t>
            </w:r>
          </w:p>
        </w:tc>
        <w:tc>
          <w:tcPr>
            <w:tcW w:w="1705" w:type="dxa"/>
            <w:vMerge w:val="restart"/>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524"/>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p>
          <w:p w:rsidR="00394035" w:rsidRPr="00394035" w:rsidRDefault="00394035" w:rsidP="00394035">
            <w:pPr>
              <w:spacing w:after="0" w:line="240" w:lineRule="auto"/>
              <w:ind w:firstLine="0"/>
              <w:jc w:val="center"/>
              <w:rPr>
                <w:rFonts w:ascii="Calibri" w:eastAsia="Calibri" w:hAnsi="Calibri"/>
                <w:szCs w:val="24"/>
                <w:lang w:eastAsia="en-US"/>
              </w:rPr>
            </w:pPr>
            <w:r w:rsidRPr="00394035">
              <w:rPr>
                <w:rFonts w:ascii="Modern No. 20" w:eastAsia="Calibri" w:hAnsi="Modern No. 20"/>
                <w:szCs w:val="24"/>
                <w:lang w:eastAsia="en-US"/>
              </w:rPr>
              <w:t>18.0</w:t>
            </w:r>
            <w:r w:rsidRPr="00394035">
              <w:rPr>
                <w:rFonts w:ascii="Modern No. 20" w:eastAsia="Calibri" w:hAnsi="Modern No. 20"/>
                <w:szCs w:val="24"/>
                <w:lang w:val="en-US" w:eastAsia="en-US"/>
              </w:rPr>
              <w:t>1</w:t>
            </w:r>
            <w:r w:rsidRPr="00394035">
              <w:rPr>
                <w:rFonts w:ascii="Modern No. 20" w:eastAsia="Calibri" w:hAnsi="Modern No. 20"/>
                <w:szCs w:val="24"/>
                <w:lang w:eastAsia="en-US"/>
              </w:rPr>
              <w:t>.0</w:t>
            </w:r>
            <w:r w:rsidRPr="00394035">
              <w:rPr>
                <w:rFonts w:ascii="Modern No. 20" w:eastAsia="Calibri" w:hAnsi="Modern No. 20"/>
                <w:szCs w:val="24"/>
                <w:lang w:val="en-US" w:eastAsia="en-US"/>
              </w:rPr>
              <w:t>7</w:t>
            </w:r>
          </w:p>
        </w:tc>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p>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18.0</w:t>
            </w:r>
            <w:r w:rsidRPr="00394035">
              <w:rPr>
                <w:rFonts w:ascii="Modern No. 20" w:eastAsia="Calibri" w:hAnsi="Modern No. 20"/>
                <w:szCs w:val="24"/>
                <w:lang w:val="en-US" w:eastAsia="en-US"/>
              </w:rPr>
              <w:t>1</w:t>
            </w:r>
            <w:r w:rsidRPr="00394035">
              <w:rPr>
                <w:rFonts w:ascii="Modern No. 20" w:eastAsia="Calibri" w:hAnsi="Modern No. 20"/>
                <w:szCs w:val="24"/>
                <w:lang w:eastAsia="en-US"/>
              </w:rPr>
              <w:t>.0</w:t>
            </w:r>
            <w:r w:rsidRPr="00394035">
              <w:rPr>
                <w:rFonts w:ascii="Modern No. 20" w:eastAsia="Calibri" w:hAnsi="Modern No. 20"/>
                <w:szCs w:val="24"/>
                <w:lang w:val="en-US" w:eastAsia="en-US"/>
              </w:rPr>
              <w:t>5</w:t>
            </w:r>
          </w:p>
        </w:tc>
        <w:tc>
          <w:tcPr>
            <w:tcW w:w="1705" w:type="dxa"/>
            <w:vMerge/>
          </w:tcPr>
          <w:p w:rsidR="00394035" w:rsidRPr="00394035" w:rsidRDefault="00394035" w:rsidP="00394035">
            <w:pPr>
              <w:spacing w:after="0" w:line="240" w:lineRule="auto"/>
              <w:ind w:firstLine="0"/>
              <w:jc w:val="center"/>
              <w:rPr>
                <w:rFonts w:ascii="Modern No. 20" w:eastAsia="Calibri" w:hAnsi="Modern No. 20"/>
                <w:szCs w:val="24"/>
                <w:lang w:eastAsia="en-US"/>
              </w:rPr>
            </w:pPr>
          </w:p>
        </w:tc>
      </w:tr>
      <w:tr w:rsidR="00394035" w:rsidRPr="00394035" w:rsidTr="002A595D">
        <w:trPr>
          <w:trHeight w:val="255"/>
        </w:trPr>
        <w:tc>
          <w:tcPr>
            <w:tcW w:w="170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704" w:type="dxa"/>
          </w:tcPr>
          <w:p w:rsidR="00394035" w:rsidRPr="00394035" w:rsidRDefault="00394035" w:rsidP="00394035">
            <w:pPr>
              <w:spacing w:after="0" w:line="240" w:lineRule="auto"/>
              <w:ind w:firstLine="0"/>
              <w:jc w:val="center"/>
              <w:rPr>
                <w:rFonts w:ascii="Calibri" w:eastAsia="Calibri" w:hAnsi="Calibri"/>
                <w:szCs w:val="24"/>
                <w:lang w:eastAsia="en-US"/>
              </w:rPr>
            </w:pPr>
          </w:p>
        </w:tc>
        <w:tc>
          <w:tcPr>
            <w:tcW w:w="1704"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34.13</w:t>
            </w: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1705" w:type="dxa"/>
          </w:tcPr>
          <w:p w:rsidR="00394035" w:rsidRPr="00394035" w:rsidRDefault="00394035" w:rsidP="00394035">
            <w:pPr>
              <w:spacing w:after="0" w:line="240" w:lineRule="auto"/>
              <w:ind w:firstLine="0"/>
              <w:jc w:val="center"/>
              <w:rPr>
                <w:rFonts w:ascii="Modern No. 20" w:eastAsia="Calibri" w:hAnsi="Modern No. 20"/>
                <w:szCs w:val="24"/>
                <w:lang w:val="en-US" w:eastAsia="en-US"/>
              </w:rPr>
            </w:pPr>
            <w:r w:rsidRPr="00394035">
              <w:rPr>
                <w:rFonts w:ascii="Modern No. 20" w:eastAsia="Calibri" w:hAnsi="Modern No. 20"/>
                <w:szCs w:val="24"/>
                <w:lang w:val="en-US" w:eastAsia="en-US"/>
              </w:rPr>
              <w:t>34.11</w:t>
            </w:r>
          </w:p>
        </w:tc>
      </w:tr>
    </w:tbl>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p>
    <w:p w:rsidR="00B45B05" w:rsidRDefault="00B45B05" w:rsidP="00394035">
      <w:pPr>
        <w:pStyle w:val="Heading1"/>
        <w:rPr>
          <w:rFonts w:eastAsia="Calibri"/>
          <w:lang w:eastAsia="en-US"/>
        </w:rPr>
      </w:pPr>
    </w:p>
    <w:p w:rsidR="00B45B05" w:rsidRPr="00B45B05" w:rsidRDefault="00B45B05" w:rsidP="00B45B05">
      <w:pPr>
        <w:rPr>
          <w:rFonts w:eastAsia="Calibri"/>
          <w:lang w:eastAsia="en-US"/>
        </w:rPr>
      </w:pPr>
    </w:p>
    <w:p w:rsidR="00394035" w:rsidRPr="00394035" w:rsidRDefault="00394035" w:rsidP="00394035">
      <w:pPr>
        <w:pStyle w:val="Heading1"/>
        <w:rPr>
          <w:rFonts w:eastAsia="Calibri"/>
          <w:lang w:eastAsia="en-US"/>
        </w:rPr>
      </w:pPr>
      <w:bookmarkStart w:id="37" w:name="_Toc426567206"/>
      <w:r w:rsidRPr="00394035">
        <w:rPr>
          <w:rFonts w:eastAsia="Calibri"/>
          <w:lang w:eastAsia="en-US"/>
        </w:rPr>
        <w:lastRenderedPageBreak/>
        <w:t>Η ΛΟΓΙΣΤΙΚΗ ΤΩΝ ΤΙΤΛΩΝ ΣΤΑΘΕΡΟΥ ΕΙΣΟΔΗΜΑΤΟΣ</w:t>
      </w:r>
      <w:bookmarkEnd w:id="37"/>
    </w:p>
    <w:p w:rsidR="00394035" w:rsidRPr="00394035" w:rsidRDefault="00394035" w:rsidP="00394035">
      <w:pPr>
        <w:pStyle w:val="Heading2"/>
        <w:rPr>
          <w:rFonts w:eastAsia="Calibri"/>
          <w:lang w:eastAsia="en-US"/>
        </w:rPr>
      </w:pPr>
      <w:bookmarkStart w:id="38" w:name="_Toc426567207"/>
      <w:r w:rsidRPr="00394035">
        <w:rPr>
          <w:rFonts w:eastAsia="Calibri"/>
          <w:lang w:eastAsia="en-US"/>
        </w:rPr>
        <w:t>Τιμή κτήσης τίτλων σταθερού εισοδήματος</w:t>
      </w:r>
      <w:bookmarkEnd w:id="38"/>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Ειδικά για τους τίτλους σταθερού εισοδήματος (ομολογίες, ομόλογα του Ελληνικού Δημόσιου, τραπεζικά ομόλογα και έντοκα γραμμάτια του Ελληνικού Δημόσιου) των οποίων η διαπραγμάτευση στο ΧΑ γίνεται στην καθαρή τιμή τους, χωρίς το δουλεμένο μέχρι την αγορά τους τόκο ως </w:t>
      </w:r>
      <w:r w:rsidRPr="00394035">
        <w:rPr>
          <w:rFonts w:ascii="Times New Roman" w:eastAsia="Calibri" w:hAnsi="Times New Roman"/>
          <w:b/>
          <w:szCs w:val="24"/>
          <w:lang w:eastAsia="en-US"/>
        </w:rPr>
        <w:t>αξία κτήσης</w:t>
      </w:r>
      <w:r w:rsidRPr="00394035">
        <w:rPr>
          <w:rFonts w:ascii="Times New Roman" w:eastAsia="Calibri" w:hAnsi="Times New Roman"/>
          <w:szCs w:val="24"/>
          <w:lang w:eastAsia="en-US"/>
        </w:rPr>
        <w:t xml:space="preserve"> τους είναι η καθαρή τιμή τους η οποία διαμορφώνεται στο ΧΑ με βάση την προσφορά και τη ζήτηση και η οποία καταχωρείται σε ιδιαίτερους </w:t>
      </w:r>
      <w:proofErr w:type="spellStart"/>
      <w:r w:rsidRPr="00394035">
        <w:rPr>
          <w:rFonts w:ascii="Times New Roman" w:eastAsia="Calibri" w:hAnsi="Times New Roman"/>
          <w:szCs w:val="24"/>
          <w:lang w:eastAsia="en-US"/>
        </w:rPr>
        <w:t>υπολογαριασμούς</w:t>
      </w:r>
      <w:proofErr w:type="spellEnd"/>
      <w:r w:rsidRPr="00394035">
        <w:rPr>
          <w:rFonts w:ascii="Times New Roman" w:eastAsia="Calibri" w:hAnsi="Times New Roman"/>
          <w:szCs w:val="24"/>
          <w:lang w:eastAsia="en-US"/>
        </w:rPr>
        <w:t xml:space="preserve"> με την ονομασία «αξία κτήσης τίτλων».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Για την ιδιαίτερη παρακολούθηση της αξίας κτήσης των αγοραζόμενων τίτλων και των δουλεμένων τόκων τους, το Ε.ΣΥ.Λ. με τη γνωμοδότηση </w:t>
      </w:r>
      <w:r w:rsidRPr="00394035">
        <w:rPr>
          <w:rFonts w:ascii="Modern No. 20" w:eastAsia="Calibri" w:hAnsi="Modern No. 20"/>
          <w:szCs w:val="24"/>
          <w:lang w:eastAsia="en-US"/>
        </w:rPr>
        <w:t>94/1992</w:t>
      </w:r>
      <w:r w:rsidRPr="00394035">
        <w:rPr>
          <w:rFonts w:ascii="Times New Roman" w:eastAsia="Calibri" w:hAnsi="Times New Roman"/>
          <w:szCs w:val="24"/>
          <w:lang w:eastAsia="en-US"/>
        </w:rPr>
        <w:t xml:space="preserve"> γνωστοποίησε ότι πρέπει στον πρωτοβάθμιο λογαριασμό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Χρεόγραφα</w:t>
      </w:r>
      <w:r w:rsidRPr="00394035">
        <w:rPr>
          <w:rFonts w:ascii="Times New Roman" w:eastAsia="Calibri" w:hAnsi="Times New Roman"/>
          <w:szCs w:val="24"/>
          <w:lang w:eastAsia="en-US"/>
        </w:rPr>
        <w:t xml:space="preserve">» του Ε.Γ.Λ.Σ. να τηρηθούν οι ακόλουθοι δευτεροβάθμιοι λογαριασμοί. Οι δευτεροβάθμιοι αυτοί λογαριασμοί θα τηρούνται κατά κατηγορία τίτλων σταθερού εισοδήματος και θα αναλύονται στη συνέχεια σε τριτοβάθμιους λογαριασμούς κατά είδος ομολογίας ή έντοκου γραμμάτιου ή ομολόγου και περαιτέρω σε δύο </w:t>
      </w:r>
      <w:proofErr w:type="spellStart"/>
      <w:r w:rsidRPr="00394035">
        <w:rPr>
          <w:rFonts w:ascii="Times New Roman" w:eastAsia="Calibri" w:hAnsi="Times New Roman"/>
          <w:szCs w:val="24"/>
          <w:lang w:eastAsia="en-US"/>
        </w:rPr>
        <w:t>τεταρτοβάθμιους</w:t>
      </w:r>
      <w:proofErr w:type="spellEnd"/>
      <w:r w:rsidRPr="00394035">
        <w:rPr>
          <w:rFonts w:ascii="Times New Roman" w:eastAsia="Calibri" w:hAnsi="Times New Roman"/>
          <w:szCs w:val="24"/>
          <w:lang w:eastAsia="en-US"/>
        </w:rPr>
        <w:t xml:space="preserve"> από τους οποίους, στον ένα θα καταχωρείται η αξία κτήσης του τίτλου και στον άλλο οι δουλεμένοι τόκοι τους. Οι λογαριασμοί αυτοί είναι:</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75"/>
        <w:gridCol w:w="4962"/>
      </w:tblGrid>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Ομολογίες ελληνικών δανείων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Ομολογιακό δάνειο </w:t>
            </w:r>
            <w:r w:rsidRPr="00394035">
              <w:rPr>
                <w:rFonts w:ascii="Modern No. 20" w:eastAsia="Calibri" w:hAnsi="Modern No. 20"/>
                <w:szCs w:val="24"/>
                <w:lang w:eastAsia="en-US"/>
              </w:rPr>
              <w:t>1889</w:t>
            </w:r>
            <w:r w:rsidRPr="00394035">
              <w:rPr>
                <w:rFonts w:ascii="Times New Roman" w:eastAsia="Calibri" w:hAnsi="Times New Roman"/>
                <w:szCs w:val="24"/>
                <w:lang w:eastAsia="en-US"/>
              </w:rPr>
              <w:t xml:space="preserve"> παγίου </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34.05.00.00</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34.05.00.01</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Δουλεμένοι τόκοι αγορασμένων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34.05.01</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Ομολογιακό δάνειο </w:t>
            </w:r>
            <w:r w:rsidRPr="00394035">
              <w:rPr>
                <w:rFonts w:ascii="Modern No. 20" w:eastAsia="Calibri" w:hAnsi="Modern No. 20"/>
                <w:szCs w:val="24"/>
                <w:lang w:eastAsia="en-US"/>
              </w:rPr>
              <w:t>1890</w:t>
            </w:r>
            <w:r w:rsidRPr="00394035">
              <w:rPr>
                <w:rFonts w:ascii="Times New Roman" w:eastAsia="Calibri" w:hAnsi="Times New Roman"/>
                <w:szCs w:val="24"/>
                <w:lang w:eastAsia="en-US"/>
              </w:rPr>
              <w:t xml:space="preserve"> Λαρίσης </w:t>
            </w:r>
            <w:r w:rsidRPr="00394035">
              <w:rPr>
                <w:rFonts w:ascii="Modern No. 20" w:eastAsia="Calibri" w:hAnsi="Modern No. 20"/>
                <w:szCs w:val="24"/>
                <w:lang w:eastAsia="en-US"/>
              </w:rPr>
              <w:t>2,5</w:t>
            </w: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34.05.01.00</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34.05.01.01</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Δουλεμένοι τόκοι αγορασμένων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34.05.02</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Ομολογιακό δάνειο </w:t>
            </w:r>
            <w:r w:rsidRPr="00394035">
              <w:rPr>
                <w:rFonts w:ascii="Modern No. 20" w:eastAsia="Calibri" w:hAnsi="Modern No. 20"/>
                <w:szCs w:val="24"/>
                <w:lang w:eastAsia="en-US"/>
              </w:rPr>
              <w:t>1893</w:t>
            </w:r>
            <w:r w:rsidRPr="00394035">
              <w:rPr>
                <w:rFonts w:ascii="Times New Roman" w:eastAsia="Calibri" w:hAnsi="Times New Roman"/>
                <w:szCs w:val="24"/>
                <w:lang w:eastAsia="en-US"/>
              </w:rPr>
              <w:t xml:space="preserve"> κεφαλαιοποίησης </w:t>
            </w:r>
            <w:r w:rsidRPr="00394035">
              <w:rPr>
                <w:rFonts w:ascii="Modern No. 20" w:eastAsia="Calibri" w:hAnsi="Modern No. 20"/>
                <w:szCs w:val="24"/>
                <w:lang w:eastAsia="en-US"/>
              </w:rPr>
              <w:t>2,5</w:t>
            </w: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34.05.02.00</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 αγορασμένων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34.05.02.01</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Δουλεμένοι τόκοι αγορασμένων τίτλων</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34.08</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Έντοκα γραμμάτια ελληνικού δημοσίου </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ανάλυση είναι ίδια με του Λ</w:t>
            </w:r>
            <w:r w:rsidRPr="00394035">
              <w:rPr>
                <w:rFonts w:ascii="Modern No. 20" w:eastAsia="Calibri" w:hAnsi="Modern No. 20"/>
                <w:szCs w:val="24"/>
                <w:lang w:eastAsia="en-US"/>
              </w:rPr>
              <w:t>.34.05</w:t>
            </w: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34.91</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Ομόλογα ελληνικού δημόσιου</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ανάλυση είναι ίδια με του Λ</w:t>
            </w:r>
            <w:r w:rsidRPr="00394035">
              <w:rPr>
                <w:rFonts w:ascii="Modern No. 20" w:eastAsia="Calibri" w:hAnsi="Modern No. 20"/>
                <w:szCs w:val="24"/>
                <w:lang w:eastAsia="en-US"/>
              </w:rPr>
              <w:t>.34.05</w:t>
            </w:r>
            <w:r w:rsidRPr="00394035">
              <w:rPr>
                <w:rFonts w:ascii="Times New Roman" w:eastAsia="Calibri" w:hAnsi="Times New Roman"/>
                <w:szCs w:val="24"/>
                <w:lang w:eastAsia="en-US"/>
              </w:rPr>
              <w:t>)</w:t>
            </w:r>
          </w:p>
        </w:tc>
      </w:tr>
      <w:tr w:rsidR="00394035" w:rsidRPr="00394035" w:rsidTr="002A595D">
        <w:tc>
          <w:tcPr>
            <w:tcW w:w="1275"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34.92</w:t>
            </w:r>
          </w:p>
        </w:tc>
        <w:tc>
          <w:tcPr>
            <w:tcW w:w="496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Τραπεζικά ομόλογα</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ανάλυση είναι ίδια με του Λ</w:t>
            </w:r>
            <w:r w:rsidRPr="00394035">
              <w:rPr>
                <w:rFonts w:ascii="Modern No. 20" w:eastAsia="Calibri" w:hAnsi="Modern No. 20"/>
                <w:szCs w:val="24"/>
                <w:lang w:eastAsia="en-US"/>
              </w:rPr>
              <w:t>.34.05</w:t>
            </w:r>
            <w:r w:rsidRPr="00394035">
              <w:rPr>
                <w:rFonts w:ascii="Times New Roman" w:eastAsia="Calibri" w:hAnsi="Times New Roman"/>
                <w:szCs w:val="24"/>
                <w:lang w:eastAsia="en-US"/>
              </w:rPr>
              <w:t>)</w:t>
            </w:r>
          </w:p>
        </w:tc>
      </w:tr>
    </w:tbl>
    <w:p w:rsidR="00394035" w:rsidRDefault="0039403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pStyle w:val="Heading2"/>
        <w:rPr>
          <w:rFonts w:eastAsia="Calibri"/>
          <w:lang w:eastAsia="en-US"/>
        </w:rPr>
      </w:pPr>
      <w:bookmarkStart w:id="39" w:name="_Toc426567208"/>
      <w:r w:rsidRPr="00394035">
        <w:rPr>
          <w:rFonts w:eastAsia="Calibri"/>
          <w:lang w:eastAsia="en-US"/>
        </w:rPr>
        <w:lastRenderedPageBreak/>
        <w:t>Η λογιστική των δουλεμένων τόκων μέχρι την ημέρα  αγοράς</w:t>
      </w:r>
      <w:bookmarkEnd w:id="39"/>
    </w:p>
    <w:p w:rsid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Στους δημιουργούμενους </w:t>
      </w:r>
      <w:proofErr w:type="spellStart"/>
      <w:r w:rsidRPr="00394035">
        <w:rPr>
          <w:rFonts w:ascii="Times New Roman" w:eastAsia="Calibri" w:hAnsi="Times New Roman"/>
          <w:szCs w:val="24"/>
          <w:lang w:eastAsia="en-US"/>
        </w:rPr>
        <w:t>τεταρτοβάθμιους</w:t>
      </w:r>
      <w:proofErr w:type="spellEnd"/>
      <w:r w:rsidRPr="00394035">
        <w:rPr>
          <w:rFonts w:ascii="Times New Roman" w:eastAsia="Calibri" w:hAnsi="Times New Roman"/>
          <w:szCs w:val="24"/>
          <w:lang w:eastAsia="en-US"/>
        </w:rPr>
        <w:t xml:space="preserve"> λογαριασμούς, με την ονομασία «δουλεμένοι τόκοι αγορασμένων τίτλων» π.χ. Λ</w:t>
      </w:r>
      <w:r w:rsidRPr="00394035">
        <w:rPr>
          <w:rFonts w:ascii="Modern No. 20" w:eastAsia="Calibri" w:hAnsi="Modern No. 20"/>
          <w:szCs w:val="24"/>
          <w:lang w:eastAsia="en-US"/>
        </w:rPr>
        <w:t>.34.05.00.01</w:t>
      </w:r>
      <w:r w:rsidRPr="00394035">
        <w:rPr>
          <w:rFonts w:ascii="Times New Roman" w:eastAsia="Calibri" w:hAnsi="Times New Roman"/>
          <w:szCs w:val="24"/>
          <w:lang w:eastAsia="en-US"/>
        </w:rPr>
        <w:t xml:space="preserve">, καταχωρούνται κατά την αγορά των τίτλων οι δουλεμένοι και μη απαιτητοί τόκοι των αγοραζόμενων τίτλων μέχρι την ημέρα αγοράς, σε πίστωση των χρηματικών διαθέσιμων. Όταν οι τόκοι αυτοί καταστούν ληξιπρόθεσμοι και απαιτητοί εξισώνονται οι πιο πάνω </w:t>
      </w:r>
      <w:proofErr w:type="spellStart"/>
      <w:r w:rsidRPr="00394035">
        <w:rPr>
          <w:rFonts w:ascii="Times New Roman" w:eastAsia="Calibri" w:hAnsi="Times New Roman"/>
          <w:szCs w:val="24"/>
          <w:lang w:eastAsia="en-US"/>
        </w:rPr>
        <w:t>υπολογαριασμοί</w:t>
      </w:r>
      <w:proofErr w:type="spellEnd"/>
      <w:r w:rsidRPr="00394035">
        <w:rPr>
          <w:rFonts w:ascii="Times New Roman" w:eastAsia="Calibri" w:hAnsi="Times New Roman"/>
          <w:szCs w:val="24"/>
          <w:lang w:eastAsia="en-US"/>
        </w:rPr>
        <w:t>, οι οποίοι πιστώνονται με την είσπραξη των τόκων ή με τη μεταφορά τους σε αρμόδιο λογαριασμό απαίτησης, ή ανάλογα στον Λ</w:t>
      </w:r>
      <w:r w:rsidRPr="00394035">
        <w:rPr>
          <w:rFonts w:ascii="Modern No. 20" w:eastAsia="Calibri" w:hAnsi="Modern No. 20"/>
          <w:szCs w:val="24"/>
          <w:lang w:eastAsia="en-US"/>
        </w:rPr>
        <w:t>.38.02</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Ληγμένα τοκομερίδια για είσπραξη</w:t>
      </w:r>
      <w:r w:rsidRPr="00394035">
        <w:rPr>
          <w:rFonts w:ascii="Times New Roman" w:eastAsia="Calibri" w:hAnsi="Times New Roman"/>
          <w:szCs w:val="24"/>
          <w:lang w:eastAsia="en-US"/>
        </w:rPr>
        <w:t>».</w:t>
      </w:r>
    </w:p>
    <w:p w:rsidR="00121366" w:rsidRDefault="00121366" w:rsidP="00394035">
      <w:pPr>
        <w:spacing w:after="0"/>
        <w:ind w:firstLine="0"/>
        <w:jc w:val="both"/>
        <w:rPr>
          <w:rFonts w:ascii="Times New Roman" w:eastAsia="Calibri" w:hAnsi="Times New Roman"/>
          <w:szCs w:val="24"/>
          <w:lang w:eastAsia="en-US"/>
        </w:rPr>
      </w:pPr>
    </w:p>
    <w:p w:rsidR="00121366" w:rsidRDefault="00121366" w:rsidP="00394035">
      <w:pPr>
        <w:spacing w:after="0"/>
        <w:ind w:firstLine="0"/>
        <w:jc w:val="both"/>
        <w:rPr>
          <w:rFonts w:ascii="Times New Roman" w:eastAsia="Calibri" w:hAnsi="Times New Roman"/>
          <w:szCs w:val="24"/>
          <w:lang w:eastAsia="en-US"/>
        </w:rPr>
      </w:pPr>
    </w:p>
    <w:p w:rsidR="00121366" w:rsidRDefault="00121366" w:rsidP="00394035">
      <w:pPr>
        <w:spacing w:after="0"/>
        <w:ind w:firstLine="0"/>
        <w:jc w:val="both"/>
        <w:rPr>
          <w:rFonts w:ascii="Times New Roman" w:eastAsia="Calibri" w:hAnsi="Times New Roman"/>
          <w:szCs w:val="24"/>
          <w:lang w:eastAsia="en-US"/>
        </w:rPr>
      </w:pPr>
    </w:p>
    <w:p w:rsidR="00121366" w:rsidRPr="00394035" w:rsidRDefault="00121366" w:rsidP="00394035">
      <w:pPr>
        <w:spacing w:after="0"/>
        <w:ind w:firstLine="0"/>
        <w:jc w:val="both"/>
        <w:rPr>
          <w:rFonts w:ascii="Times New Roman" w:eastAsia="Calibri" w:hAnsi="Times New Roman"/>
          <w:szCs w:val="24"/>
          <w:lang w:eastAsia="en-US"/>
        </w:rPr>
      </w:pPr>
    </w:p>
    <w:p w:rsidR="00394035" w:rsidRPr="00121366" w:rsidRDefault="00394035" w:rsidP="00394035">
      <w:pPr>
        <w:pStyle w:val="Heading2"/>
        <w:rPr>
          <w:rFonts w:eastAsia="Calibri"/>
          <w:sz w:val="32"/>
          <w:lang w:eastAsia="en-US"/>
        </w:rPr>
      </w:pPr>
      <w:bookmarkStart w:id="40" w:name="_Toc426567209"/>
      <w:r w:rsidRPr="00121366">
        <w:rPr>
          <w:rFonts w:eastAsia="Calibri"/>
          <w:sz w:val="32"/>
          <w:lang w:eastAsia="en-US"/>
        </w:rPr>
        <w:t>Η λογιστική των δουλεμένων τόκων από την ημερομηνία αγοράς</w:t>
      </w:r>
      <w:bookmarkEnd w:id="40"/>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τόκοι της περιόδου από την ημερομηνία αγοράς του τίτλου μέχρι τη λήξη της χρήσης, είναι μεν δουλεμένοι, αλλά όχι απαιτητοί, υπολογίζονται με το ειδικό δελτίο του χρηματιστήριου και καταχωρούνται στη χρέωση του λογαριασμού Λ</w:t>
      </w:r>
      <w:r w:rsidRPr="00394035">
        <w:rPr>
          <w:rFonts w:ascii="Modern No. 20" w:eastAsia="Calibri" w:hAnsi="Modern No. 20"/>
          <w:szCs w:val="24"/>
          <w:lang w:eastAsia="en-US"/>
        </w:rPr>
        <w:t>.36.01</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Έσοδα χρήσης εισπρακτέα</w:t>
      </w:r>
      <w:r w:rsidRPr="00394035">
        <w:rPr>
          <w:rFonts w:ascii="Times New Roman" w:eastAsia="Calibri" w:hAnsi="Times New Roman"/>
          <w:szCs w:val="24"/>
          <w:lang w:eastAsia="en-US"/>
        </w:rPr>
        <w:t>» με πίστωση του Λ</w:t>
      </w:r>
      <w:r w:rsidRPr="00394035">
        <w:rPr>
          <w:rFonts w:ascii="Modern No. 20" w:eastAsia="Calibri" w:hAnsi="Modern No. 20"/>
          <w:szCs w:val="24"/>
          <w:lang w:eastAsia="en-US"/>
        </w:rPr>
        <w:t>.76.01</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Έσοδα χρεογράφων</w:t>
      </w:r>
      <w:r w:rsidRPr="00394035">
        <w:rPr>
          <w:rFonts w:ascii="Times New Roman" w:eastAsia="Calibri" w:hAnsi="Times New Roman"/>
          <w:szCs w:val="24"/>
          <w:lang w:eastAsia="en-US"/>
        </w:rPr>
        <w:t xml:space="preserve">» (Ε.ΣΥ.Λ. </w:t>
      </w:r>
      <w:r w:rsidRPr="00394035">
        <w:rPr>
          <w:rFonts w:ascii="Modern No. 20" w:eastAsia="Calibri" w:hAnsi="Modern No. 20"/>
          <w:szCs w:val="24"/>
          <w:lang w:eastAsia="en-US"/>
        </w:rPr>
        <w:t>94/1992</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Modern No. 20" w:eastAsia="Calibri" w:hAnsi="Modern No. 20"/>
          <w:b/>
          <w:szCs w:val="24"/>
          <w:lang w:eastAsia="en-US"/>
        </w:rPr>
      </w:pPr>
      <w:r w:rsidRPr="00394035">
        <w:rPr>
          <w:rFonts w:ascii="Times New Roman" w:eastAsia="Calibri" w:hAnsi="Times New Roman"/>
          <w:b/>
          <w:szCs w:val="24"/>
          <w:u w:val="single"/>
          <w:lang w:eastAsia="en-US"/>
        </w:rPr>
        <w:t>Άσκηση</w:t>
      </w:r>
      <w:r w:rsidRPr="00394035">
        <w:rPr>
          <w:rFonts w:ascii="Modern No. 20" w:eastAsia="Calibri" w:hAnsi="Modern No. 20"/>
          <w:b/>
          <w:szCs w:val="24"/>
          <w:u w:val="single"/>
          <w:lang w:eastAsia="en-US"/>
        </w:rPr>
        <w:t xml:space="preserve"> </w:t>
      </w:r>
      <w:r w:rsidRPr="00394035">
        <w:rPr>
          <w:rFonts w:ascii="Times New Roman" w:eastAsia="Calibri" w:hAnsi="Times New Roman"/>
          <w:b/>
          <w:szCs w:val="24"/>
          <w:u w:val="single"/>
          <w:lang w:eastAsia="en-US"/>
        </w:rPr>
        <w:t>Χ</w:t>
      </w:r>
      <w:r w:rsidRPr="00394035">
        <w:rPr>
          <w:rFonts w:ascii="Modern No. 20" w:eastAsia="Calibri" w:hAnsi="Modern No. 20"/>
          <w:b/>
          <w:szCs w:val="24"/>
          <w:u w:val="single"/>
          <w:lang w:eastAsia="en-US"/>
        </w:rPr>
        <w:t>.1</w:t>
      </w:r>
      <w:r w:rsidRPr="00394035">
        <w:rPr>
          <w:rFonts w:ascii="Modern No. 20" w:eastAsia="Calibri" w:hAnsi="Modern No. 20"/>
          <w:b/>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επιχείρηση «ΧΙ» αγόρασε την </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ομόλογα ετήσιας έκδοσης της </w:t>
      </w:r>
      <w:r w:rsidRPr="00394035">
        <w:rPr>
          <w:rFonts w:ascii="Modern No. 20" w:eastAsia="Calibri" w:hAnsi="Modern No. 20"/>
          <w:szCs w:val="24"/>
          <w:lang w:eastAsia="en-US"/>
        </w:rPr>
        <w:t>28</w:t>
      </w:r>
      <w:r w:rsidRPr="00394035">
        <w:rPr>
          <w:rFonts w:ascii="Times New Roman" w:eastAsia="Calibri" w:hAnsi="Times New Roman"/>
          <w:szCs w:val="24"/>
          <w:lang w:eastAsia="en-US"/>
        </w:rPr>
        <w:t>/</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και λήξης </w:t>
      </w:r>
      <w:r w:rsidRPr="00394035">
        <w:rPr>
          <w:rFonts w:ascii="Modern No. 20" w:eastAsia="Calibri" w:hAnsi="Modern No. 20"/>
          <w:szCs w:val="24"/>
          <w:lang w:eastAsia="en-US"/>
        </w:rPr>
        <w:t>28</w:t>
      </w:r>
      <w:r w:rsidRPr="00394035">
        <w:rPr>
          <w:rFonts w:ascii="Times New Roman" w:eastAsia="Calibri" w:hAnsi="Times New Roman"/>
          <w:szCs w:val="24"/>
          <w:lang w:eastAsia="en-US"/>
        </w:rPr>
        <w:t>/</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ονομαστικής αξίας </w:t>
      </w:r>
      <w:r w:rsidRPr="00394035">
        <w:rPr>
          <w:rFonts w:ascii="Modern No. 20" w:eastAsia="Calibri" w:hAnsi="Modern No. 20"/>
          <w:szCs w:val="24"/>
          <w:lang w:eastAsia="en-US"/>
        </w:rPr>
        <w:t>€247.000,00</w:t>
      </w:r>
      <w:r w:rsidRPr="00394035">
        <w:rPr>
          <w:rFonts w:ascii="Times New Roman" w:eastAsia="Calibri" w:hAnsi="Times New Roman"/>
          <w:szCs w:val="24"/>
          <w:lang w:eastAsia="en-US"/>
        </w:rPr>
        <w:t xml:space="preserve"> αντί ποσού </w:t>
      </w:r>
      <w:r w:rsidRPr="00394035">
        <w:rPr>
          <w:rFonts w:ascii="Modern No. 20" w:eastAsia="Calibri" w:hAnsi="Modern No. 20"/>
          <w:szCs w:val="24"/>
          <w:lang w:eastAsia="en-US"/>
        </w:rPr>
        <w:t>€285.296,00</w:t>
      </w:r>
      <w:r w:rsidRPr="00394035">
        <w:rPr>
          <w:rFonts w:ascii="Times New Roman" w:eastAsia="Calibri" w:hAnsi="Times New Roman"/>
          <w:szCs w:val="24"/>
          <w:lang w:eastAsia="en-US"/>
        </w:rPr>
        <w:t xml:space="preserve">. Το ποσό που θα εισπραχθεί κατά τη λήξη </w:t>
      </w:r>
      <w:r w:rsidRPr="00394035">
        <w:rPr>
          <w:rFonts w:ascii="Modern No. 20" w:eastAsia="Calibri" w:hAnsi="Modern No. 20"/>
          <w:szCs w:val="24"/>
          <w:lang w:eastAsia="en-US"/>
        </w:rPr>
        <w:t>28</w:t>
      </w:r>
      <w:r w:rsidRPr="00394035">
        <w:rPr>
          <w:rFonts w:ascii="Times New Roman" w:eastAsia="Calibri" w:hAnsi="Times New Roman"/>
          <w:szCs w:val="24"/>
          <w:lang w:eastAsia="en-US"/>
        </w:rPr>
        <w:t>/</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είναι </w:t>
      </w:r>
      <w:r w:rsidRPr="00394035">
        <w:rPr>
          <w:rFonts w:ascii="Modern No. 20" w:eastAsia="Calibri" w:hAnsi="Modern No. 20"/>
          <w:szCs w:val="24"/>
          <w:lang w:eastAsia="en-US"/>
        </w:rPr>
        <w:t>€295.782,00</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Να γίνουν οι λογιστικές εγγραφές</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Λύση</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α) αγορά των ομολόγων</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41"/>
        <w:gridCol w:w="196"/>
        <w:gridCol w:w="275"/>
        <w:gridCol w:w="318"/>
        <w:gridCol w:w="61"/>
        <w:gridCol w:w="4750"/>
        <w:gridCol w:w="1364"/>
        <w:gridCol w:w="1364"/>
      </w:tblGrid>
      <w:tr w:rsidR="00394035" w:rsidRPr="00394035" w:rsidTr="002A595D">
        <w:tc>
          <w:tcPr>
            <w:tcW w:w="6276" w:type="dxa"/>
            <w:gridSpan w:val="7"/>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081"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165"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9525" t="9525" r="9525" b="9525"/>
                      <wp:wrapNone/>
                      <wp:docPr id="1083" name="Ευθεία γραμμή σύνδεσης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C718BA" id="Ευθεία γραμμή σύνδεσης 108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Qt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JnXUL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34</w:t>
            </w:r>
          </w:p>
        </w:tc>
        <w:tc>
          <w:tcPr>
            <w:tcW w:w="5741"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72"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w:t>
            </w:r>
          </w:p>
        </w:tc>
        <w:tc>
          <w:tcPr>
            <w:tcW w:w="5404"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Ομόλογα ελληνικού δημόσιου</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7"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w:t>
            </w:r>
          </w:p>
        </w:tc>
        <w:tc>
          <w:tcPr>
            <w:tcW w:w="512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Ομόλογα ετήσιας διάρκειας </w:t>
            </w:r>
            <w:r w:rsidRPr="00394035">
              <w:rPr>
                <w:rFonts w:ascii="Modern No. 20" w:eastAsia="Calibri" w:hAnsi="Modern No. 20"/>
                <w:sz w:val="22"/>
                <w:szCs w:val="22"/>
                <w:lang w:eastAsia="en-US"/>
              </w:rPr>
              <w:t>19,75</w:t>
            </w:r>
            <w:r w:rsidRPr="00394035">
              <w:rPr>
                <w:rFonts w:ascii="Times New Roman" w:eastAsia="Calibri" w:hAnsi="Times New Roman"/>
                <w:sz w:val="22"/>
                <w:szCs w:val="22"/>
                <w:lang w:eastAsia="en-US"/>
              </w:rPr>
              <w:t>%</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65"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34.91.00.00</w:t>
            </w:r>
          </w:p>
        </w:tc>
        <w:tc>
          <w:tcPr>
            <w:tcW w:w="481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Αξία κτήσης τίτλου</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247.000,00</w:t>
            </w:r>
          </w:p>
        </w:tc>
        <w:tc>
          <w:tcPr>
            <w:tcW w:w="1165"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65"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34.91.00.01</w:t>
            </w:r>
          </w:p>
        </w:tc>
        <w:tc>
          <w:tcPr>
            <w:tcW w:w="481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Δουλεμένοι τόκοι αγορασμένων τίτλων</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38.296,00</w:t>
            </w:r>
          </w:p>
        </w:tc>
        <w:tc>
          <w:tcPr>
            <w:tcW w:w="1165"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76"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w:t>
            </w:r>
          </w:p>
        </w:tc>
        <w:tc>
          <w:tcPr>
            <w:tcW w:w="512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08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65"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76"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50"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750"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08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65"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285.296,00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125730</wp:posOffset>
                </wp:positionV>
                <wp:extent cx="114300" cy="228600"/>
                <wp:effectExtent l="9525" t="11430" r="9525" b="7620"/>
                <wp:wrapNone/>
                <wp:docPr id="1082" name="Ευθεία γραμμή σύνδεσης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8C84FD" id="Ευθεία γραμμή σύνδεσης 108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f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Dfo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9hRn1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125730</wp:posOffset>
                </wp:positionV>
                <wp:extent cx="114300" cy="228600"/>
                <wp:effectExtent l="9525" t="11430" r="9525" b="7620"/>
                <wp:wrapNone/>
                <wp:docPr id="1081" name="Ευθεία γραμμή σύνδεσης 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C94F0D" id="Ευθεία γραμμή σύνδεσης 108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LU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&#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lwIS1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Αγορά ομόλογων ελληνικού δημόσιου ετήσιας διάρκειας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55880</wp:posOffset>
                </wp:positionV>
                <wp:extent cx="5372100" cy="0"/>
                <wp:effectExtent l="9525" t="8255" r="9525" b="10795"/>
                <wp:wrapNone/>
                <wp:docPr id="1080" name="Ευθεία γραμμή σύνδεσης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2F8B14" id="Ευθεία γραμμή σύνδεσης 108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Bhl4kh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β) Τέλος χρήσης</w:t>
      </w:r>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Γίνεται διαχωρισμός των τόκων σε δουλεμένους και μη.</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1"/>
        <w:gridCol w:w="154"/>
        <w:gridCol w:w="317"/>
        <w:gridCol w:w="318"/>
        <w:gridCol w:w="61"/>
        <w:gridCol w:w="302"/>
        <w:gridCol w:w="4427"/>
        <w:gridCol w:w="1110"/>
        <w:gridCol w:w="1157"/>
      </w:tblGrid>
      <w:tr w:rsidR="00394035" w:rsidRPr="00394035" w:rsidTr="002A595D">
        <w:tc>
          <w:tcPr>
            <w:tcW w:w="6255" w:type="dxa"/>
            <w:gridSpan w:val="8"/>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110"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157"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57800" cy="0"/>
                      <wp:effectExtent l="9525" t="6985" r="9525" b="12065"/>
                      <wp:wrapNone/>
                      <wp:docPr id="1079" name="Ευθεία γραμμή σύνδεσης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7B01ED" id="Ευθεία γραμμή σύνδεσης 107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zhVQIAAF4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cAUs4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36</w:t>
            </w:r>
          </w:p>
        </w:tc>
        <w:tc>
          <w:tcPr>
            <w:tcW w:w="5720"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Μεταβατικοί λογαριασμοί του ενεργητικού</w:t>
            </w:r>
          </w:p>
        </w:tc>
        <w:tc>
          <w:tcPr>
            <w:tcW w:w="111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0"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w:t>
            </w:r>
          </w:p>
        </w:tc>
        <w:tc>
          <w:tcPr>
            <w:tcW w:w="5425"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χρήσης εισπρακτέα</w:t>
            </w:r>
          </w:p>
        </w:tc>
        <w:tc>
          <w:tcPr>
            <w:tcW w:w="111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7"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36.01.00</w:t>
            </w:r>
          </w:p>
        </w:tc>
        <w:tc>
          <w:tcPr>
            <w:tcW w:w="5108"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Δουλεμένοι και μη απαιτητοί τόκοι ομολόγων ελληνικού δημόσιου</w:t>
            </w:r>
          </w:p>
        </w:tc>
        <w:tc>
          <w:tcPr>
            <w:tcW w:w="111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65"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36.01.00.00</w:t>
            </w:r>
          </w:p>
        </w:tc>
        <w:tc>
          <w:tcPr>
            <w:tcW w:w="4790"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Δουλεμένοι τόκοι ομολόγων ετήσιας διάρκειας </w:t>
            </w:r>
            <w:r w:rsidRPr="00394035">
              <w:rPr>
                <w:rFonts w:ascii="Modern No. 20" w:eastAsia="Calibri" w:hAnsi="Modern No. 20"/>
                <w:sz w:val="22"/>
                <w:szCs w:val="22"/>
                <w:lang w:eastAsia="en-US"/>
              </w:rPr>
              <w:t>19,75</w:t>
            </w:r>
            <w:r w:rsidRPr="00394035">
              <w:rPr>
                <w:rFonts w:ascii="Times New Roman" w:eastAsia="Calibri" w:hAnsi="Times New Roman"/>
                <w:sz w:val="22"/>
                <w:szCs w:val="22"/>
                <w:lang w:eastAsia="en-US"/>
              </w:rPr>
              <w:t>%</w:t>
            </w:r>
          </w:p>
        </w:tc>
        <w:tc>
          <w:tcPr>
            <w:tcW w:w="111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eastAsia="en-US"/>
              </w:rPr>
              <w:t>2.554,28</w:t>
            </w: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76"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w:t>
            </w:r>
          </w:p>
        </w:tc>
        <w:tc>
          <w:tcPr>
            <w:tcW w:w="5108"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κεφαλαίων</w:t>
            </w:r>
          </w:p>
        </w:tc>
        <w:tc>
          <w:tcPr>
            <w:tcW w:w="1110"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76"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50"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w:t>
            </w:r>
          </w:p>
        </w:tc>
        <w:tc>
          <w:tcPr>
            <w:tcW w:w="4729"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χρεογράφων</w:t>
            </w:r>
          </w:p>
        </w:tc>
        <w:tc>
          <w:tcPr>
            <w:tcW w:w="1110"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76"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52"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76.01.91</w:t>
            </w:r>
          </w:p>
        </w:tc>
        <w:tc>
          <w:tcPr>
            <w:tcW w:w="4427"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Τόκοι ομολόγων ελληνικού δημόσιου</w:t>
            </w:r>
          </w:p>
        </w:tc>
        <w:tc>
          <w:tcPr>
            <w:tcW w:w="1110"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eastAsia="en-US"/>
              </w:rPr>
              <w:t>2.554,28</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64384" behindDoc="0" locked="0" layoutInCell="1" allowOverlap="1">
                <wp:simplePos x="0" y="0"/>
                <wp:positionH relativeFrom="column">
                  <wp:posOffset>2400300</wp:posOffset>
                </wp:positionH>
                <wp:positionV relativeFrom="paragraph">
                  <wp:posOffset>125730</wp:posOffset>
                </wp:positionV>
                <wp:extent cx="114300" cy="228600"/>
                <wp:effectExtent l="9525" t="8890" r="9525" b="10160"/>
                <wp:wrapNone/>
                <wp:docPr id="1078" name="Ευθεία γραμμή σύνδεσης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D16800" id="Ευθεία γραμμή σύνδεσης 107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r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&#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wVxa1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65408" behindDoc="0" locked="0" layoutInCell="1" allowOverlap="1">
                <wp:simplePos x="0" y="0"/>
                <wp:positionH relativeFrom="column">
                  <wp:posOffset>2362200</wp:posOffset>
                </wp:positionH>
                <wp:positionV relativeFrom="paragraph">
                  <wp:posOffset>125730</wp:posOffset>
                </wp:positionV>
                <wp:extent cx="114300" cy="228600"/>
                <wp:effectExtent l="9525" t="8890" r="9525" b="10160"/>
                <wp:wrapNone/>
                <wp:docPr id="1077" name="Ευθεία γραμμή σύνδεσης 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91A7E" id="Ευθεία γραμμή σύνδεσης 107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zW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&#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drBM1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Δουλεμένοι και μη απαιτητοί τόκοι ομολόγων ελληνικού δημόσιου μέχρι </w:t>
      </w:r>
      <w:r w:rsidRPr="00394035">
        <w:rPr>
          <w:rFonts w:ascii="Modern No. 20" w:eastAsia="Calibri" w:hAnsi="Modern No. 20"/>
          <w:i/>
          <w:noProof/>
          <w:sz w:val="20"/>
          <w:lang w:eastAsia="en-US"/>
        </w:rPr>
        <w:t>31/12/201</w:t>
      </w:r>
      <w:r w:rsidRPr="00394035">
        <w:rPr>
          <w:rFonts w:ascii="Garamond" w:eastAsia="Calibri" w:hAnsi="Garamond"/>
          <w:i/>
          <w:noProof/>
          <w:sz w:val="20"/>
          <w:lang w:eastAsia="en-US"/>
        </w:rPr>
        <w:t>Χ–</w:t>
      </w:r>
      <w:r w:rsidRPr="00394035">
        <w:rPr>
          <w:rFonts w:ascii="Modern No. 20" w:eastAsia="Calibri" w:hAnsi="Modern No. 20"/>
          <w:i/>
          <w:noProof/>
          <w:sz w:val="20"/>
          <w:lang w:eastAsia="en-US"/>
        </w:rPr>
        <w:t>1</w:t>
      </w:r>
      <w:r w:rsidRPr="00394035">
        <w:rPr>
          <w:rFonts w:ascii="Garamond" w:eastAsia="Calibri" w:hAnsi="Garamond"/>
          <w:i/>
          <w:noProof/>
          <w:sz w:val="20"/>
          <w:lang w:eastAsia="en-US"/>
        </w:rPr>
        <w:t xml:space="preserve">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55880</wp:posOffset>
                </wp:positionV>
                <wp:extent cx="5372100" cy="0"/>
                <wp:effectExtent l="9525" t="5715" r="9525" b="13335"/>
                <wp:wrapNone/>
                <wp:docPr id="1076" name="Ευθεία γραμμή σύνδεσης 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4FAA9A" id="Ευθεία γραμμή σύνδεσης 107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2+Tw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DxSp2+&#10;TwIAAFQEAAAOAAAAAAAAAAAAAAAAAC4CAABkcnMvZTJvRG9jLnhtbFBLAQItABQABgAIAAAAIQAX&#10;k4Sd2AAAAAQBAAAPAAAAAAAAAAAAAAAAAKkEAABkcnMvZG93bnJldi54bWxQSwUGAAAAAAQABADz&#10;AAAArgU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γ) Πραγματοποιείται η είσπραξη την </w:t>
      </w:r>
      <w:r w:rsidRPr="00394035">
        <w:rPr>
          <w:rFonts w:ascii="Modern No. 20" w:eastAsia="Calibri" w:hAnsi="Modern No. 20"/>
          <w:szCs w:val="24"/>
          <w:lang w:eastAsia="en-US"/>
        </w:rPr>
        <w:t>28</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p w:rsidR="00394035" w:rsidRPr="00394035" w:rsidRDefault="00394035" w:rsidP="00394035">
      <w:pPr>
        <w:spacing w:after="0"/>
        <w:ind w:firstLine="0"/>
        <w:jc w:val="both"/>
        <w:rPr>
          <w:rFonts w:ascii="Modern No. 20" w:eastAsia="Calibri" w:hAnsi="Modern No. 20"/>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3</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95"/>
        <w:gridCol w:w="176"/>
        <w:gridCol w:w="141"/>
        <w:gridCol w:w="237"/>
        <w:gridCol w:w="284"/>
        <w:gridCol w:w="291"/>
        <w:gridCol w:w="4296"/>
        <w:gridCol w:w="28"/>
        <w:gridCol w:w="1326"/>
        <w:gridCol w:w="12"/>
        <w:gridCol w:w="1352"/>
      </w:tblGrid>
      <w:tr w:rsidR="00394035" w:rsidRPr="00394035" w:rsidTr="002A595D">
        <w:tc>
          <w:tcPr>
            <w:tcW w:w="6255" w:type="dxa"/>
            <w:gridSpan w:val="8"/>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110" w:type="dxa"/>
            <w:gridSpan w:val="3"/>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157"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9525" t="13335" r="9525" b="5715"/>
                      <wp:wrapNone/>
                      <wp:docPr id="1075" name="Ευθεία γραμμή σύνδεσης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78D2AB" id="Ευθεία γραμμή σύνδεσης 107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" strokeweight=".25pt"/>
                  </w:pict>
                </mc:Fallback>
              </mc:AlternateContent>
            </w:r>
            <w:r w:rsidRPr="00394035">
              <w:rPr>
                <w:rFonts w:ascii="Modern No. 20" w:eastAsia="Calibri" w:hAnsi="Modern No. 20"/>
                <w:sz w:val="28"/>
                <w:szCs w:val="28"/>
                <w:lang w:val="en-US" w:eastAsia="en-US"/>
              </w:rPr>
              <w:t>38</w:t>
            </w:r>
          </w:p>
        </w:tc>
        <w:tc>
          <w:tcPr>
            <w:tcW w:w="5720"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0"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38.03</w:t>
            </w:r>
          </w:p>
        </w:tc>
        <w:tc>
          <w:tcPr>
            <w:tcW w:w="5425"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Καταθέσεις όψης σε Ευρώ</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7"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38.03.00</w:t>
            </w:r>
          </w:p>
        </w:tc>
        <w:tc>
          <w:tcPr>
            <w:tcW w:w="5108"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Τράπεζα «Ψ» λογαριασμός 321</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295.782,00</w:t>
            </w: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34</w:t>
            </w:r>
          </w:p>
        </w:tc>
        <w:tc>
          <w:tcPr>
            <w:tcW w:w="527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gridSpan w:val="2"/>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w:t>
            </w:r>
          </w:p>
        </w:tc>
        <w:tc>
          <w:tcPr>
            <w:tcW w:w="489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Ομόλογα ελληνικού δημόσιου</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gridSpan w:val="2"/>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1133"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w:t>
            </w:r>
          </w:p>
        </w:tc>
        <w:tc>
          <w:tcPr>
            <w:tcW w:w="460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Ομόλογα ετήσιας διάρκειας </w:t>
            </w:r>
            <w:r w:rsidRPr="00394035">
              <w:rPr>
                <w:rFonts w:ascii="Modern No. 20" w:eastAsia="Calibri" w:hAnsi="Modern No. 20"/>
                <w:sz w:val="22"/>
                <w:szCs w:val="22"/>
                <w:lang w:eastAsia="en-US"/>
              </w:rPr>
              <w:t>19,75</w:t>
            </w:r>
            <w:r w:rsidRPr="00394035">
              <w:rPr>
                <w:rFonts w:ascii="Times New Roman" w:eastAsia="Calibri" w:hAnsi="Times New Roman"/>
                <w:sz w:val="22"/>
                <w:szCs w:val="22"/>
                <w:lang w:eastAsia="en-US"/>
              </w:rPr>
              <w:t>%</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65" w:type="dxa"/>
            <w:gridSpan w:val="2"/>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1424"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34.91.00.00</w:t>
            </w:r>
          </w:p>
        </w:tc>
        <w:tc>
          <w:tcPr>
            <w:tcW w:w="431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Αξία κτήσης τίτλου</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65"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247.000,00</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1424"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34.91.00.01</w:t>
            </w:r>
          </w:p>
        </w:tc>
        <w:tc>
          <w:tcPr>
            <w:tcW w:w="431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Δουλεμένοι τόκοι αγορασμένων τίτλων</w:t>
            </w:r>
          </w:p>
        </w:tc>
        <w:tc>
          <w:tcPr>
            <w:tcW w:w="108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65"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38.296,00</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36</w:t>
            </w:r>
          </w:p>
        </w:tc>
        <w:tc>
          <w:tcPr>
            <w:tcW w:w="5249"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Μεταβατικοί λογαριασμοί του ενεργητικού</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w:t>
            </w:r>
          </w:p>
        </w:tc>
        <w:tc>
          <w:tcPr>
            <w:tcW w:w="4871"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χρήσης εισπρακτέα</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1133"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36.01.00</w:t>
            </w:r>
          </w:p>
        </w:tc>
        <w:tc>
          <w:tcPr>
            <w:tcW w:w="458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Δουλεμένοι και μη απαιτητοί τόκοι ομολόγων ελληνικού δημόσιου</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1424"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36.01.00.00</w:t>
            </w:r>
          </w:p>
        </w:tc>
        <w:tc>
          <w:tcPr>
            <w:tcW w:w="4296"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Δουλεμένοι τόκοι ομολόγων ετήσιας διάρκειας </w:t>
            </w:r>
            <w:r w:rsidRPr="00394035">
              <w:rPr>
                <w:rFonts w:ascii="Modern No. 20" w:eastAsia="Calibri" w:hAnsi="Modern No. 20"/>
                <w:sz w:val="22"/>
                <w:szCs w:val="22"/>
                <w:lang w:eastAsia="en-US"/>
              </w:rPr>
              <w:t>19,75</w:t>
            </w:r>
            <w:r w:rsidRPr="00394035">
              <w:rPr>
                <w:rFonts w:ascii="Times New Roman" w:eastAsia="Calibri" w:hAnsi="Times New Roman"/>
                <w:sz w:val="22"/>
                <w:szCs w:val="22"/>
                <w:lang w:eastAsia="en-US"/>
              </w:rPr>
              <w:t>%</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eastAsia="en-US"/>
              </w:rPr>
              <w:t>2.554,28</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w:t>
            </w:r>
          </w:p>
        </w:tc>
        <w:tc>
          <w:tcPr>
            <w:tcW w:w="5249"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κεφαλαίων</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w:t>
            </w:r>
          </w:p>
        </w:tc>
        <w:tc>
          <w:tcPr>
            <w:tcW w:w="4871"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χρεογράφων</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33"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76.01.91</w:t>
            </w:r>
          </w:p>
        </w:tc>
        <w:tc>
          <w:tcPr>
            <w:tcW w:w="458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Τόκοι ομολόγων ελληνικού δημόσιου</w:t>
            </w:r>
          </w:p>
        </w:tc>
        <w:tc>
          <w:tcPr>
            <w:tcW w:w="1110" w:type="dxa"/>
            <w:gridSpan w:val="3"/>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15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eastAsia="en-US"/>
              </w:rPr>
              <w:t>7.931,72</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68480" behindDoc="0" locked="0" layoutInCell="1" allowOverlap="1">
                <wp:simplePos x="0" y="0"/>
                <wp:positionH relativeFrom="column">
                  <wp:posOffset>2400300</wp:posOffset>
                </wp:positionH>
                <wp:positionV relativeFrom="paragraph">
                  <wp:posOffset>125730</wp:posOffset>
                </wp:positionV>
                <wp:extent cx="114300" cy="228600"/>
                <wp:effectExtent l="9525" t="5715" r="9525" b="13335"/>
                <wp:wrapNone/>
                <wp:docPr id="1074" name="Ευθεία γραμμή σύνδεσης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622C3" id="Ευθεία γραμμή σύνδεσης 107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dWg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HmoPnV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69504" behindDoc="0" locked="0" layoutInCell="1" allowOverlap="1">
                <wp:simplePos x="0" y="0"/>
                <wp:positionH relativeFrom="column">
                  <wp:posOffset>2362200</wp:posOffset>
                </wp:positionH>
                <wp:positionV relativeFrom="paragraph">
                  <wp:posOffset>125730</wp:posOffset>
                </wp:positionV>
                <wp:extent cx="114300" cy="228600"/>
                <wp:effectExtent l="9525" t="5715" r="9525" b="13335"/>
                <wp:wrapNone/>
                <wp:docPr id="1073" name="Ευθεία γραμμή σύνδεσης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ECA622" id="Ευθεία γραμμή σύνδεσης 107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aEWgIAAGI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KZVmh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Είσπραξη προϊόντος εξόφλησης ομολόγων ελληνικού δημόσιου ετήσιας διάρκειας εκτοκιζόμενα με </w:t>
      </w:r>
      <w:r w:rsidRPr="00394035">
        <w:rPr>
          <w:rFonts w:ascii="Modern No. 20" w:eastAsia="Calibri" w:hAnsi="Modern No. 20"/>
          <w:i/>
          <w:noProof/>
          <w:sz w:val="20"/>
          <w:lang w:eastAsia="en-US"/>
        </w:rPr>
        <w:t>19</w:t>
      </w:r>
      <w:r w:rsidRPr="00394035">
        <w:rPr>
          <w:rFonts w:ascii="Calibri" w:eastAsia="Calibri" w:hAnsi="Calibri"/>
          <w:i/>
          <w:noProof/>
          <w:sz w:val="20"/>
          <w:lang w:eastAsia="en-US"/>
        </w:rPr>
        <w:t>,</w:t>
      </w:r>
      <w:r w:rsidRPr="00394035">
        <w:rPr>
          <w:rFonts w:ascii="Modern No. 20" w:eastAsia="Calibri" w:hAnsi="Modern No. 20"/>
          <w:i/>
          <w:noProof/>
          <w:sz w:val="20"/>
          <w:lang w:eastAsia="en-US"/>
        </w:rPr>
        <w:t>75</w:t>
      </w:r>
      <w:r w:rsidRPr="00394035">
        <w:rPr>
          <w:rFonts w:ascii="Garamond" w:eastAsia="Calibri" w:hAnsi="Garamond"/>
          <w:i/>
          <w:noProof/>
          <w:sz w:val="20"/>
          <w:lang w:eastAsia="en-US"/>
        </w:rPr>
        <w:t xml:space="preserve">%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55880</wp:posOffset>
                </wp:positionV>
                <wp:extent cx="5372100" cy="0"/>
                <wp:effectExtent l="9525" t="5715" r="9525" b="13335"/>
                <wp:wrapNone/>
                <wp:docPr id="1072" name="Ευθεία γραμμή σύνδεσης 1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75C50" id="Ευθεία γραμμή σύνδεσης 107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QPTw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" strokeweight=".25pt"/>
            </w:pict>
          </mc:Fallback>
        </mc:AlternateContent>
      </w:r>
      <w:r w:rsidRPr="00394035">
        <w:rPr>
          <w:rFonts w:ascii="Calibri" w:eastAsia="Calibri" w:hAnsi="Calibri"/>
          <w:sz w:val="22"/>
          <w:szCs w:val="22"/>
          <w:lang w:eastAsia="en-US"/>
        </w:rPr>
        <w:tab/>
      </w:r>
    </w:p>
    <w:p w:rsidR="00B45B05" w:rsidRDefault="00B45B05" w:rsidP="00394035">
      <w:pPr>
        <w:pStyle w:val="Heading2"/>
        <w:rPr>
          <w:rFonts w:eastAsia="Calibri"/>
          <w:lang w:eastAsia="en-US"/>
        </w:rPr>
      </w:pPr>
    </w:p>
    <w:p w:rsidR="00B45B05" w:rsidRDefault="00B45B05" w:rsidP="00394035">
      <w:pPr>
        <w:pStyle w:val="Heading2"/>
        <w:rPr>
          <w:rFonts w:eastAsia="Calibri"/>
          <w:lang w:eastAsia="en-US"/>
        </w:rPr>
      </w:pPr>
    </w:p>
    <w:p w:rsidR="00394035" w:rsidRPr="00394035" w:rsidRDefault="00394035" w:rsidP="00394035">
      <w:pPr>
        <w:pStyle w:val="Heading2"/>
        <w:rPr>
          <w:rFonts w:eastAsia="Calibri"/>
          <w:lang w:eastAsia="en-US"/>
        </w:rPr>
      </w:pPr>
      <w:bookmarkStart w:id="41" w:name="_Toc426567210"/>
      <w:r w:rsidRPr="00394035">
        <w:rPr>
          <w:rFonts w:eastAsia="Calibri"/>
          <w:lang w:eastAsia="en-US"/>
        </w:rPr>
        <w:lastRenderedPageBreak/>
        <w:t>Η λογιστική των εντόκων γραμματίων του ελληνικού δημόσιου</w:t>
      </w:r>
      <w:bookmarkEnd w:id="41"/>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Έντοκα γραμμάτια Ελληνικού Δημόσιου με λογιστική μορφή υπό την έννοια του Ν.</w:t>
      </w:r>
      <w:r w:rsidRPr="00394035">
        <w:rPr>
          <w:rFonts w:ascii="Modern No. 20" w:eastAsia="Calibri" w:hAnsi="Modern No. 20"/>
          <w:szCs w:val="24"/>
          <w:lang w:eastAsia="en-US"/>
        </w:rPr>
        <w:t>2198</w:t>
      </w:r>
      <w:r w:rsidRPr="00394035">
        <w:rPr>
          <w:rFonts w:ascii="Times New Roman" w:eastAsia="Calibri" w:hAnsi="Times New Roman"/>
          <w:szCs w:val="24"/>
          <w:lang w:eastAsia="en-US"/>
        </w:rPr>
        <w:t>/</w:t>
      </w:r>
      <w:r w:rsidRPr="00394035">
        <w:rPr>
          <w:rFonts w:ascii="Modern No. 20" w:eastAsia="Calibri" w:hAnsi="Modern No. 20"/>
          <w:szCs w:val="24"/>
          <w:lang w:eastAsia="en-US"/>
        </w:rPr>
        <w:t>1994</w:t>
      </w:r>
      <w:r w:rsidRPr="00394035">
        <w:rPr>
          <w:rFonts w:ascii="Times New Roman" w:eastAsia="Calibri" w:hAnsi="Times New Roman"/>
          <w:szCs w:val="24"/>
          <w:lang w:eastAsia="en-US"/>
        </w:rPr>
        <w:t xml:space="preserve"> μπορεί να αποκτηθούν στο όνομα περισσότερων του ενός προσώπων (</w:t>
      </w:r>
      <w:proofErr w:type="spellStart"/>
      <w:r w:rsidRPr="00394035">
        <w:rPr>
          <w:rFonts w:ascii="Times New Roman" w:eastAsia="Calibri" w:hAnsi="Times New Roman"/>
          <w:szCs w:val="24"/>
          <w:lang w:eastAsia="en-US"/>
        </w:rPr>
        <w:t>συνδικαιούχων</w:t>
      </w:r>
      <w:proofErr w:type="spellEnd"/>
      <w:r w:rsidRPr="00394035">
        <w:rPr>
          <w:rFonts w:ascii="Times New Roman" w:eastAsia="Calibri" w:hAnsi="Times New Roman"/>
          <w:szCs w:val="24"/>
          <w:lang w:eastAsia="en-US"/>
        </w:rPr>
        <w:t xml:space="preserve">) με τη συμφωνία ότι καθένα από αυτά τα πρόσωπα μπορεί κατ’ εφαρμογή του άρθρου </w:t>
      </w:r>
      <w:r w:rsidRPr="00394035">
        <w:rPr>
          <w:rFonts w:ascii="Modern No. 20" w:eastAsia="Calibri" w:hAnsi="Modern No. 20"/>
          <w:szCs w:val="24"/>
          <w:lang w:eastAsia="en-US"/>
        </w:rPr>
        <w:t>1</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1</w:t>
      </w:r>
      <w:r w:rsidRPr="00394035">
        <w:rPr>
          <w:rFonts w:ascii="Times New Roman" w:eastAsia="Calibri" w:hAnsi="Times New Roman"/>
          <w:szCs w:val="24"/>
          <w:lang w:eastAsia="en-US"/>
        </w:rPr>
        <w:t>, του Ν.</w:t>
      </w:r>
      <w:r w:rsidRPr="00394035">
        <w:rPr>
          <w:rFonts w:ascii="Modern No. 20" w:eastAsia="Calibri" w:hAnsi="Modern No. 20"/>
          <w:szCs w:val="24"/>
          <w:lang w:eastAsia="en-US"/>
        </w:rPr>
        <w:t>5632</w:t>
      </w:r>
      <w:r w:rsidRPr="00394035">
        <w:rPr>
          <w:rFonts w:ascii="Times New Roman" w:eastAsia="Calibri" w:hAnsi="Times New Roman"/>
          <w:szCs w:val="24"/>
          <w:lang w:eastAsia="en-US"/>
        </w:rPr>
        <w:t>/</w:t>
      </w:r>
      <w:r w:rsidRPr="00394035">
        <w:rPr>
          <w:rFonts w:ascii="Modern No. 20" w:eastAsia="Calibri" w:hAnsi="Modern No. 20"/>
          <w:szCs w:val="24"/>
          <w:lang w:eastAsia="en-US"/>
        </w:rPr>
        <w:t>1932</w:t>
      </w:r>
      <w:r w:rsidRPr="00394035">
        <w:rPr>
          <w:rFonts w:ascii="Times New Roman" w:eastAsia="Calibri" w:hAnsi="Times New Roman"/>
          <w:szCs w:val="24"/>
          <w:lang w:eastAsia="en-US"/>
        </w:rPr>
        <w:t xml:space="preserve">, να κάνει χρήση των τίτλων εν </w:t>
      </w:r>
      <w:proofErr w:type="spellStart"/>
      <w:r w:rsidRPr="00394035">
        <w:rPr>
          <w:rFonts w:ascii="Times New Roman" w:eastAsia="Calibri" w:hAnsi="Times New Roman"/>
          <w:szCs w:val="24"/>
          <w:lang w:eastAsia="en-US"/>
        </w:rPr>
        <w:t>όλω</w:t>
      </w:r>
      <w:proofErr w:type="spellEnd"/>
      <w:r w:rsidRPr="00394035">
        <w:rPr>
          <w:rFonts w:ascii="Times New Roman" w:eastAsia="Calibri" w:hAnsi="Times New Roman"/>
          <w:szCs w:val="24"/>
          <w:lang w:eastAsia="en-US"/>
        </w:rPr>
        <w:t xml:space="preserve"> ή εν μέρει χωρίς τη σύμπραξη των λοιπών.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Κατά την αγορά των εντόκων γραμματίων του Ελληνικού Δημόσιου, καταβάλλεται η κατά την ημέρα αγοράς παρούσα αξία τους και όχι η αναγραφόμενη στον τίτλο ονομαστική αξία.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Ορισμένες παρατηρήσεις επί της λογιστικής των εντόκων γραμματίων του Ελληνικού Δημόσιου είναι οι παρακάτω:</w:t>
      </w:r>
    </w:p>
    <w:p w:rsidR="00394035" w:rsidRPr="00394035" w:rsidRDefault="00394035" w:rsidP="009E119A">
      <w:pPr>
        <w:numPr>
          <w:ilvl w:val="0"/>
          <w:numId w:val="21"/>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Στον Λ</w:t>
      </w:r>
      <w:r w:rsidRPr="00394035">
        <w:rPr>
          <w:rFonts w:ascii="Modern No. 20" w:eastAsia="Calibri" w:hAnsi="Modern No. 20"/>
          <w:szCs w:val="24"/>
          <w:lang w:eastAsia="en-US"/>
        </w:rPr>
        <w:t>.34.08.</w:t>
      </w:r>
      <w:r w:rsidRPr="00394035">
        <w:rPr>
          <w:rFonts w:ascii="Times New Roman" w:eastAsia="Calibri" w:hAnsi="Times New Roman"/>
          <w:szCs w:val="24"/>
          <w:lang w:eastAsia="en-US"/>
        </w:rPr>
        <w:t>ΧΧ</w:t>
      </w:r>
      <w:r w:rsidRPr="00394035">
        <w:rPr>
          <w:rFonts w:ascii="Modern No. 20" w:eastAsia="Calibri" w:hAnsi="Modern No. 20"/>
          <w:szCs w:val="24"/>
          <w:lang w:eastAsia="en-US"/>
        </w:rPr>
        <w:t>.00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«Ονομαστική αξία τίτλων</w:t>
      </w:r>
      <w:r w:rsidRPr="00394035">
        <w:rPr>
          <w:rFonts w:ascii="Times New Roman" w:eastAsia="Calibri" w:hAnsi="Times New Roman"/>
          <w:szCs w:val="24"/>
          <w:lang w:eastAsia="en-US"/>
        </w:rPr>
        <w:t>» θα καταχωρείται η ονομαστική αξία του τίτλου.</w:t>
      </w:r>
    </w:p>
    <w:p w:rsidR="00394035" w:rsidRPr="00394035" w:rsidRDefault="00394035" w:rsidP="009E119A">
      <w:pPr>
        <w:numPr>
          <w:ilvl w:val="0"/>
          <w:numId w:val="21"/>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Στον Λ</w:t>
      </w:r>
      <w:r w:rsidRPr="00394035">
        <w:rPr>
          <w:rFonts w:ascii="Modern No. 20" w:eastAsia="Calibri" w:hAnsi="Modern No. 20"/>
          <w:szCs w:val="24"/>
          <w:lang w:eastAsia="en-US"/>
        </w:rPr>
        <w:t>.34.08.</w:t>
      </w:r>
      <w:r w:rsidRPr="00394035">
        <w:rPr>
          <w:rFonts w:ascii="Times New Roman" w:eastAsia="Calibri" w:hAnsi="Times New Roman"/>
          <w:szCs w:val="24"/>
          <w:lang w:eastAsia="en-US"/>
        </w:rPr>
        <w:t>ΧΧ</w:t>
      </w:r>
      <w:r w:rsidRPr="00394035">
        <w:rPr>
          <w:rFonts w:ascii="Modern No. 20" w:eastAsia="Calibri" w:hAnsi="Modern No. 20"/>
          <w:szCs w:val="24"/>
          <w:lang w:eastAsia="en-US"/>
        </w:rPr>
        <w:t>.99</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Ενσωματωμένοι – μη δουλεμένοι τόκοι – λογαριασμός αντίθετος</w:t>
      </w:r>
      <w:r w:rsidRPr="00394035">
        <w:rPr>
          <w:rFonts w:ascii="Times New Roman" w:eastAsia="Calibri" w:hAnsi="Times New Roman"/>
          <w:szCs w:val="24"/>
          <w:lang w:eastAsia="en-US"/>
        </w:rPr>
        <w:t>» καταχωρείται το ποσό των μη δουλεμένων τόκων των εντόκων γραμματίων.</w:t>
      </w:r>
    </w:p>
    <w:p w:rsidR="00394035" w:rsidRPr="00394035" w:rsidRDefault="00394035" w:rsidP="009E119A">
      <w:pPr>
        <w:numPr>
          <w:ilvl w:val="0"/>
          <w:numId w:val="21"/>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Στο τέλος της χρήσης, οι τόκοι του χρονικού διαστήματος από την ημερομηνία αγοράς μέχρι την ημερομηνία λήξης της χρήσης, μεταφέρονται από τον Λ</w:t>
      </w:r>
      <w:r w:rsidRPr="00394035">
        <w:rPr>
          <w:rFonts w:ascii="Modern No. 20" w:eastAsia="Calibri" w:hAnsi="Modern No. 20"/>
          <w:szCs w:val="24"/>
          <w:lang w:eastAsia="en-US"/>
        </w:rPr>
        <w:t>.34.08.</w:t>
      </w:r>
      <w:r w:rsidRPr="00394035">
        <w:rPr>
          <w:rFonts w:ascii="Times New Roman" w:eastAsia="Calibri" w:hAnsi="Times New Roman"/>
          <w:szCs w:val="24"/>
          <w:lang w:eastAsia="en-US"/>
        </w:rPr>
        <w:t>ΧΧ</w:t>
      </w:r>
      <w:r w:rsidRPr="00394035">
        <w:rPr>
          <w:rFonts w:ascii="Modern No. 20" w:eastAsia="Calibri" w:hAnsi="Modern No. 20"/>
          <w:szCs w:val="24"/>
          <w:lang w:eastAsia="en-US"/>
        </w:rPr>
        <w:t>.99</w:t>
      </w:r>
      <w:r w:rsidRPr="00394035">
        <w:rPr>
          <w:rFonts w:ascii="Times New Roman" w:eastAsia="Calibri" w:hAnsi="Times New Roman"/>
          <w:szCs w:val="24"/>
          <w:lang w:eastAsia="en-US"/>
        </w:rPr>
        <w:t xml:space="preserve"> στον Λ</w:t>
      </w:r>
      <w:r w:rsidRPr="00394035">
        <w:rPr>
          <w:rFonts w:ascii="Modern No. 20" w:eastAsia="Calibri" w:hAnsi="Modern No. 20"/>
          <w:szCs w:val="24"/>
          <w:lang w:eastAsia="en-US"/>
        </w:rPr>
        <w:t>.76.01.04</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Τόκοι εντόκων γραμματίων του Ελληνικού Δημόσιου</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Παράδειγμα</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15</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 η επιχείρηση «</w:t>
      </w:r>
      <w:r w:rsidRPr="00394035">
        <w:rPr>
          <w:rFonts w:ascii="Modern No. 20" w:eastAsia="Calibri" w:hAnsi="Modern No. 20"/>
          <w:szCs w:val="24"/>
          <w:lang w:val="en-US" w:eastAsia="en-US"/>
        </w:rPr>
        <w:t>XI</w:t>
      </w:r>
      <w:r w:rsidRPr="00394035">
        <w:rPr>
          <w:rFonts w:ascii="Times New Roman" w:eastAsia="Calibri" w:hAnsi="Times New Roman"/>
          <w:szCs w:val="24"/>
          <w:lang w:eastAsia="en-US"/>
        </w:rPr>
        <w:t xml:space="preserve">» αγόρασε ένα έντοκο γραμμάτιο του Ελληνικού Δημόσιου ετήσιας διάρκειας με επιτόκιο </w:t>
      </w:r>
      <w:r w:rsidRPr="00394035">
        <w:rPr>
          <w:rFonts w:ascii="Modern No. 20" w:eastAsia="Calibri" w:hAnsi="Modern No. 20"/>
          <w:szCs w:val="24"/>
          <w:lang w:eastAsia="en-US"/>
        </w:rPr>
        <w:t>20</w:t>
      </w:r>
      <w:r w:rsidRPr="00394035">
        <w:rPr>
          <w:rFonts w:ascii="Times New Roman" w:eastAsia="Calibri" w:hAnsi="Times New Roman"/>
          <w:szCs w:val="24"/>
          <w:lang w:eastAsia="en-US"/>
        </w:rPr>
        <w:t xml:space="preserve">%, ονομαστικής αξίας </w:t>
      </w:r>
      <w:r w:rsidRPr="00394035">
        <w:rPr>
          <w:rFonts w:ascii="Modern No. 20" w:eastAsia="Calibri" w:hAnsi="Modern No. 20"/>
          <w:szCs w:val="24"/>
          <w:lang w:eastAsia="en-US"/>
        </w:rPr>
        <w:t>€1.000,00</w:t>
      </w:r>
      <w:r w:rsidRPr="00394035">
        <w:rPr>
          <w:rFonts w:ascii="Times New Roman" w:eastAsia="Calibri" w:hAnsi="Times New Roman"/>
          <w:szCs w:val="24"/>
          <w:lang w:eastAsia="en-US"/>
        </w:rPr>
        <w:t xml:space="preserve"> αντί του ποσού των </w:t>
      </w:r>
      <w:r w:rsidRPr="00394035">
        <w:rPr>
          <w:rFonts w:ascii="Modern No. 20" w:eastAsia="Calibri" w:hAnsi="Modern No. 20"/>
          <w:szCs w:val="24"/>
          <w:lang w:eastAsia="en-US"/>
        </w:rPr>
        <w:t>€833,33</w:t>
      </w:r>
      <w:r w:rsidRPr="00394035">
        <w:rPr>
          <w:rFonts w:ascii="Times New Roman" w:eastAsia="Calibri" w:hAnsi="Times New Roman"/>
          <w:szCs w:val="24"/>
          <w:lang w:eastAsia="en-US"/>
        </w:rPr>
        <w:t>. Η εγγραφή της αγοράς αυτής έχει ως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337"/>
        <w:gridCol w:w="134"/>
        <w:gridCol w:w="141"/>
        <w:gridCol w:w="237"/>
        <w:gridCol w:w="77"/>
        <w:gridCol w:w="498"/>
        <w:gridCol w:w="3835"/>
        <w:gridCol w:w="1364"/>
        <w:gridCol w:w="1364"/>
      </w:tblGrid>
      <w:tr w:rsidR="00394035" w:rsidRPr="00394035" w:rsidTr="002A595D">
        <w:tc>
          <w:tcPr>
            <w:tcW w:w="5794" w:type="dxa"/>
            <w:gridSpan w:val="8"/>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64"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9525" t="11430" r="9525" b="7620"/>
                      <wp:wrapNone/>
                      <wp:docPr id="1071" name="Ευθεία γραμμή σύνδεσης 1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9BBB8" id="Ευθεία γραμμή σύνδεσης 107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LR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uO0w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8ODC0V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34</w:t>
            </w:r>
          </w:p>
        </w:tc>
        <w:tc>
          <w:tcPr>
            <w:tcW w:w="5259"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72"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w:t>
            </w:r>
          </w:p>
        </w:tc>
        <w:tc>
          <w:tcPr>
            <w:tcW w:w="4922"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Έντοκα γραμμάτια Ελληνικού Δημόσιου</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7"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w:t>
            </w:r>
          </w:p>
        </w:tc>
        <w:tc>
          <w:tcPr>
            <w:tcW w:w="4647"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Έντοκα γραμμάτια ετήσιας διάρκειας </w:t>
            </w:r>
            <w:r w:rsidRPr="00394035">
              <w:rPr>
                <w:rFonts w:ascii="Modern No. 20" w:eastAsia="Calibri" w:hAnsi="Modern No. 20"/>
                <w:sz w:val="22"/>
                <w:szCs w:val="22"/>
                <w:lang w:val="en-US" w:eastAsia="en-US"/>
              </w:rPr>
              <w:t>20</w:t>
            </w:r>
            <w:r w:rsidRPr="00394035">
              <w:rPr>
                <w:rFonts w:ascii="Times New Roman" w:eastAsia="Calibri" w:hAnsi="Times New Roman"/>
                <w:sz w:val="22"/>
                <w:szCs w:val="22"/>
                <w:lang w:eastAsia="en-US"/>
              </w:rPr>
              <w:t>%</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61"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34.08.60.00</w:t>
            </w:r>
          </w:p>
        </w:tc>
        <w:tc>
          <w:tcPr>
            <w:tcW w:w="4333"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Ονομαστική Αξία τίτλου</w:t>
            </w: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eastAsia="en-US"/>
              </w:rPr>
              <w:t>1.</w:t>
            </w:r>
            <w:r w:rsidRPr="00394035">
              <w:rPr>
                <w:rFonts w:ascii="Modern No. 20" w:eastAsia="Calibri" w:hAnsi="Modern No. 20"/>
                <w:sz w:val="28"/>
                <w:szCs w:val="28"/>
                <w:lang w:val="en-US" w:eastAsia="en-US"/>
              </w:rPr>
              <w:t>000,00</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1424"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34.08.60.99</w:t>
            </w:r>
          </w:p>
        </w:tc>
        <w:tc>
          <w:tcPr>
            <w:tcW w:w="3835"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Ενσωματωμένοι – αδούλευτοι τόκοι – λογαριασμός αντίθετος</w:t>
            </w:r>
          </w:p>
        </w:tc>
        <w:tc>
          <w:tcPr>
            <w:tcW w:w="1364" w:type="dxa"/>
          </w:tcPr>
          <w:p w:rsidR="00394035" w:rsidRPr="00394035" w:rsidRDefault="00394035" w:rsidP="00394035">
            <w:pPr>
              <w:spacing w:after="0" w:line="240" w:lineRule="exact"/>
              <w:ind w:firstLine="0"/>
              <w:jc w:val="right"/>
              <w:rPr>
                <w:rFonts w:ascii="Calibri" w:eastAsia="Calibri" w:hAnsi="Calibri"/>
                <w:sz w:val="28"/>
                <w:szCs w:val="28"/>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166,67</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w:t>
            </w:r>
          </w:p>
        </w:tc>
        <w:tc>
          <w:tcPr>
            <w:tcW w:w="478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Χρηματικά διαθέσιμα</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849"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38.00</w:t>
            </w:r>
          </w:p>
        </w:tc>
        <w:tc>
          <w:tcPr>
            <w:tcW w:w="4410"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Ταμείο</w:t>
            </w:r>
          </w:p>
        </w:tc>
        <w:tc>
          <w:tcPr>
            <w:tcW w:w="1364"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64"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833,33</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72576" behindDoc="0" locked="0" layoutInCell="1" allowOverlap="1">
                <wp:simplePos x="0" y="0"/>
                <wp:positionH relativeFrom="column">
                  <wp:posOffset>2400300</wp:posOffset>
                </wp:positionH>
                <wp:positionV relativeFrom="paragraph">
                  <wp:posOffset>125730</wp:posOffset>
                </wp:positionV>
                <wp:extent cx="114300" cy="228600"/>
                <wp:effectExtent l="9525" t="13335" r="9525" b="5715"/>
                <wp:wrapNone/>
                <wp:docPr id="1070" name="Ευθεία γραμμή σύνδεσης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444F3F" id="Ευθεία γραμμή σύνδεσης 107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XPWQIAAGI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BTyXP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125730</wp:posOffset>
                </wp:positionV>
                <wp:extent cx="114300" cy="228600"/>
                <wp:effectExtent l="9525" t="13335" r="9525" b="5715"/>
                <wp:wrapNone/>
                <wp:docPr id="1069" name="Ευθεία γραμμή σύνδεσης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76B2FF" id="Ευθεία γραμμή σύνδεσης 106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7a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iNd+2l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Αγορά εντόκου γραμματίου ελληνικού δημόσιου ετήσιας διάρκειας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55880</wp:posOffset>
                </wp:positionV>
                <wp:extent cx="5372100" cy="0"/>
                <wp:effectExtent l="9525" t="10160" r="9525" b="8890"/>
                <wp:wrapNone/>
                <wp:docPr id="1068" name="Ευθεία γραμμή σύνδεσης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009D0" id="Ευθεία γραμμή σύνδεσης 106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V/Tg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k6FX9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Στο τέλος της χρήσης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 διενεργείται η εγγραφή</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73"/>
        <w:gridCol w:w="210"/>
        <w:gridCol w:w="325"/>
        <w:gridCol w:w="254"/>
        <w:gridCol w:w="126"/>
        <w:gridCol w:w="191"/>
        <w:gridCol w:w="4151"/>
        <w:gridCol w:w="1331"/>
        <w:gridCol w:w="1327"/>
      </w:tblGrid>
      <w:tr w:rsidR="00394035" w:rsidRPr="00394035" w:rsidTr="002A595D">
        <w:tc>
          <w:tcPr>
            <w:tcW w:w="5864" w:type="dxa"/>
            <w:gridSpan w:val="8"/>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lastRenderedPageBreak/>
              <w:t>Λ</w:t>
            </w:r>
            <w:r w:rsidRPr="00394035">
              <w:rPr>
                <w:rFonts w:ascii="Times New Roman" w:eastAsia="Calibri" w:hAnsi="Times New Roman"/>
                <w:sz w:val="22"/>
                <w:szCs w:val="22"/>
                <w:lang w:eastAsia="en-US"/>
              </w:rPr>
              <w:t>ογαριασμός</w:t>
            </w:r>
          </w:p>
        </w:tc>
        <w:tc>
          <w:tcPr>
            <w:tcW w:w="1331"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27"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257800" cy="0"/>
                      <wp:effectExtent l="9525" t="6985" r="9525" b="12065"/>
                      <wp:wrapNone/>
                      <wp:docPr id="1067" name="Ευθεία γραμμή σύνδεσης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57053" id="Ευθεία γραμμή σύνδεσης 106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kOVQIAAF4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AIXpDl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34</w:t>
            </w:r>
          </w:p>
        </w:tc>
        <w:tc>
          <w:tcPr>
            <w:tcW w:w="5330"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w:t>
            </w:r>
          </w:p>
        </w:tc>
        <w:tc>
          <w:tcPr>
            <w:tcW w:w="5047"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Έντοκα γραμμάτια Ελληνικού Δημόσιου</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2"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w:t>
            </w:r>
          </w:p>
        </w:tc>
        <w:tc>
          <w:tcPr>
            <w:tcW w:w="472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Έντοκα γραμμάτια ετήσιας διάρκειας </w:t>
            </w:r>
            <w:r w:rsidRPr="00394035">
              <w:rPr>
                <w:rFonts w:ascii="Modern No. 20" w:eastAsia="Calibri" w:hAnsi="Modern No. 20"/>
                <w:sz w:val="22"/>
                <w:szCs w:val="22"/>
                <w:lang w:val="en-US" w:eastAsia="en-US"/>
              </w:rPr>
              <w:t>20</w:t>
            </w:r>
            <w:r w:rsidRPr="00394035">
              <w:rPr>
                <w:rFonts w:ascii="Times New Roman" w:eastAsia="Calibri" w:hAnsi="Times New Roman"/>
                <w:sz w:val="22"/>
                <w:szCs w:val="22"/>
                <w:lang w:eastAsia="en-US"/>
              </w:rPr>
              <w:t>%</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522"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34.08.60.99</w:t>
            </w:r>
          </w:p>
        </w:tc>
        <w:tc>
          <w:tcPr>
            <w:tcW w:w="434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Ενσωματωμένοι – αδούλευτοι τόκοι – λογαριασμός αντίθετος</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6,87</w:t>
            </w: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535"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w:t>
            </w:r>
          </w:p>
        </w:tc>
        <w:tc>
          <w:tcPr>
            <w:tcW w:w="472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κεφαλαίων</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789"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w:t>
            </w:r>
          </w:p>
        </w:tc>
        <w:tc>
          <w:tcPr>
            <w:tcW w:w="446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χρεογράφων</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06"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76.01.04</w:t>
            </w:r>
          </w:p>
        </w:tc>
        <w:tc>
          <w:tcPr>
            <w:tcW w:w="4151"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Τόκοι εντόκων γραμματίων Ελληνικού Δημόσιου</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6,87</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76672" behindDoc="0" locked="0" layoutInCell="1" allowOverlap="1">
                <wp:simplePos x="0" y="0"/>
                <wp:positionH relativeFrom="column">
                  <wp:posOffset>2400300</wp:posOffset>
                </wp:positionH>
                <wp:positionV relativeFrom="paragraph">
                  <wp:posOffset>125730</wp:posOffset>
                </wp:positionV>
                <wp:extent cx="114300" cy="228600"/>
                <wp:effectExtent l="9525" t="8890" r="9525" b="10160"/>
                <wp:wrapNone/>
                <wp:docPr id="1066" name="Ευθεία γραμμή σύνδεσης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16113F" id="Ευθεία γραμμή σύνδεσης 106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Nn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77696" behindDoc="0" locked="0" layoutInCell="1" allowOverlap="1">
                <wp:simplePos x="0" y="0"/>
                <wp:positionH relativeFrom="column">
                  <wp:posOffset>2362200</wp:posOffset>
                </wp:positionH>
                <wp:positionV relativeFrom="paragraph">
                  <wp:posOffset>125730</wp:posOffset>
                </wp:positionV>
                <wp:extent cx="114300" cy="228600"/>
                <wp:effectExtent l="9525" t="8890" r="9525" b="10160"/>
                <wp:wrapNone/>
                <wp:docPr id="1065" name="Ευθεία γραμμή σύνδεσης 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A892B" id="Ευθεία γραμμή σύνδεσης 106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AsWgIAAGI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abgALF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Τόκοι χρήσης </w:t>
      </w:r>
      <w:r w:rsidRPr="00394035">
        <w:rPr>
          <w:rFonts w:ascii="Modern No. 20" w:eastAsia="Calibri" w:hAnsi="Modern No. 20"/>
          <w:i/>
          <w:noProof/>
          <w:sz w:val="20"/>
          <w:lang w:eastAsia="en-US"/>
        </w:rPr>
        <w:t>201</w:t>
      </w:r>
      <w:r w:rsidRPr="00394035">
        <w:rPr>
          <w:rFonts w:ascii="Garamond" w:eastAsia="Calibri" w:hAnsi="Garamond"/>
          <w:i/>
          <w:noProof/>
          <w:sz w:val="20"/>
          <w:lang w:eastAsia="en-US"/>
        </w:rPr>
        <w:t xml:space="preserve">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55880</wp:posOffset>
                </wp:positionV>
                <wp:extent cx="5372100" cy="0"/>
                <wp:effectExtent l="9525" t="5715" r="9525" b="13335"/>
                <wp:wrapNone/>
                <wp:docPr id="1064" name="Ευθεία γραμμή σύνδεσης 1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8C1A2" id="Ευθεία γραμμή σύνδεσης 106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oVD3Z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pStyle w:val="Heading2"/>
        <w:rPr>
          <w:rFonts w:eastAsia="Calibri"/>
          <w:lang w:eastAsia="en-US"/>
        </w:rPr>
      </w:pPr>
      <w:bookmarkStart w:id="42" w:name="_Toc426567211"/>
      <w:r w:rsidRPr="00394035">
        <w:rPr>
          <w:rFonts w:eastAsia="Calibri"/>
          <w:lang w:eastAsia="en-US"/>
        </w:rPr>
        <w:t>Έσοδα από αγοραπωλησία ομολόγων</w:t>
      </w:r>
      <w:bookmarkEnd w:id="42"/>
      <w:r w:rsidRPr="00394035">
        <w:rPr>
          <w:rFonts w:eastAsia="Calibri"/>
          <w:lang w:eastAsia="en-US"/>
        </w:rPr>
        <w:t xml:space="preserve">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Σε περιπτώσεις αγοράς ή πώλησης σώματος ομολόγου σε χαμηλότερη ή ανώτερη τιμή από την ονομαστική του αξία, η διαφορά που προκύπτει χαρακτηρίζεται ανάλογα χρεωστικός ή πιστωτικός τόκος (ως μέρος της συνολικής απόδοσης) και όχι κέρδος ή ζημιά από αγορά ή πώληση χρεογράφων</w:t>
      </w:r>
      <w:r w:rsidRPr="00394035">
        <w:rPr>
          <w:rFonts w:ascii="Times New Roman" w:eastAsia="Calibri" w:hAnsi="Times New Roman"/>
          <w:b/>
          <w:szCs w:val="24"/>
          <w:vertAlign w:val="superscript"/>
          <w:lang w:eastAsia="en-US"/>
        </w:rPr>
        <w:t>[</w:t>
      </w:r>
      <w:r w:rsidRPr="00394035">
        <w:rPr>
          <w:rFonts w:ascii="Times New Roman" w:eastAsia="Calibri" w:hAnsi="Times New Roman"/>
          <w:b/>
          <w:szCs w:val="24"/>
          <w:vertAlign w:val="superscript"/>
          <w:lang w:val="en-US" w:eastAsia="en-US"/>
        </w:rPr>
        <w:t>V</w:t>
      </w:r>
      <w:r w:rsidRPr="00394035">
        <w:rPr>
          <w:rFonts w:ascii="Times New Roman" w:eastAsia="Calibri" w:hAnsi="Times New Roman"/>
          <w:b/>
          <w:szCs w:val="24"/>
          <w:vertAlign w:val="superscript"/>
          <w:lang w:eastAsia="en-US"/>
        </w:rPr>
        <w:t>Ι.</w:t>
      </w:r>
      <w:r w:rsidRPr="00394035">
        <w:rPr>
          <w:rFonts w:ascii="Times New Roman" w:eastAsia="Calibri" w:hAnsi="Times New Roman"/>
          <w:b/>
          <w:szCs w:val="24"/>
          <w:vertAlign w:val="superscript"/>
          <w:lang w:eastAsia="en-US"/>
        </w:rPr>
        <w:footnoteReference w:id="7"/>
      </w:r>
      <w:r w:rsidRPr="00394035">
        <w:rPr>
          <w:rFonts w:ascii="Times New Roman" w:eastAsia="Calibri" w:hAnsi="Times New Roman"/>
          <w:b/>
          <w:szCs w:val="24"/>
          <w:vertAlign w:val="superscript"/>
          <w:lang w:eastAsia="en-US"/>
        </w:rPr>
        <w:t>]</w:t>
      </w:r>
      <w:r w:rsidRPr="00394035">
        <w:rPr>
          <w:rFonts w:ascii="Times New Roman" w:eastAsia="Calibri" w:hAnsi="Times New Roman"/>
          <w:szCs w:val="24"/>
          <w:lang w:eastAsia="en-US"/>
        </w:rPr>
        <w:t>(Υπ. Οικονομικών πολ.</w:t>
      </w:r>
      <w:r w:rsidRPr="00394035">
        <w:rPr>
          <w:rFonts w:ascii="Modern No. 20" w:eastAsia="Calibri" w:hAnsi="Modern No. 20"/>
          <w:szCs w:val="24"/>
          <w:lang w:eastAsia="en-US"/>
        </w:rPr>
        <w:t>1142</w:t>
      </w:r>
      <w:r w:rsidRPr="00394035">
        <w:rPr>
          <w:rFonts w:ascii="Times New Roman" w:eastAsia="Calibri" w:hAnsi="Times New Roman"/>
          <w:szCs w:val="24"/>
          <w:lang w:eastAsia="en-US"/>
        </w:rPr>
        <w:t>/</w:t>
      </w:r>
      <w:r w:rsidRPr="00394035">
        <w:rPr>
          <w:rFonts w:ascii="Modern No. 20" w:eastAsia="Calibri" w:hAnsi="Modern No. 20"/>
          <w:szCs w:val="24"/>
          <w:lang w:eastAsia="en-US"/>
        </w:rPr>
        <w:t>1997</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Ο παρακάτω πίνακας συνοψίζει τις πιθανές περιπτώσεις μεταβίβασης ομολόγων και το αντίστοιχο φορολογητέο εισόδημα που προκύπτει:</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518"/>
        <w:gridCol w:w="6004"/>
      </w:tblGrid>
      <w:tr w:rsidR="00394035" w:rsidRPr="00394035" w:rsidTr="002A595D">
        <w:tc>
          <w:tcPr>
            <w:tcW w:w="2518" w:type="dxa"/>
          </w:tcPr>
          <w:p w:rsidR="00394035" w:rsidRPr="00394035" w:rsidRDefault="00394035" w:rsidP="00394035">
            <w:pPr>
              <w:spacing w:after="0" w:line="240" w:lineRule="auto"/>
              <w:ind w:firstLine="0"/>
              <w:jc w:val="center"/>
              <w:rPr>
                <w:rFonts w:ascii="Times New Roman" w:eastAsia="Calibri" w:hAnsi="Times New Roman"/>
                <w:b/>
                <w:sz w:val="22"/>
                <w:szCs w:val="22"/>
                <w:lang w:eastAsia="en-US"/>
              </w:rPr>
            </w:pPr>
            <w:r w:rsidRPr="00394035">
              <w:rPr>
                <w:rFonts w:ascii="Times New Roman" w:eastAsia="Calibri" w:hAnsi="Times New Roman"/>
                <w:b/>
                <w:sz w:val="22"/>
                <w:szCs w:val="22"/>
                <w:lang w:eastAsia="en-US"/>
              </w:rPr>
              <w:lastRenderedPageBreak/>
              <w:t>Μεταβίβαση ομολόγων Ελληνικού Δημόσιου με αντάλλαγμα</w:t>
            </w:r>
          </w:p>
        </w:tc>
        <w:tc>
          <w:tcPr>
            <w:tcW w:w="6004"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p>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Φορολογητέο εισόδημα</w:t>
            </w:r>
          </w:p>
        </w:tc>
      </w:tr>
      <w:tr w:rsidR="00394035" w:rsidRPr="00394035" w:rsidTr="002A595D">
        <w:tc>
          <w:tcPr>
            <w:tcW w:w="251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Το ομόλογο μεταβιβάζεται μαζί με τα προσαρτημένα σε αυτό τοκομερίδια</w:t>
            </w:r>
          </w:p>
        </w:tc>
        <w:tc>
          <w:tcPr>
            <w:tcW w:w="60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ωφέλεια του δικαιούχου, δηλαδή το πέραν του κεφαλαίου εισπραττόμενο ποσό, αποτελεί εισόδημα για αυτόν από τόκους.</w:t>
            </w:r>
          </w:p>
        </w:tc>
      </w:tr>
      <w:tr w:rsidR="00394035" w:rsidRPr="00394035" w:rsidTr="002A595D">
        <w:tc>
          <w:tcPr>
            <w:tcW w:w="251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Το ομόλογο μεταβιβάζεται χωρίς το προσαρτημένο σε αυτό τοκομερίδιο</w:t>
            </w:r>
          </w:p>
        </w:tc>
        <w:tc>
          <w:tcPr>
            <w:tcW w:w="60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Το ποσό κατά το οποίο η αξία μεταβίβαση υπολείπεται της ονομαστικής αξίας του ομολόγου αποτελεί για τον δικαιούχο μειωτικό στοιχείο των τόκων από τα τοκομερίδια του ομολόγου και όχι ζημιά από τη μεταβίβαση του ομολόγου</w:t>
            </w:r>
          </w:p>
        </w:tc>
      </w:tr>
      <w:tr w:rsidR="00394035" w:rsidRPr="00394035" w:rsidTr="002A595D">
        <w:tc>
          <w:tcPr>
            <w:tcW w:w="251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Τα τοκομερίδια αποχωρίζονται από το ομόλογο</w:t>
            </w:r>
          </w:p>
        </w:tc>
        <w:tc>
          <w:tcPr>
            <w:tcW w:w="600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Το ποσό που εισπράττει ο δικαιούχος από τη μεταβίβαση συνιστά γι’ αυτόν τόκους, προερχόμενοι από το ομόλογο, καθόσον αποτελούν την ωφέλειά του από τη δέσμευση του κεφαλαίου για το χρόνο που θα έχει στην κατοχή του το ομόλογο χωρίς τα προσαρτημένα τοκομερίδια.</w:t>
            </w:r>
          </w:p>
        </w:tc>
      </w:tr>
    </w:tbl>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Παράδειγμα</w:t>
      </w:r>
      <w:r w:rsidRPr="00394035">
        <w:rPr>
          <w:rFonts w:ascii="Times New Roman" w:eastAsia="Calibri" w:hAnsi="Times New Roman"/>
          <w:szCs w:val="24"/>
          <w:lang w:eastAsia="en-US"/>
        </w:rPr>
        <w:t xml:space="preserve">: Ομόλογο </w:t>
      </w:r>
      <w:r w:rsidRPr="00394035">
        <w:rPr>
          <w:rFonts w:ascii="Modern No. 20" w:eastAsia="Calibri" w:hAnsi="Modern No. 20"/>
          <w:szCs w:val="24"/>
          <w:lang w:eastAsia="en-US"/>
        </w:rPr>
        <w:t>€1.000.000,00</w:t>
      </w:r>
      <w:r w:rsidRPr="00394035">
        <w:rPr>
          <w:rFonts w:ascii="Times New Roman" w:eastAsia="Calibri" w:hAnsi="Times New Roman"/>
          <w:szCs w:val="24"/>
          <w:lang w:eastAsia="en-US"/>
        </w:rPr>
        <w:t xml:space="preserve"> με επιτόκιο </w:t>
      </w:r>
      <w:r w:rsidRPr="00394035">
        <w:rPr>
          <w:rFonts w:ascii="Modern No. 20" w:eastAsia="Calibri" w:hAnsi="Modern No. 20"/>
          <w:szCs w:val="24"/>
          <w:lang w:eastAsia="en-US"/>
        </w:rPr>
        <w:t>20</w:t>
      </w:r>
      <w:r w:rsidRPr="00394035">
        <w:rPr>
          <w:rFonts w:ascii="Times New Roman" w:eastAsia="Calibri" w:hAnsi="Times New Roman"/>
          <w:szCs w:val="24"/>
          <w:lang w:eastAsia="en-US"/>
        </w:rPr>
        <w:t xml:space="preserve">% εκδόθηκε την </w:t>
      </w:r>
      <w:r w:rsidRPr="00394035">
        <w:rPr>
          <w:rFonts w:ascii="Modern No. 20" w:eastAsia="Calibri" w:hAnsi="Modern No. 20"/>
          <w:szCs w:val="24"/>
          <w:lang w:eastAsia="en-US"/>
        </w:rPr>
        <w:t>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4</w:t>
      </w:r>
      <w:r w:rsidRPr="00394035">
        <w:rPr>
          <w:rFonts w:ascii="Times New Roman" w:eastAsia="Calibri" w:hAnsi="Times New Roman"/>
          <w:szCs w:val="24"/>
          <w:vertAlign w:val="superscript"/>
          <w:lang w:eastAsia="en-US"/>
        </w:rPr>
        <w:t>ου</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και αγοράστηκε από την «ΧΙ» τράπεζα. Την </w:t>
      </w:r>
      <w:r w:rsidRPr="00394035">
        <w:rPr>
          <w:rFonts w:ascii="Modern No. 20" w:eastAsia="Calibri" w:hAnsi="Modern No. 20"/>
          <w:szCs w:val="24"/>
          <w:lang w:eastAsia="en-US"/>
        </w:rPr>
        <w:t>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7</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η τράπεζα πούλησε το τοκομερίδιο της περιόδου </w:t>
      </w:r>
      <w:r w:rsidRPr="00394035">
        <w:rPr>
          <w:rFonts w:ascii="Modern No. 20" w:eastAsia="Calibri" w:hAnsi="Modern No. 20"/>
          <w:szCs w:val="24"/>
          <w:lang w:eastAsia="en-US"/>
        </w:rPr>
        <w:t>1/4/201</w:t>
      </w:r>
      <w:r w:rsidRPr="00394035">
        <w:rPr>
          <w:rFonts w:ascii="Times New Roman" w:eastAsia="Calibri" w:hAnsi="Times New Roman"/>
          <w:szCs w:val="24"/>
          <w:lang w:eastAsia="en-US"/>
        </w:rPr>
        <w:t>Χ–</w:t>
      </w:r>
      <w:r w:rsidRPr="00394035">
        <w:rPr>
          <w:rFonts w:ascii="Modern No. 20" w:eastAsia="Calibri" w:hAnsi="Modern No. 20"/>
          <w:szCs w:val="24"/>
          <w:lang w:eastAsia="en-US"/>
        </w:rPr>
        <w:t>31/3/201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και εισέπραξε </w:t>
      </w:r>
      <w:r w:rsidRPr="00394035">
        <w:rPr>
          <w:rFonts w:ascii="Modern No. 20" w:eastAsia="Calibri" w:hAnsi="Modern No. 20"/>
          <w:szCs w:val="24"/>
          <w:lang w:eastAsia="en-US"/>
        </w:rPr>
        <w:t>€155.325,00</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η τράπεζα «ΧΙ» συνεχίζει να διακατέχει το σώμα του ομολόγου. Το ποσό των </w:t>
      </w:r>
      <w:r w:rsidRPr="00394035">
        <w:rPr>
          <w:rFonts w:ascii="Modern No. 20" w:eastAsia="Calibri" w:hAnsi="Modern No. 20"/>
          <w:szCs w:val="24"/>
          <w:lang w:eastAsia="en-US"/>
        </w:rPr>
        <w:t>€155.325,00</w:t>
      </w:r>
      <w:r w:rsidRPr="00394035">
        <w:rPr>
          <w:rFonts w:ascii="Times New Roman" w:eastAsia="Calibri" w:hAnsi="Times New Roman"/>
          <w:szCs w:val="24"/>
          <w:lang w:eastAsia="en-US"/>
        </w:rPr>
        <w:t xml:space="preserve"> θα θεωρηθεί ως έσοδο από τόκους και θα κατανεμηθεί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2093"/>
        <w:gridCol w:w="1417"/>
        <w:gridCol w:w="5012"/>
      </w:tblGrid>
      <w:tr w:rsidR="00394035" w:rsidRPr="00394035" w:rsidTr="002A595D">
        <w:tc>
          <w:tcPr>
            <w:tcW w:w="2093"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Χρονική περίοδος</w:t>
            </w:r>
          </w:p>
        </w:tc>
        <w:tc>
          <w:tcPr>
            <w:tcW w:w="1417"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Ποσό</w:t>
            </w:r>
          </w:p>
        </w:tc>
        <w:tc>
          <w:tcPr>
            <w:tcW w:w="5012"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Χαρακτηρισμός εσόδου</w:t>
            </w:r>
          </w:p>
        </w:tc>
      </w:tr>
      <w:tr w:rsidR="00394035" w:rsidRPr="00394035" w:rsidTr="002A595D">
        <w:tc>
          <w:tcPr>
            <w:tcW w:w="209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1/4</w:t>
            </w:r>
            <w:r w:rsidRPr="00394035">
              <w:rPr>
                <w:rFonts w:ascii="Euclid Fraktur" w:eastAsia="Calibri" w:hAnsi="Euclid Fraktur"/>
                <w:szCs w:val="24"/>
                <w:lang w:eastAsia="en-US"/>
              </w:rPr>
              <w:t>-</w:t>
            </w:r>
            <w:r w:rsidRPr="00394035">
              <w:rPr>
                <w:rFonts w:ascii="Modern No. 20" w:eastAsia="Calibri" w:hAnsi="Modern No. 20"/>
                <w:szCs w:val="24"/>
                <w:lang w:eastAsia="en-US"/>
              </w:rPr>
              <w:t>30/6/201</w:t>
            </w:r>
            <w:r w:rsidRPr="00394035">
              <w:rPr>
                <w:rFonts w:ascii="Times New Roman" w:eastAsia="Calibri" w:hAnsi="Times New Roman"/>
                <w:szCs w:val="24"/>
                <w:lang w:eastAsia="en-US"/>
              </w:rPr>
              <w:t>Χ</w:t>
            </w:r>
          </w:p>
        </w:tc>
        <w:tc>
          <w:tcPr>
            <w:tcW w:w="1417"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€50.000,00</w:t>
            </w:r>
          </w:p>
        </w:tc>
        <w:tc>
          <w:tcPr>
            <w:tcW w:w="501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Δουλεμένο μέρος την </w:t>
            </w:r>
            <w:r w:rsidRPr="00394035">
              <w:rPr>
                <w:rFonts w:ascii="Modern No. 20" w:eastAsia="Calibri" w:hAnsi="Modern No. 20"/>
                <w:szCs w:val="24"/>
                <w:lang w:eastAsia="en-US"/>
              </w:rPr>
              <w:t>1/7/201</w:t>
            </w:r>
            <w:r w:rsidRPr="00394035">
              <w:rPr>
                <w:rFonts w:ascii="Times New Roman" w:eastAsia="Calibri" w:hAnsi="Times New Roman"/>
                <w:szCs w:val="24"/>
                <w:lang w:eastAsia="en-US"/>
              </w:rPr>
              <w:t xml:space="preserve">Χ – έσοδο χρήσης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tc>
      </w:tr>
      <w:tr w:rsidR="00394035" w:rsidRPr="00394035" w:rsidTr="002A595D">
        <w:tc>
          <w:tcPr>
            <w:tcW w:w="209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1/7</w:t>
            </w:r>
            <w:r w:rsidRPr="00394035">
              <w:rPr>
                <w:rFonts w:ascii="Times New Roman" w:eastAsia="Calibri" w:hAnsi="Times New Roman"/>
                <w:szCs w:val="24"/>
                <w:lang w:eastAsia="en-US"/>
              </w:rPr>
              <w:t>–</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p>
        </w:tc>
        <w:tc>
          <w:tcPr>
            <w:tcW w:w="1417"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€70.217,00</w:t>
            </w:r>
          </w:p>
        </w:tc>
        <w:tc>
          <w:tcPr>
            <w:tcW w:w="501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Τόκοι αναλογούντες στη χρήση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tc>
      </w:tr>
      <w:tr w:rsidR="00394035" w:rsidRPr="00394035" w:rsidTr="002A595D">
        <w:tc>
          <w:tcPr>
            <w:tcW w:w="209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1/1</w:t>
            </w:r>
            <w:r w:rsidRPr="00394035">
              <w:rPr>
                <w:rFonts w:ascii="Times New Roman" w:eastAsia="Calibri" w:hAnsi="Times New Roman"/>
                <w:szCs w:val="24"/>
                <w:lang w:eastAsia="en-US"/>
              </w:rPr>
              <w:t>–</w:t>
            </w:r>
            <w:r w:rsidRPr="00394035">
              <w:rPr>
                <w:rFonts w:ascii="Modern No. 20" w:eastAsia="Calibri" w:hAnsi="Modern No. 20"/>
                <w:szCs w:val="24"/>
                <w:lang w:eastAsia="en-US"/>
              </w:rPr>
              <w:t>31/3/201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p>
        </w:tc>
        <w:tc>
          <w:tcPr>
            <w:tcW w:w="1417"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€35.108,00</w:t>
            </w:r>
          </w:p>
        </w:tc>
        <w:tc>
          <w:tcPr>
            <w:tcW w:w="501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Τόκοι αναλογούντες στη χρήση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pStyle w:val="Heading2"/>
        <w:rPr>
          <w:rFonts w:eastAsia="Calibri"/>
          <w:lang w:eastAsia="en-US"/>
        </w:rPr>
      </w:pPr>
      <w:bookmarkStart w:id="43" w:name="_Toc426567212"/>
      <w:r w:rsidRPr="00394035">
        <w:rPr>
          <w:rFonts w:eastAsia="Calibri"/>
          <w:lang w:eastAsia="en-US"/>
        </w:rPr>
        <w:t>Τρέχουσα τιμή συμμετοχών και χρεογράφων</w:t>
      </w:r>
      <w:bookmarkEnd w:id="43"/>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τρέχουσα τιμή συμμετοχών και χρεογράφων καθορίζεται από το λογιστικό δίκαιο. Μια συνοπτική παρουσίαση της τρέχουσας τιμής αποτίμησης δίνεται από τον παρακάτω πίνακα: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261"/>
        <w:gridCol w:w="4261"/>
      </w:tblGrid>
      <w:tr w:rsidR="00394035" w:rsidRPr="00394035" w:rsidTr="002A595D">
        <w:tc>
          <w:tcPr>
            <w:tcW w:w="4261"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Τίτλος</w:t>
            </w:r>
          </w:p>
        </w:tc>
        <w:tc>
          <w:tcPr>
            <w:tcW w:w="4261"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Τρέχουσα τιμή κατά το</w:t>
            </w:r>
            <w:r w:rsidRPr="00394035">
              <w:rPr>
                <w:rFonts w:ascii="Times New Roman" w:eastAsia="Calibri" w:hAnsi="Times New Roman"/>
                <w:szCs w:val="24"/>
                <w:lang w:eastAsia="en-US"/>
              </w:rPr>
              <w:t xml:space="preserve"> Ν.</w:t>
            </w:r>
            <w:r w:rsidRPr="00394035">
              <w:rPr>
                <w:rFonts w:ascii="Modern No. 20" w:eastAsia="Calibri" w:hAnsi="Modern No. 20"/>
                <w:szCs w:val="24"/>
                <w:lang w:eastAsia="en-US"/>
              </w:rPr>
              <w:t>2190/20</w:t>
            </w:r>
            <w:r w:rsidRPr="00394035">
              <w:rPr>
                <w:rFonts w:ascii="Times New Roman" w:eastAsia="Calibri" w:hAnsi="Times New Roman"/>
                <w:szCs w:val="24"/>
                <w:lang w:eastAsia="en-US"/>
              </w:rPr>
              <w:t xml:space="preserve"> και ΠΔ </w:t>
            </w:r>
            <w:r w:rsidRPr="00394035">
              <w:rPr>
                <w:rFonts w:ascii="Modern No. 20" w:eastAsia="Calibri" w:hAnsi="Modern No. 20"/>
                <w:szCs w:val="24"/>
                <w:lang w:eastAsia="en-US"/>
              </w:rPr>
              <w:t>186/1992</w:t>
            </w:r>
            <w:r w:rsidRPr="00394035">
              <w:rPr>
                <w:rFonts w:ascii="Times New Roman" w:eastAsia="Calibri" w:hAnsi="Times New Roman"/>
                <w:szCs w:val="24"/>
                <w:lang w:eastAsia="en-US"/>
              </w:rPr>
              <w:t xml:space="preserve"> (ΚΒΣ)</w:t>
            </w:r>
          </w:p>
        </w:tc>
      </w:tr>
      <w:tr w:rsidR="00394035" w:rsidRPr="00394035" w:rsidTr="002A595D">
        <w:tc>
          <w:tcPr>
            <w:tcW w:w="4261" w:type="dxa"/>
          </w:tcPr>
          <w:p w:rsidR="00394035" w:rsidRPr="00394035" w:rsidRDefault="00394035" w:rsidP="009E119A">
            <w:pPr>
              <w:numPr>
                <w:ilvl w:val="0"/>
                <w:numId w:val="22"/>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Τίτλοι εισηγμένοι στ ΧΑ (μετοχές, ομολογίες κλπ)</w:t>
            </w:r>
          </w:p>
          <w:p w:rsidR="00394035" w:rsidRPr="00394035" w:rsidRDefault="00394035" w:rsidP="009E119A">
            <w:pPr>
              <w:numPr>
                <w:ilvl w:val="0"/>
                <w:numId w:val="22"/>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Μερίδια αμοιβαίων κεφαλαίων</w:t>
            </w:r>
          </w:p>
        </w:tc>
        <w:tc>
          <w:tcPr>
            <w:tcW w:w="426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Μέσος όρος χρηματιστηριακής τιμής κατά τον τελευταίο μήνα χρήσης</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 μέσος όρος της καθαρής τιμής τους κατά τον τελευταίο μήνα χρήσης</w:t>
            </w:r>
          </w:p>
        </w:tc>
      </w:tr>
      <w:tr w:rsidR="00394035" w:rsidRPr="00394035" w:rsidTr="002A595D">
        <w:tc>
          <w:tcPr>
            <w:tcW w:w="4261" w:type="dxa"/>
          </w:tcPr>
          <w:p w:rsidR="00394035" w:rsidRPr="00394035" w:rsidRDefault="00394035" w:rsidP="009E119A">
            <w:pPr>
              <w:numPr>
                <w:ilvl w:val="0"/>
                <w:numId w:val="22"/>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Μετοχές ΑΕ μη εισηγμένες στο ΧΑ</w:t>
            </w:r>
          </w:p>
        </w:tc>
        <w:tc>
          <w:tcPr>
            <w:tcW w:w="4261"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εσωτερική λογιστική αξία των μετοχών ή των συμμετοχών ή των τίτλων των επιχειρήσεων αυτών, όπως προκύπτει από το νόμιμο συνταγμένο τελευταίο </w:t>
            </w:r>
            <w:r w:rsidRPr="00394035">
              <w:rPr>
                <w:rFonts w:ascii="Times New Roman" w:eastAsia="Calibri" w:hAnsi="Times New Roman"/>
                <w:szCs w:val="24"/>
                <w:lang w:eastAsia="en-US"/>
              </w:rPr>
              <w:lastRenderedPageBreak/>
              <w:t>ισολογισμό</w:t>
            </w:r>
          </w:p>
        </w:tc>
      </w:tr>
      <w:tr w:rsidR="00394035" w:rsidRPr="00394035" w:rsidTr="002A595D">
        <w:tc>
          <w:tcPr>
            <w:tcW w:w="4261" w:type="dxa"/>
          </w:tcPr>
          <w:p w:rsidR="00394035" w:rsidRPr="00394035" w:rsidRDefault="00394035" w:rsidP="009E119A">
            <w:pPr>
              <w:numPr>
                <w:ilvl w:val="0"/>
                <w:numId w:val="22"/>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Συμμετοχές σε άλλες (πλην ΑΕ) επιχειρήσεις και τίτλοι με χαρακτήρα ακινητοποιήσεων των </w:t>
            </w:r>
            <w:r w:rsidRPr="00394035">
              <w:rPr>
                <w:rFonts w:ascii="Times New Roman" w:eastAsia="Calibri" w:hAnsi="Times New Roman"/>
                <w:szCs w:val="24"/>
                <w:lang w:eastAsia="en-US"/>
              </w:rPr>
              <w:lastRenderedPageBreak/>
              <w:t>επιχειρήσεων αυτών που συντάσσουν τις οικονομικές καταστάσεις βάσει του Ν.</w:t>
            </w:r>
            <w:r w:rsidRPr="00394035">
              <w:rPr>
                <w:rFonts w:ascii="Modern No. 20" w:eastAsia="Calibri" w:hAnsi="Modern No. 20"/>
                <w:szCs w:val="24"/>
                <w:lang w:eastAsia="en-US"/>
              </w:rPr>
              <w:t>2190/20</w:t>
            </w:r>
          </w:p>
        </w:tc>
        <w:tc>
          <w:tcPr>
            <w:tcW w:w="4261"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Αξίζει να σημειωθεί ότι κατά τον υπολογισμό της εσωτερικής λογιστικής αξίας των μη εισηγμένων στο ΧΑ μετοχών, λαμβάνεται μεν υπόψη και το τελικό πιστωτικό υπόλοιπο του Λ</w:t>
      </w:r>
      <w:r w:rsidRPr="00394035">
        <w:rPr>
          <w:rFonts w:ascii="Modern No. 20" w:eastAsia="Calibri" w:hAnsi="Modern No. 20"/>
          <w:szCs w:val="24"/>
          <w:lang w:eastAsia="en-US"/>
        </w:rPr>
        <w:t>.41.07</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Διαφορές από αναπροσαρμογή αξίας λοιπών περιουσιακών στοιχείων</w:t>
      </w:r>
      <w:r w:rsidRPr="00394035">
        <w:rPr>
          <w:rFonts w:ascii="Times New Roman" w:eastAsia="Calibri" w:hAnsi="Times New Roman"/>
          <w:szCs w:val="24"/>
          <w:lang w:eastAsia="en-US"/>
        </w:rPr>
        <w:t>», αλλά θα πρέπει να λαμβάνεται υπόψη και ο αριθμός των νέων μετοχών που υποχρεωτικά πρέπει να εκδοθούν, με την κεφαλαιοποίηση του παραπάνω πιστωτικού υπόλοιπου, εκτός αν οι η διαφορά αναπροσαρμογής (ολόκληρη ή τμήμα της) χρησιμοποιείται για συμψηφισμό ζημιών, οπότε δεν εκδίδονται νέες μετοχές.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Επίσης, για τις μετοχές των ΑΕ μη εισηγμένων στο ΧΑ, τις συμμετοχές σε άλλες επιχειρήσεις (ΕΠΕ, προσωπικές κλπ) και τους τυχόν τίτλους, με χαρακτήρα ακινητοποιήσεων των άλλων αυτών επιχειρήσεων, που συντάσσουν οικονομικές καταστάσεις με βάση το Ν</w:t>
      </w:r>
      <w:r w:rsidRPr="00394035">
        <w:rPr>
          <w:rFonts w:ascii="Modern No. 20" w:eastAsia="Calibri" w:hAnsi="Modern No. 20"/>
          <w:szCs w:val="24"/>
          <w:lang w:eastAsia="en-US"/>
        </w:rPr>
        <w:t>.2190/20</w:t>
      </w:r>
      <w:r w:rsidRPr="00394035">
        <w:rPr>
          <w:rFonts w:ascii="Times New Roman" w:eastAsia="Calibri" w:hAnsi="Times New Roman"/>
          <w:szCs w:val="24"/>
          <w:lang w:eastAsia="en-US"/>
        </w:rPr>
        <w:t>, ως τρέχουσα τιμή θα ληφθεί η εσωτερική λογιστική αξία των μετοχών ή των συμμετοχών ή των τίτλων αυτών, όπως προκύπτει από το νόμιμο συνταγμένο τελευταίο ισολογισμό των παραπάνω επιχειρήσεων.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Εσωτερική λογιστική αξία</w:t>
      </w:r>
      <w:r w:rsidRPr="00394035">
        <w:rPr>
          <w:rFonts w:ascii="Times New Roman" w:eastAsia="Calibri" w:hAnsi="Times New Roman"/>
          <w:szCs w:val="24"/>
          <w:lang w:eastAsia="en-US"/>
        </w:rPr>
        <w:t xml:space="preserve"> μετοχής ΑΕ ή μεριδίου άλλης νομικής μορφής εταιρείας είναι το πηλίκο της διαίρεσης της λογιστικής καθαρής θέσης, όπως αυτή προκύπτει από τον ισολογισμό δια του αριθμού των συνολικών μετοχών ή μεριδίων.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Λογιστική καθαρή θέση</w:t>
      </w:r>
      <w:r w:rsidRPr="00394035">
        <w:rPr>
          <w:rFonts w:ascii="Times New Roman" w:eastAsia="Calibri" w:hAnsi="Times New Roman"/>
          <w:szCs w:val="24"/>
          <w:lang w:eastAsia="en-US"/>
        </w:rPr>
        <w:t xml:space="preserve"> είναι το άθροισμα του καταβλημένου κεφαλαίου και των κάθε φύσης αποθεματικών, πλέον το «</w:t>
      </w:r>
      <w:r w:rsidRPr="00394035">
        <w:rPr>
          <w:rFonts w:ascii="Times New Roman" w:eastAsia="Calibri" w:hAnsi="Times New Roman"/>
          <w:b/>
          <w:i/>
          <w:szCs w:val="24"/>
          <w:lang w:eastAsia="en-US"/>
        </w:rPr>
        <w:t>Υπόλοιπο κερδών σε νέο</w:t>
      </w:r>
      <w:r w:rsidRPr="00394035">
        <w:rPr>
          <w:rFonts w:ascii="Times New Roman" w:eastAsia="Calibri" w:hAnsi="Times New Roman"/>
          <w:szCs w:val="24"/>
          <w:lang w:eastAsia="en-US"/>
        </w:rPr>
        <w:t>» ή μείον το «</w:t>
      </w:r>
      <w:r w:rsidRPr="00394035">
        <w:rPr>
          <w:rFonts w:ascii="Times New Roman" w:eastAsia="Calibri" w:hAnsi="Times New Roman"/>
          <w:b/>
          <w:i/>
          <w:szCs w:val="24"/>
          <w:lang w:eastAsia="en-US"/>
        </w:rPr>
        <w:t>Υπόλοιπο ζημιών σε νέο</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Ο προσδιορισμός της εσωτερικής λογιστικής αξίας δίνεται από το παρακάτω πηλίκο: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r w:rsidRPr="00394035">
        <w:rPr>
          <w:rFonts w:ascii="Times New Roman" w:eastAsia="Calibri" w:hAnsi="Times New Roman"/>
          <w:position w:val="-28"/>
          <w:szCs w:val="24"/>
          <w:lang w:eastAsia="en-US"/>
        </w:rPr>
        <w:object w:dxaOrig="4340" w:dyaOrig="660">
          <v:shape id="_x0000_i1026" type="#_x0000_t75" style="width:216.7pt;height:33.6pt" o:ole="">
            <v:imagedata r:id="rId16" o:title=""/>
          </v:shape>
          <o:OLEObject Type="Embed" ProgID="Equation.DSMT4" ShapeID="_x0000_i1026" DrawAspect="Content" ObjectID="_1515321013" r:id="rId17"/>
        </w:objec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ενώ, οι ποσότητες Σ</w:t>
      </w:r>
      <w:r w:rsidRPr="00394035">
        <w:rPr>
          <w:rFonts w:ascii="Modern No. 20" w:eastAsia="Calibri" w:hAnsi="Modern No. 20"/>
          <w:szCs w:val="24"/>
          <w:lang w:eastAsia="en-US"/>
        </w:rPr>
        <w:t>1</w:t>
      </w:r>
      <w:r w:rsidRPr="00394035">
        <w:rPr>
          <w:rFonts w:ascii="Times New Roman" w:eastAsia="Calibri" w:hAnsi="Times New Roman"/>
          <w:szCs w:val="24"/>
          <w:lang w:eastAsia="en-US"/>
        </w:rPr>
        <w:t>, Σ</w:t>
      </w:r>
      <w:r w:rsidRPr="00394035">
        <w:rPr>
          <w:rFonts w:ascii="Modern No. 20" w:eastAsia="Calibri" w:hAnsi="Modern No. 20"/>
          <w:szCs w:val="24"/>
          <w:lang w:eastAsia="en-US"/>
        </w:rPr>
        <w:t>2</w:t>
      </w:r>
      <w:r w:rsidRPr="00394035">
        <w:rPr>
          <w:rFonts w:ascii="Times New Roman" w:eastAsia="Calibri" w:hAnsi="Times New Roman"/>
          <w:szCs w:val="24"/>
          <w:lang w:eastAsia="en-US"/>
        </w:rPr>
        <w:t xml:space="preserve"> προσδιορίζονται ως εξής:</w:t>
      </w: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902"/>
        <w:gridCol w:w="4735"/>
        <w:gridCol w:w="1559"/>
        <w:gridCol w:w="1326"/>
      </w:tblGrid>
      <w:tr w:rsidR="00394035" w:rsidRPr="00394035" w:rsidTr="002A595D">
        <w:tc>
          <w:tcPr>
            <w:tcW w:w="5637"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Λογιστική Καθαρή Θέση</w:t>
            </w:r>
          </w:p>
        </w:tc>
        <w:tc>
          <w:tcPr>
            <w:tcW w:w="1559"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Μετοχές ή μερίδια</w:t>
            </w:r>
          </w:p>
        </w:tc>
        <w:tc>
          <w:tcPr>
            <w:tcW w:w="13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w:t>
            </w:r>
          </w:p>
        </w:tc>
      </w:tr>
      <w:tr w:rsidR="00394035" w:rsidRPr="00394035" w:rsidTr="002A595D">
        <w:tc>
          <w:tcPr>
            <w:tcW w:w="5637"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Κεφάλαιο</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w:t>
            </w: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Πλέον:</w:t>
            </w: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Διαφορά από έκδοση μετοχών υπέρ το άρτιο</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Διαφορές αναπροσαρμογής</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w:t>
            </w: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Αποθεματικά κεφάλαια</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Ποσά προορισμένα για αύξηση κεφαλαίου</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w:t>
            </w: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Πλέον:</w:t>
            </w: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Κέρδη σε νέο</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Μείον:</w:t>
            </w: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Ζημιές σε νέο</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47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ιδίων κεφαλαίων</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Πλέον:</w:t>
            </w:r>
          </w:p>
        </w:tc>
        <w:tc>
          <w:tcPr>
            <w:tcW w:w="4735"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Παρατηρήσεις από πιστοποιητικό ορκωτού ελεγκτή</w:t>
            </w: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ΧΧΧΧΧ</w:t>
            </w:r>
          </w:p>
        </w:tc>
      </w:tr>
      <w:tr w:rsidR="00394035" w:rsidRPr="00394035" w:rsidTr="002A595D">
        <w:tc>
          <w:tcPr>
            <w:tcW w:w="90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Μείον:</w:t>
            </w:r>
          </w:p>
        </w:tc>
        <w:tc>
          <w:tcPr>
            <w:tcW w:w="4735"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559"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(ΧΧΧΧ)</w:t>
            </w:r>
          </w:p>
        </w:tc>
      </w:tr>
      <w:tr w:rsidR="00394035" w:rsidRPr="00394035" w:rsidTr="002A595D">
        <w:tc>
          <w:tcPr>
            <w:tcW w:w="5637" w:type="dxa"/>
            <w:gridSpan w:val="2"/>
          </w:tcPr>
          <w:p w:rsidR="00394035" w:rsidRPr="00394035" w:rsidRDefault="00394035" w:rsidP="00394035">
            <w:pPr>
              <w:spacing w:after="0" w:line="240" w:lineRule="auto"/>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Σύνολα</w:t>
            </w:r>
          </w:p>
        </w:tc>
        <w:tc>
          <w:tcPr>
            <w:tcW w:w="1559"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Σ</w:t>
            </w:r>
            <w:r w:rsidRPr="00394035">
              <w:rPr>
                <w:rFonts w:ascii="Modern No. 20" w:eastAsia="Calibri" w:hAnsi="Modern No. 20"/>
                <w:szCs w:val="24"/>
                <w:lang w:eastAsia="en-US"/>
              </w:rPr>
              <w:t>1</w:t>
            </w:r>
          </w:p>
        </w:tc>
        <w:tc>
          <w:tcPr>
            <w:tcW w:w="1326"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Σ</w:t>
            </w:r>
            <w:r w:rsidRPr="00394035">
              <w:rPr>
                <w:rFonts w:ascii="Modern No. 20" w:eastAsia="Calibri" w:hAnsi="Modern No. 20"/>
                <w:szCs w:val="24"/>
                <w:lang w:eastAsia="en-US"/>
              </w:rPr>
              <w:t>2</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Νόμιμος συνταγμένος τελευταίος ισολογισμός. Στην περίπτωση που Ελληνική μητρική ΑΕ πρέπει να αποτιμήσει τη συμμετοχή της σε αλλοδαπή θυγατρική, ως νόμιμα συνταγμένος τελευταίος ισολογισμός θεωρείται ο απλός (ατομικός) ισολογισμός της αλλοδαπής θυγατρικής που έχει συνταχθεί με βάση τα εκεί ισχύοντα λογιστικά πρότυπα και όχι ο αναμορφωμένος ισολογισμός της αλλοδαπής θυγατρικής με βάση τα πρότυπα του 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που εφαρμόζει η μητρική ελληνική επιχείρηση (Σ.ΛΟ.Τ. αρ. </w:t>
      </w:r>
      <w:proofErr w:type="spellStart"/>
      <w:r w:rsidRPr="00394035">
        <w:rPr>
          <w:rFonts w:ascii="Times New Roman" w:eastAsia="Calibri" w:hAnsi="Times New Roman"/>
          <w:szCs w:val="24"/>
          <w:lang w:eastAsia="en-US"/>
        </w:rPr>
        <w:t>γνωμ</w:t>
      </w:r>
      <w:proofErr w:type="spellEnd"/>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8/320/2004</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b/>
          <w:szCs w:val="24"/>
          <w:u w:val="single"/>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u w:val="single"/>
          <w:lang w:eastAsia="en-US"/>
        </w:rPr>
        <w:t>Άσκηση Χ</w:t>
      </w:r>
      <w:r w:rsidRPr="00394035">
        <w:rPr>
          <w:rFonts w:ascii="Modern No. 20" w:eastAsia="Calibri" w:hAnsi="Modern No. 20"/>
          <w:b/>
          <w:szCs w:val="24"/>
          <w:u w:val="single"/>
          <w:lang w:eastAsia="en-US"/>
        </w:rPr>
        <w:t>.2</w:t>
      </w:r>
      <w:r w:rsidRPr="00394035">
        <w:rPr>
          <w:rFonts w:ascii="Times New Roman" w:eastAsia="Calibri" w:hAnsi="Times New Roman"/>
          <w:b/>
          <w:szCs w:val="24"/>
          <w:u w:val="single"/>
          <w:lang w:eastAsia="en-US"/>
        </w:rPr>
        <w:t>.</w:t>
      </w:r>
      <w:r w:rsidRPr="00394035">
        <w:rPr>
          <w:rFonts w:ascii="Times New Roman" w:eastAsia="Calibri" w:hAnsi="Times New Roman"/>
          <w:b/>
          <w:szCs w:val="24"/>
          <w:lang w:eastAsia="en-US"/>
        </w:rPr>
        <w:t xml:space="preserve"> (αποτίμηση συμμετοχών και χρεογράφων)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Στα βιβλία της «Χ</w:t>
      </w:r>
      <w:r w:rsidRPr="00394035">
        <w:rPr>
          <w:rFonts w:ascii="Modern No. 20" w:eastAsia="Calibri" w:hAnsi="Modern No. 20"/>
          <w:szCs w:val="24"/>
          <w:lang w:eastAsia="en-US"/>
        </w:rPr>
        <w:t>2</w:t>
      </w:r>
      <w:r w:rsidRPr="00394035">
        <w:rPr>
          <w:rFonts w:ascii="Times New Roman" w:eastAsia="Calibri" w:hAnsi="Times New Roman"/>
          <w:szCs w:val="24"/>
          <w:lang w:eastAsia="en-US"/>
        </w:rPr>
        <w:t>» ΑΕ ο Λ</w:t>
      </w:r>
      <w:r w:rsidRPr="00394035">
        <w:rPr>
          <w:rFonts w:ascii="Modern No. 20" w:eastAsia="Calibri" w:hAnsi="Modern No. 20"/>
          <w:szCs w:val="24"/>
          <w:lang w:eastAsia="en-US"/>
        </w:rPr>
        <w:t>.18</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Συμμετοχές και λοιπές μακροπρόθεσμες απαιτήσεις</w:t>
      </w:r>
      <w:r w:rsidRPr="00394035">
        <w:rPr>
          <w:rFonts w:ascii="Times New Roman" w:eastAsia="Calibri" w:hAnsi="Times New Roman"/>
          <w:szCs w:val="24"/>
          <w:lang w:eastAsia="en-US"/>
        </w:rPr>
        <w:t>» και ο Λ</w:t>
      </w:r>
      <w:r w:rsidRPr="00394035">
        <w:rPr>
          <w:rFonts w:ascii="Modern No. 20" w:eastAsia="Calibri" w:hAnsi="Modern No. 20"/>
          <w:szCs w:val="24"/>
          <w:lang w:eastAsia="en-US"/>
        </w:rPr>
        <w:t>.34</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Χρεόγραφα</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 έχουν εγγεγραμμένα τα εξής αναλυτικά ποσά: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1356"/>
        <w:gridCol w:w="5556"/>
        <w:gridCol w:w="1610"/>
      </w:tblGrid>
      <w:tr w:rsidR="00394035" w:rsidRPr="00394035" w:rsidTr="002A595D">
        <w:tc>
          <w:tcPr>
            <w:tcW w:w="13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Κωδικός</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Λογαριασμός</w:t>
            </w:r>
          </w:p>
        </w:tc>
        <w:tc>
          <w:tcPr>
            <w:tcW w:w="16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Υπόλοιπο</w:t>
            </w: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 σε συνδεμένες επιχειρήσεις</w:t>
            </w:r>
          </w:p>
        </w:tc>
        <w:tc>
          <w:tcPr>
            <w:tcW w:w="16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18.00.08</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 σε λοιπές (πλην ΑΕ) επιχειρήσεις</w:t>
            </w:r>
          </w:p>
        </w:tc>
        <w:tc>
          <w:tcPr>
            <w:tcW w:w="16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18.00.08.00</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ΓΑΜΑ ΕΠΕ</w:t>
            </w:r>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2.400,00</w:t>
            </w: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18.00.08.01</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ΔΕΛΤΑ ΕΠΕ</w:t>
            </w:r>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800,00</w:t>
            </w: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18.00.08.02</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ΕΨΙΛΟΝ ΕΠΕ</w:t>
            </w:r>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3.900,00</w:t>
            </w: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Μετοχές εισηγμένες στο χρηματιστήριο εταιρειών </w:t>
            </w:r>
            <w:proofErr w:type="spellStart"/>
            <w:r w:rsidRPr="00394035">
              <w:rPr>
                <w:rFonts w:ascii="Times New Roman" w:eastAsia="Calibri" w:hAnsi="Times New Roman"/>
                <w:szCs w:val="24"/>
                <w:lang w:eastAsia="en-US"/>
              </w:rPr>
              <w:t>εσωτρικού</w:t>
            </w:r>
            <w:proofErr w:type="spellEnd"/>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35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34.00.00</w:t>
            </w:r>
          </w:p>
        </w:tc>
        <w:tc>
          <w:tcPr>
            <w:tcW w:w="555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ΑΛΦΑ ΑΕ</w:t>
            </w:r>
          </w:p>
        </w:tc>
        <w:tc>
          <w:tcPr>
            <w:tcW w:w="161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Να γίνει η αποτίμηση, οι εγγραφές και οι καταχωρήσεις στο θεωρημένο βιβλίο απογραφών.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εσωτερική λογιστική αξία όπως προκύπτει από τον τελευταίο ισολογισμό και ο μ. ο. χρηματιστηριακής τιμής Δεκεμβρίου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 δίνονται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3132"/>
        <w:gridCol w:w="3355"/>
        <w:gridCol w:w="2035"/>
      </w:tblGrid>
      <w:tr w:rsidR="00394035" w:rsidRPr="00394035" w:rsidTr="002A595D">
        <w:tc>
          <w:tcPr>
            <w:tcW w:w="313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w:t>
            </w:r>
          </w:p>
        </w:tc>
        <w:tc>
          <w:tcPr>
            <w:tcW w:w="335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Αριθμός μεριδίων ή μετοχών</w:t>
            </w:r>
          </w:p>
        </w:tc>
        <w:tc>
          <w:tcPr>
            <w:tcW w:w="203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Τρέχουσα αξία</w:t>
            </w:r>
          </w:p>
        </w:tc>
      </w:tr>
      <w:tr w:rsidR="00394035" w:rsidRPr="00394035" w:rsidTr="002A595D">
        <w:tc>
          <w:tcPr>
            <w:tcW w:w="313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ΓΑΜΑ ΕΠΕ</w:t>
            </w:r>
          </w:p>
        </w:tc>
        <w:tc>
          <w:tcPr>
            <w:tcW w:w="335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80</w:t>
            </w:r>
          </w:p>
        </w:tc>
        <w:tc>
          <w:tcPr>
            <w:tcW w:w="203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31,00/</w:t>
            </w:r>
            <w:r w:rsidRPr="00394035">
              <w:rPr>
                <w:rFonts w:ascii="Times New Roman" w:eastAsia="Calibri" w:hAnsi="Times New Roman"/>
                <w:szCs w:val="24"/>
                <w:lang w:eastAsia="en-US"/>
              </w:rPr>
              <w:t>μερίδιο</w:t>
            </w:r>
          </w:p>
        </w:tc>
      </w:tr>
      <w:tr w:rsidR="00394035" w:rsidRPr="00394035" w:rsidTr="002A595D">
        <w:tc>
          <w:tcPr>
            <w:tcW w:w="313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ΔΕΛΤΑ ΟΕ</w:t>
            </w:r>
          </w:p>
        </w:tc>
        <w:tc>
          <w:tcPr>
            <w:tcW w:w="335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203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r>
      <w:tr w:rsidR="00394035" w:rsidRPr="00394035" w:rsidTr="002A595D">
        <w:tc>
          <w:tcPr>
            <w:tcW w:w="313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ΕΨΙΛΟΝ ΕΕ</w:t>
            </w:r>
          </w:p>
        </w:tc>
        <w:tc>
          <w:tcPr>
            <w:tcW w:w="3355"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203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900,00</w:t>
            </w:r>
          </w:p>
        </w:tc>
      </w:tr>
      <w:tr w:rsidR="00394035" w:rsidRPr="00394035" w:rsidTr="002A595D">
        <w:tc>
          <w:tcPr>
            <w:tcW w:w="313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ΑΛΦΑ ΑΕ</w:t>
            </w:r>
          </w:p>
        </w:tc>
        <w:tc>
          <w:tcPr>
            <w:tcW w:w="335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20</w:t>
            </w:r>
          </w:p>
        </w:tc>
        <w:tc>
          <w:tcPr>
            <w:tcW w:w="2035"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0,90/</w:t>
            </w:r>
            <w:r w:rsidRPr="00394035">
              <w:rPr>
                <w:rFonts w:ascii="Times New Roman" w:eastAsia="Calibri" w:hAnsi="Times New Roman"/>
                <w:szCs w:val="24"/>
                <w:lang w:eastAsia="en-US"/>
              </w:rPr>
              <w:t>μτχ</w:t>
            </w:r>
          </w:p>
        </w:tc>
      </w:tr>
    </w:tbl>
    <w:p w:rsidR="00394035" w:rsidRDefault="0039403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Λύση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αποτίμηση των συμμετοχών και χρεογράφων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 θα έχει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439"/>
        <w:gridCol w:w="1074"/>
        <w:gridCol w:w="1015"/>
        <w:gridCol w:w="1016"/>
        <w:gridCol w:w="1016"/>
        <w:gridCol w:w="1016"/>
        <w:gridCol w:w="1017"/>
        <w:gridCol w:w="1017"/>
      </w:tblGrid>
      <w:tr w:rsidR="00394035" w:rsidRPr="00394035" w:rsidTr="002A595D">
        <w:tc>
          <w:tcPr>
            <w:tcW w:w="1410"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 σε επιχειρήσεις</w:t>
            </w:r>
          </w:p>
        </w:tc>
        <w:tc>
          <w:tcPr>
            <w:tcW w:w="7112" w:type="dxa"/>
            <w:gridSpan w:val="7"/>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 xml:space="preserve">Υπόλοιπα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 xml:space="preserve"> Δεκεμβρίου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tc>
      </w:tr>
      <w:tr w:rsidR="00394035" w:rsidRPr="00394035" w:rsidTr="002A595D">
        <w:tc>
          <w:tcPr>
            <w:tcW w:w="1410"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015"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Αριθμός μεριδίων ή μετοχών</w:t>
            </w:r>
          </w:p>
        </w:tc>
        <w:tc>
          <w:tcPr>
            <w:tcW w:w="2031" w:type="dxa"/>
            <w:gridSpan w:val="2"/>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2032"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Τρέχουσα αξία</w:t>
            </w:r>
          </w:p>
        </w:tc>
        <w:tc>
          <w:tcPr>
            <w:tcW w:w="2034"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αποτίμησης</w:t>
            </w:r>
          </w:p>
        </w:tc>
      </w:tr>
      <w:tr w:rsidR="00394035" w:rsidRPr="00394035" w:rsidTr="002A595D">
        <w:tc>
          <w:tcPr>
            <w:tcW w:w="1410"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015"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01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τίτλου</w:t>
            </w:r>
          </w:p>
        </w:tc>
        <w:tc>
          <w:tcPr>
            <w:tcW w:w="101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101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Τίτλου </w:t>
            </w:r>
          </w:p>
        </w:tc>
        <w:tc>
          <w:tcPr>
            <w:tcW w:w="101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101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Τίτλου</w:t>
            </w:r>
          </w:p>
        </w:tc>
        <w:tc>
          <w:tcPr>
            <w:tcW w:w="101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w:t>
            </w:r>
          </w:p>
        </w:tc>
      </w:tr>
      <w:tr w:rsidR="00394035" w:rsidRPr="00394035" w:rsidTr="002A595D">
        <w:tc>
          <w:tcPr>
            <w:tcW w:w="14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ΓΑΜΑ ΕΠΕ</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80</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2.400,00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31,00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2.480,00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30,00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2.400,00</w:t>
            </w:r>
          </w:p>
        </w:tc>
      </w:tr>
      <w:tr w:rsidR="00394035" w:rsidRPr="00394035" w:rsidTr="002A595D">
        <w:tc>
          <w:tcPr>
            <w:tcW w:w="14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ΔΕΛΤΑ ΟΕ</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800,00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r>
      <w:tr w:rsidR="00394035" w:rsidRPr="00394035" w:rsidTr="002A595D">
        <w:tc>
          <w:tcPr>
            <w:tcW w:w="14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ΕΨΙΛΟΝ ΕΕ</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900,00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r>
      <w:tr w:rsidR="00394035" w:rsidRPr="00394035" w:rsidTr="002A595D">
        <w:tc>
          <w:tcPr>
            <w:tcW w:w="14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ΑΛΦΑ ΑΕ</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(χρεόγραφα)</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0,90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0,90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18,00</w:t>
            </w:r>
          </w:p>
        </w:tc>
      </w:tr>
      <w:tr w:rsidR="00394035" w:rsidRPr="00394035" w:rsidTr="002A595D">
        <w:tc>
          <w:tcPr>
            <w:tcW w:w="141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Σύνολα</w:t>
            </w: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3.920,00</w:t>
            </w: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4.098,00</w:t>
            </w: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1017"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3.818,00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προκύπτουσα διαφορά από την αποτίμηση των παραπάνω συμμετοχών και χρεογράφων </w:t>
      </w:r>
      <w:r w:rsidRPr="00394035">
        <w:rPr>
          <w:rFonts w:ascii="Modern No. 20" w:eastAsia="Calibri" w:hAnsi="Modern No. 20"/>
          <w:szCs w:val="24"/>
          <w:lang w:eastAsia="en-US"/>
        </w:rPr>
        <w:t>€102,00</w:t>
      </w:r>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3.920,00</w:t>
      </w:r>
      <w:r w:rsidRPr="00394035">
        <w:rPr>
          <w:rFonts w:ascii="Times New Roman" w:eastAsia="Calibri" w:hAnsi="Times New Roman"/>
          <w:szCs w:val="24"/>
          <w:lang w:eastAsia="en-US"/>
        </w:rPr>
        <w:t>–</w:t>
      </w:r>
      <w:r w:rsidRPr="00394035">
        <w:rPr>
          <w:rFonts w:ascii="Modern No. 20" w:eastAsia="Calibri" w:hAnsi="Modern No. 20"/>
          <w:szCs w:val="24"/>
          <w:lang w:eastAsia="en-US"/>
        </w:rPr>
        <w:t>3.818,00</w:t>
      </w:r>
      <w:r w:rsidRPr="00394035">
        <w:rPr>
          <w:rFonts w:ascii="Times New Roman" w:eastAsia="Calibri" w:hAnsi="Times New Roman"/>
          <w:szCs w:val="24"/>
          <w:lang w:eastAsia="en-US"/>
        </w:rPr>
        <w:t xml:space="preserve">) θα καταχωρηθεί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 με την εξής εγγραφή:</w:t>
      </w:r>
    </w:p>
    <w:p w:rsidR="00121366" w:rsidRPr="00394035" w:rsidRDefault="00121366"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4"/>
        <w:gridCol w:w="105"/>
        <w:gridCol w:w="178"/>
        <w:gridCol w:w="188"/>
        <w:gridCol w:w="101"/>
        <w:gridCol w:w="136"/>
        <w:gridCol w:w="186"/>
        <w:gridCol w:w="240"/>
        <w:gridCol w:w="141"/>
        <w:gridCol w:w="284"/>
        <w:gridCol w:w="4227"/>
        <w:gridCol w:w="1060"/>
        <w:gridCol w:w="1142"/>
      </w:tblGrid>
      <w:tr w:rsidR="00394035" w:rsidRPr="00394035" w:rsidTr="002A595D">
        <w:tc>
          <w:tcPr>
            <w:tcW w:w="6320" w:type="dxa"/>
            <w:gridSpan w:val="11"/>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252095</wp:posOffset>
                      </wp:positionV>
                      <wp:extent cx="5257800" cy="0"/>
                      <wp:effectExtent l="9525" t="8255" r="9525" b="10795"/>
                      <wp:wrapNone/>
                      <wp:docPr id="1063" name="Ευθεία γραμμή σύνδεσης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2F5DF1" id="Ευθεία γραμμή σύνδεσης 106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4WVQIAAF4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MD3nhZ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060"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42"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786" w:type="dxa"/>
            <w:gridSpan w:val="10"/>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503" w:type="dxa"/>
            <w:gridSpan w:val="8"/>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Προβλέψεις για υποτίμηση συμμετοχών και χρεογράφων </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68.01.00</w:t>
            </w:r>
          </w:p>
        </w:tc>
        <w:tc>
          <w:tcPr>
            <w:tcW w:w="5214"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Πρόβλεψη για υποτίμηση συμμετοχών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5214"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Πρόβλεψη για υποτίμηση χρεογράφων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w:t>
            </w: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315"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μακροπρόθεσμες απαιτήσεις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4" w:type="dxa"/>
          </w:tcPr>
          <w:p w:rsidR="00394035" w:rsidRPr="00394035" w:rsidRDefault="00394035" w:rsidP="00394035">
            <w:pPr>
              <w:spacing w:after="0" w:line="240" w:lineRule="exact"/>
              <w:ind w:firstLine="0"/>
              <w:jc w:val="both"/>
              <w:rPr>
                <w:rFonts w:ascii="Calibri" w:eastAsia="Calibri" w:hAnsi="Calibri"/>
                <w:sz w:val="28"/>
                <w:szCs w:val="28"/>
                <w:lang w:val="en-US" w:eastAsia="en-US"/>
              </w:rPr>
            </w:pPr>
          </w:p>
        </w:tc>
        <w:tc>
          <w:tcPr>
            <w:tcW w:w="894" w:type="dxa"/>
            <w:gridSpan w:val="6"/>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489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4" w:type="dxa"/>
          </w:tcPr>
          <w:p w:rsidR="00394035" w:rsidRPr="00394035" w:rsidRDefault="00394035" w:rsidP="00394035">
            <w:pPr>
              <w:spacing w:after="0" w:line="240" w:lineRule="exact"/>
              <w:ind w:firstLine="0"/>
              <w:jc w:val="both"/>
              <w:rPr>
                <w:rFonts w:ascii="Calibri" w:eastAsia="Calibri" w:hAnsi="Calibri"/>
                <w:sz w:val="28"/>
                <w:szCs w:val="28"/>
                <w:lang w:val="en-US" w:eastAsia="en-US"/>
              </w:rPr>
            </w:pPr>
          </w:p>
        </w:tc>
        <w:tc>
          <w:tcPr>
            <w:tcW w:w="1134" w:type="dxa"/>
            <w:gridSpan w:val="7"/>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4652"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συμμετοχών σε συνδεμένες επιχειρήσεις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454" w:type="dxa"/>
            <w:gridSpan w:val="8"/>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18.00.99.00</w:t>
            </w:r>
          </w:p>
        </w:tc>
        <w:tc>
          <w:tcPr>
            <w:tcW w:w="4227"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ΔΕΛΤΑ Ο.Ε.</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603"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w:t>
            </w:r>
          </w:p>
        </w:tc>
        <w:tc>
          <w:tcPr>
            <w:tcW w:w="507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5"/>
          </w:tcPr>
          <w:p w:rsidR="00394035" w:rsidRPr="00394035" w:rsidRDefault="00394035" w:rsidP="00394035">
            <w:pPr>
              <w:spacing w:after="0" w:line="240" w:lineRule="exact"/>
              <w:ind w:firstLine="0"/>
              <w:jc w:val="both"/>
              <w:rPr>
                <w:rFonts w:ascii="Calibri" w:eastAsia="Calibri" w:hAnsi="Calibri"/>
                <w:sz w:val="28"/>
                <w:szCs w:val="28"/>
                <w:lang w:eastAsia="en-US"/>
              </w:rPr>
            </w:pPr>
            <w:r w:rsidRPr="00394035">
              <w:rPr>
                <w:rFonts w:ascii="Modern No. 20" w:eastAsia="Calibri" w:hAnsi="Modern No. 20"/>
                <w:sz w:val="28"/>
                <w:szCs w:val="28"/>
                <w:lang w:val="en-US" w:eastAsia="en-US"/>
              </w:rPr>
              <w:t>34.99</w:t>
            </w:r>
          </w:p>
        </w:tc>
        <w:tc>
          <w:tcPr>
            <w:tcW w:w="489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χρεογράφων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0" w:type="dxa"/>
            <w:gridSpan w:val="7"/>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34.99.00</w:t>
            </w:r>
          </w:p>
        </w:tc>
        <w:tc>
          <w:tcPr>
            <w:tcW w:w="4511"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Α.Ε.</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682816"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1062" name="Ευθεία γραμμή σύνδεσης 1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3C4F85" id="Ευθεία γραμμή σύνδεσης 106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06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&#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NceNOloCAABhBAAADgAAAAAAAAAAAAAAAAAuAgAAZHJzL2Uyb0RvYy54bWxQ&#10;SwECLQAUAAYACAAAACEAPbLbzN0AAAAJAQAADwAAAAAAAAAAAAAAAAC0BAAAZHJzL2Rvd25yZXYu&#10;eG1sUEsFBgAAAAAEAAQA8wAAAL4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681792"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1061" name="Ευθεία γραμμή σύνδεσης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87F1E4" id="Ευθεία γραμμή σύνδεσης 106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&#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C9tdxIWQIAAGEEAAAOAAAAAAAAAAAAAAAAAC4CAABkcnMvZTJvRG9jLnhtbFBL&#10;AQItABQABgAIAAAAIQBPfolG3QAAAAkBAAAPAAAAAAAAAAAAAAAAALMEAABkcnMvZG93bnJldi54&#10;bWxQSwUGAAAAAAQABADzAAAAvQ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680768"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1060" name="Ευθεία γραμμή σύνδεσης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60762A" id="Ευθεία γραμμή σύνδεσης 106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bHTg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" strokeweight=".25pt"/>
            </w:pict>
          </mc:Fallback>
        </mc:AlternateContent>
      </w:r>
      <w:r w:rsidRPr="00394035">
        <w:rPr>
          <w:rFonts w:ascii="Garamond" w:eastAsia="Calibri" w:hAnsi="Garamond"/>
          <w:i/>
          <w:sz w:val="20"/>
          <w:lang w:eastAsia="en-US"/>
        </w:rPr>
        <w:t>Σχηματισμός πρόβλεψης για υποτίμηση συμμετοχών και χρεογράφων προκύψασα από την αποτίμηση 31/12/201Χ</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Στο θεωρημένο βιβλίο απογραφών – ισολογισμών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τα παραπάνω χρεόγραφα και συμμετοχές πρέπει να καταχωρηθούν σύμφωνα με τον ΚΒΣ (άρθρο </w:t>
      </w:r>
      <w:r w:rsidRPr="00394035">
        <w:rPr>
          <w:rFonts w:ascii="Modern No. 20" w:eastAsia="Calibri" w:hAnsi="Modern No. 20"/>
          <w:szCs w:val="24"/>
          <w:lang w:eastAsia="en-US"/>
        </w:rPr>
        <w:t>27</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6</w:t>
      </w:r>
      <w:r w:rsidRPr="00394035">
        <w:rPr>
          <w:rFonts w:ascii="Times New Roman" w:eastAsia="Calibri" w:hAnsi="Times New Roman"/>
          <w:szCs w:val="24"/>
          <w:lang w:eastAsia="en-US"/>
        </w:rPr>
        <w:t>) (τώρα Κ.Φ.Α.Σ.), δηλαδή για κάθε είδος καταχωρείται η ποσότητα, η αξία κτήσης και η τρέχουσα αξία.</w:t>
      </w:r>
    </w:p>
    <w:p w:rsid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 xml:space="preserve">Οι προβλέψεις που έχουν σχηματισθεί, κατά την ημερομηνία κλεισίματος του ισολογισμού, εμφανίζονται αφαιρετικά από τα στοιχεία στα οποία αναφέρονται (Κ.Ν. </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άρθρο </w:t>
      </w:r>
      <w:r w:rsidRPr="00394035">
        <w:rPr>
          <w:rFonts w:ascii="Modern No. 20" w:eastAsia="Calibri" w:hAnsi="Modern No. 20"/>
          <w:szCs w:val="24"/>
          <w:lang w:eastAsia="en-US"/>
        </w:rPr>
        <w:t>42</w:t>
      </w:r>
      <w:r w:rsidRPr="00394035">
        <w:rPr>
          <w:rFonts w:ascii="Times New Roman" w:eastAsia="Calibri" w:hAnsi="Times New Roman"/>
          <w:szCs w:val="24"/>
          <w:lang w:eastAsia="en-US"/>
        </w:rPr>
        <w:t>ε, παρ.</w:t>
      </w:r>
      <w:r w:rsidRPr="00394035">
        <w:rPr>
          <w:rFonts w:ascii="Modern No. 20" w:eastAsia="Calibri" w:hAnsi="Modern No. 20"/>
          <w:szCs w:val="24"/>
          <w:lang w:eastAsia="en-US"/>
        </w:rPr>
        <w:t>14</w:t>
      </w:r>
      <w:r w:rsidRPr="00394035">
        <w:rPr>
          <w:rFonts w:ascii="Times New Roman" w:eastAsia="Calibri" w:hAnsi="Times New Roman"/>
          <w:szCs w:val="24"/>
          <w:lang w:eastAsia="en-US"/>
        </w:rPr>
        <w:t>).</w:t>
      </w:r>
    </w:p>
    <w:p w:rsidR="00B45B05" w:rsidRDefault="00B45B05" w:rsidP="00394035">
      <w:pPr>
        <w:spacing w:after="0"/>
        <w:ind w:firstLine="0"/>
        <w:jc w:val="both"/>
        <w:rPr>
          <w:rFonts w:ascii="Times New Roman" w:eastAsia="Calibri" w:hAnsi="Times New Roman"/>
          <w:szCs w:val="24"/>
          <w:lang w:eastAsia="en-US"/>
        </w:rPr>
      </w:pPr>
    </w:p>
    <w:p w:rsidR="00B45B05" w:rsidRDefault="00B45B05" w:rsidP="00394035">
      <w:pPr>
        <w:spacing w:after="0"/>
        <w:ind w:firstLine="0"/>
        <w:jc w:val="both"/>
        <w:rPr>
          <w:rFonts w:ascii="Times New Roman" w:eastAsia="Calibri" w:hAnsi="Times New Roman"/>
          <w:szCs w:val="24"/>
          <w:lang w:eastAsia="en-US"/>
        </w:rPr>
      </w:pPr>
    </w:p>
    <w:p w:rsidR="00B45B05" w:rsidRPr="00394035" w:rsidRDefault="00B45B0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Επομένως, στο βιβλίο απογραφών εγγράφονται τα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7466"/>
        <w:gridCol w:w="1056"/>
      </w:tblGrid>
      <w:tr w:rsidR="00394035" w:rsidRPr="00394035" w:rsidTr="002A595D">
        <w:tc>
          <w:tcPr>
            <w:tcW w:w="8522" w:type="dxa"/>
            <w:gridSpan w:val="2"/>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Συμμετοχές σε συνδεμένες επιχειρήσεις</w:t>
            </w:r>
          </w:p>
        </w:tc>
      </w:tr>
      <w:tr w:rsidR="00394035" w:rsidRPr="00394035" w:rsidTr="002A595D">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ΓΑΜΑ ΕΠΕ (</w:t>
            </w:r>
            <w:r w:rsidRPr="00394035">
              <w:rPr>
                <w:rFonts w:ascii="Modern No. 20" w:eastAsia="Calibri" w:hAnsi="Modern No. 20"/>
                <w:szCs w:val="24"/>
                <w:lang w:eastAsia="en-US"/>
              </w:rPr>
              <w:t>240</w:t>
            </w:r>
            <w:r w:rsidRPr="00394035">
              <w:rPr>
                <w:rFonts w:ascii="Times New Roman" w:eastAsia="Calibri" w:hAnsi="Times New Roman"/>
                <w:szCs w:val="24"/>
                <w:lang w:eastAsia="en-US"/>
              </w:rPr>
              <w:t xml:space="preserve"> εταιρικά μερίδια × </w:t>
            </w:r>
            <w:r w:rsidRPr="00394035">
              <w:rPr>
                <w:rFonts w:ascii="Modern No. 20" w:eastAsia="Calibri" w:hAnsi="Modern No. 20"/>
                <w:szCs w:val="24"/>
                <w:lang w:eastAsia="en-US"/>
              </w:rPr>
              <w:t>€30,00</w:t>
            </w:r>
            <w:r w:rsidRPr="00394035">
              <w:rPr>
                <w:rFonts w:ascii="Times New Roman" w:eastAsia="Calibri" w:hAnsi="Times New Roman"/>
                <w:szCs w:val="24"/>
                <w:lang w:eastAsia="en-US"/>
              </w:rPr>
              <w:t>/μερίδιο)</w:t>
            </w:r>
          </w:p>
        </w:tc>
        <w:tc>
          <w:tcPr>
            <w:tcW w:w="105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2.400,00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ΔΕΛΤΑ ΟΕ (ποσοστό συμμετοχής π.χ</w:t>
            </w:r>
            <w:r w:rsidRPr="00394035">
              <w:rPr>
                <w:rFonts w:ascii="Modern No. 20" w:eastAsia="Calibri" w:hAnsi="Modern No. 20"/>
                <w:szCs w:val="24"/>
                <w:lang w:eastAsia="en-US"/>
              </w:rPr>
              <w:t>. 55</w:t>
            </w:r>
            <w:r w:rsidRPr="00394035">
              <w:rPr>
                <w:rFonts w:ascii="Times New Roman" w:eastAsia="Calibri" w:hAnsi="Times New Roman"/>
                <w:szCs w:val="24"/>
                <w:lang w:eastAsia="en-US"/>
              </w:rPr>
              <w:t>%</w:t>
            </w:r>
          </w:p>
        </w:tc>
        <w:tc>
          <w:tcPr>
            <w:tcW w:w="1056" w:type="dxa"/>
            <w:vMerge w:val="restart"/>
          </w:tcPr>
          <w:p w:rsidR="00394035" w:rsidRPr="00394035" w:rsidRDefault="00394035" w:rsidP="00394035">
            <w:pPr>
              <w:spacing w:after="0" w:line="240" w:lineRule="auto"/>
              <w:ind w:firstLine="0"/>
              <w:jc w:val="right"/>
              <w:rPr>
                <w:rFonts w:ascii="Modern No. 20" w:eastAsia="Calibri" w:hAnsi="Modern No. 20"/>
                <w:szCs w:val="24"/>
                <w:lang w:eastAsia="en-US"/>
              </w:rPr>
            </w:pP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800,00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1056" w:type="dxa"/>
            <w:vMerge/>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ΕΨΙΛΟΝ ΕΕ (ποσοστό συμμετοχής π.χ. </w:t>
            </w:r>
            <w:r w:rsidRPr="00394035">
              <w:rPr>
                <w:rFonts w:ascii="Modern No. 20" w:eastAsia="Calibri" w:hAnsi="Modern No. 20"/>
                <w:szCs w:val="24"/>
                <w:lang w:eastAsia="en-US"/>
              </w:rPr>
              <w:t>52</w:t>
            </w:r>
            <w:r w:rsidRPr="00394035">
              <w:rPr>
                <w:rFonts w:ascii="Times New Roman" w:eastAsia="Calibri" w:hAnsi="Times New Roman"/>
                <w:szCs w:val="24"/>
                <w:lang w:eastAsia="en-US"/>
              </w:rPr>
              <w:t>%)</w:t>
            </w:r>
          </w:p>
        </w:tc>
        <w:tc>
          <w:tcPr>
            <w:tcW w:w="1056" w:type="dxa"/>
            <w:vMerge w:val="restart"/>
          </w:tcPr>
          <w:p w:rsidR="00394035" w:rsidRPr="00394035" w:rsidRDefault="00394035" w:rsidP="00394035">
            <w:pPr>
              <w:spacing w:after="0" w:line="240" w:lineRule="auto"/>
              <w:ind w:firstLine="0"/>
              <w:jc w:val="right"/>
              <w:rPr>
                <w:rFonts w:ascii="Modern No. 20" w:eastAsia="Calibri" w:hAnsi="Modern No. 20"/>
                <w:szCs w:val="24"/>
                <w:lang w:eastAsia="en-US"/>
              </w:rPr>
            </w:pP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700,00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1056" w:type="dxa"/>
            <w:vMerge/>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Μείον: Πρόβλεψη για υποτίμηση συμμετοχών σε συνδεμένες επιχειρήσεις</w:t>
            </w:r>
          </w:p>
        </w:tc>
        <w:tc>
          <w:tcPr>
            <w:tcW w:w="1056" w:type="dxa"/>
            <w:vMerge w:val="restart"/>
          </w:tcPr>
          <w:p w:rsidR="00394035" w:rsidRPr="00394035" w:rsidRDefault="00394035" w:rsidP="00394035">
            <w:pPr>
              <w:spacing w:after="0" w:line="240" w:lineRule="auto"/>
              <w:ind w:firstLine="0"/>
              <w:jc w:val="right"/>
              <w:rPr>
                <w:rFonts w:ascii="Modern No. 20" w:eastAsia="Calibri" w:hAnsi="Modern No. 20"/>
                <w:szCs w:val="24"/>
                <w:lang w:eastAsia="en-US"/>
              </w:rPr>
            </w:pP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ΔΕΛΤΑ Ο.Ε.</w:t>
            </w:r>
          </w:p>
        </w:tc>
        <w:tc>
          <w:tcPr>
            <w:tcW w:w="1056" w:type="dxa"/>
            <w:vMerge/>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Αξία αποτίμησης συμμετοχών σε συνδεμένες επιχειρήσεις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p>
        </w:tc>
        <w:tc>
          <w:tcPr>
            <w:tcW w:w="105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3.800,00</w:t>
            </w:r>
          </w:p>
        </w:tc>
      </w:tr>
      <w:tr w:rsidR="00394035" w:rsidRPr="00394035" w:rsidTr="002A595D">
        <w:trPr>
          <w:trHeight w:val="75"/>
        </w:trPr>
        <w:tc>
          <w:tcPr>
            <w:tcW w:w="8522" w:type="dxa"/>
            <w:gridSpan w:val="2"/>
          </w:tcPr>
          <w:p w:rsidR="00394035" w:rsidRPr="00394035" w:rsidRDefault="00394035" w:rsidP="00394035">
            <w:pPr>
              <w:spacing w:after="0" w:line="240" w:lineRule="auto"/>
              <w:ind w:firstLine="0"/>
              <w:jc w:val="center"/>
              <w:rPr>
                <w:rFonts w:ascii="Modern No. 20" w:eastAsia="Calibri" w:hAnsi="Modern No. 20"/>
                <w:b/>
                <w:szCs w:val="24"/>
                <w:lang w:eastAsia="en-US"/>
              </w:rPr>
            </w:pPr>
            <w:r w:rsidRPr="00394035">
              <w:rPr>
                <w:rFonts w:ascii="Times New Roman" w:eastAsia="Calibri" w:hAnsi="Times New Roman"/>
                <w:b/>
                <w:szCs w:val="24"/>
                <w:lang w:eastAsia="en-US"/>
              </w:rPr>
              <w:t>Χρεόγραφα</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Μετοχές ΑΛΦΑ Α.Ε. (</w:t>
            </w:r>
            <w:r w:rsidRPr="00394035">
              <w:rPr>
                <w:rFonts w:ascii="Modern No. 20" w:eastAsia="Calibri" w:hAnsi="Modern No. 20"/>
                <w:szCs w:val="24"/>
                <w:lang w:eastAsia="en-US"/>
              </w:rPr>
              <w:t>20</w:t>
            </w:r>
            <w:r w:rsidRPr="00394035">
              <w:rPr>
                <w:rFonts w:ascii="Times New Roman" w:eastAsia="Calibri" w:hAnsi="Times New Roman"/>
                <w:szCs w:val="24"/>
                <w:lang w:eastAsia="en-US"/>
              </w:rPr>
              <w:t xml:space="preserve"> μετοχές × </w:t>
            </w:r>
            <w:r w:rsidRPr="00394035">
              <w:rPr>
                <w:rFonts w:ascii="Modern No. 20" w:eastAsia="Calibri" w:hAnsi="Modern No. 20"/>
                <w:szCs w:val="24"/>
                <w:lang w:eastAsia="en-US"/>
              </w:rPr>
              <w:t>€1,00</w:t>
            </w:r>
            <w:r w:rsidRPr="00394035">
              <w:rPr>
                <w:rFonts w:ascii="Times New Roman" w:eastAsia="Calibri" w:hAnsi="Times New Roman"/>
                <w:szCs w:val="24"/>
                <w:lang w:eastAsia="en-US"/>
              </w:rPr>
              <w:t>/μετοχή)</w:t>
            </w:r>
          </w:p>
        </w:tc>
        <w:tc>
          <w:tcPr>
            <w:tcW w:w="105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Μείον: Πρόβλεψη για υποτίμηση χρεογράφων</w:t>
            </w:r>
          </w:p>
        </w:tc>
        <w:tc>
          <w:tcPr>
            <w:tcW w:w="1056" w:type="dxa"/>
            <w:vMerge w:val="restart"/>
          </w:tcPr>
          <w:p w:rsidR="00394035" w:rsidRPr="00394035" w:rsidRDefault="00394035" w:rsidP="00394035">
            <w:pPr>
              <w:spacing w:after="0" w:line="240" w:lineRule="auto"/>
              <w:ind w:firstLine="0"/>
              <w:jc w:val="right"/>
              <w:rPr>
                <w:rFonts w:ascii="Modern No. 20" w:eastAsia="Calibri" w:hAnsi="Modern No. 20"/>
                <w:szCs w:val="24"/>
                <w:lang w:eastAsia="en-US"/>
              </w:rPr>
            </w:pP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w:t>
            </w: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ΑΛΦΑ Α.Ε.</w:t>
            </w:r>
          </w:p>
        </w:tc>
        <w:tc>
          <w:tcPr>
            <w:tcW w:w="1056" w:type="dxa"/>
            <w:vMerge/>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rPr>
          <w:trHeight w:val="75"/>
        </w:trPr>
        <w:tc>
          <w:tcPr>
            <w:tcW w:w="746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Αξία αποτίμησης χρεογράφων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p>
        </w:tc>
        <w:tc>
          <w:tcPr>
            <w:tcW w:w="105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Αν στο τέλος της επόμενης χρήσης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η τρέχουσα αξία καθεμιάς συμμετοχής έχει τρέχουσα αξία μεγαλύτερη από την αξία κτήσης, ενώ οι μετοχές έχουν μέσο όρο χρηματιστηριακής τιμής, κατά τον τελευταίο μήνα της χρήσης, </w:t>
      </w:r>
      <w:r w:rsidRPr="00394035">
        <w:rPr>
          <w:rFonts w:ascii="Modern No. 20" w:eastAsia="Calibri" w:hAnsi="Modern No. 20"/>
          <w:szCs w:val="24"/>
          <w:lang w:eastAsia="en-US"/>
        </w:rPr>
        <w:t>€0,80</w:t>
      </w:r>
      <w:r w:rsidRPr="00394035">
        <w:rPr>
          <w:rFonts w:ascii="Times New Roman" w:eastAsia="Calibri" w:hAnsi="Times New Roman"/>
          <w:szCs w:val="24"/>
          <w:lang w:eastAsia="en-US"/>
        </w:rPr>
        <w:t>/μετοχή, η επιχείρηση αναπροσαρμόζει τις ήδη σχηματισμένες προβλέψεις για υποτίμηση συμμετοχών και χρεογράφων, ως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Times New Roman" w:eastAsia="Calibri" w:hAnsi="Times New Roman"/>
          <w:szCs w:val="24"/>
          <w:lang w:eastAsia="en-US"/>
        </w:rPr>
        <w:t xml:space="preserve"> </w:t>
      </w:r>
      <w:r w:rsidRPr="00394035">
        <w:rPr>
          <w:rFonts w:ascii="Modern No. 20" w:eastAsia="Calibri" w:hAnsi="Modern No. 20"/>
          <w:sz w:val="28"/>
          <w:szCs w:val="28"/>
          <w:lang w:eastAsia="en-US"/>
        </w:rPr>
        <w:t>2.</w:t>
      </w:r>
    </w:p>
    <w:tbl>
      <w:tblPr>
        <w:tblW w:w="0" w:type="auto"/>
        <w:tblLook w:val="0140" w:firstRow="0" w:lastRow="1" w:firstColumn="0" w:lastColumn="1" w:noHBand="0" w:noVBand="0"/>
        <w:tblCaption w:val="layout"/>
      </w:tblPr>
      <w:tblGrid>
        <w:gridCol w:w="534"/>
        <w:gridCol w:w="105"/>
        <w:gridCol w:w="178"/>
        <w:gridCol w:w="289"/>
        <w:gridCol w:w="136"/>
        <w:gridCol w:w="186"/>
        <w:gridCol w:w="381"/>
        <w:gridCol w:w="4511"/>
        <w:gridCol w:w="1060"/>
        <w:gridCol w:w="1142"/>
      </w:tblGrid>
      <w:tr w:rsidR="00394035" w:rsidRPr="00394035" w:rsidTr="002A595D">
        <w:tc>
          <w:tcPr>
            <w:tcW w:w="6320" w:type="dxa"/>
            <w:gridSpan w:val="8"/>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059" name="Ευθεία γραμμή σύνδεσης 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19924" id="Ευθεία γραμμή σύνδεσης 1059"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Ks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JFfkqx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060"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42"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786"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μακροπρόθεσμες απαιτήσεις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5503"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5214"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συμμετοχών σε συνδεμένες επιχειρήσεις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1428" w:type="dxa"/>
            <w:gridSpan w:val="6"/>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18.00.99.00</w:t>
            </w:r>
          </w:p>
        </w:tc>
        <w:tc>
          <w:tcPr>
            <w:tcW w:w="48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ΔΕΛΤΑ Ο.Ε.</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603"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84</w:t>
            </w:r>
          </w:p>
        </w:tc>
        <w:tc>
          <w:tcPr>
            <w:tcW w:w="507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από προβλέψεις προηγούμενης χρήσης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4"/>
          </w:tcPr>
          <w:p w:rsidR="00394035" w:rsidRPr="00394035" w:rsidRDefault="00394035" w:rsidP="00394035">
            <w:pPr>
              <w:spacing w:after="0" w:line="240" w:lineRule="exact"/>
              <w:ind w:firstLine="0"/>
              <w:jc w:val="both"/>
              <w:rPr>
                <w:rFonts w:ascii="Calibri" w:eastAsia="Calibri" w:hAnsi="Calibri"/>
                <w:sz w:val="28"/>
                <w:szCs w:val="28"/>
                <w:lang w:eastAsia="en-US"/>
              </w:rPr>
            </w:pPr>
            <w:r w:rsidRPr="00394035">
              <w:rPr>
                <w:rFonts w:ascii="Modern No. 20" w:eastAsia="Calibri" w:hAnsi="Modern No. 20"/>
                <w:sz w:val="28"/>
                <w:szCs w:val="28"/>
                <w:lang w:val="en-US" w:eastAsia="en-US"/>
              </w:rPr>
              <w:t>84.00</w:t>
            </w:r>
          </w:p>
        </w:tc>
        <w:tc>
          <w:tcPr>
            <w:tcW w:w="48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από αχρησιμοποίητες προβλέψεις εκμετάλλευσης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0"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84.00.02</w:t>
            </w:r>
          </w:p>
        </w:tc>
        <w:tc>
          <w:tcPr>
            <w:tcW w:w="4511"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Μη χρησιμοποιηθείσα πρόβλεψη για υποτίμηση συμμετοχών συνδεμένων επιχειρήσεων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686912"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058" name="Ευθεία γραμμή σύνδεσης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235C2B" id="Ευθεία γραμμή σύνδεσης 105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685888"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057" name="Ευθεία γραμμή σύνδεσης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5C46A0" id="Ευθεία γραμμή σύνδεσης 105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036" name="Ευθεία γραμμή σύνδεσης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0DF96" id="Ευθεία γραμμή σύνδεσης 10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Yg31kk8CAABUBAAADgAAAAAAAAAAAAAAAAAuAgAAZHJzL2Uyb0RvYy54bWxQSwECLQAUAAYA&#10;CAAAACEA4+nHlN8AAAAIAQAADwAAAAAAAAAAAAAAAACpBAAAZHJzL2Rvd25yZXYueG1sUEsFBgAA&#10;AAAEAAQA8wAAALUFAAAAAA==&#10;" strokeweight=".25pt"/>
            </w:pict>
          </mc:Fallback>
        </mc:AlternateContent>
      </w:r>
      <w:r w:rsidRPr="00394035">
        <w:rPr>
          <w:rFonts w:ascii="Garamond" w:eastAsia="Calibri" w:hAnsi="Garamond"/>
          <w:i/>
          <w:sz w:val="20"/>
          <w:lang w:eastAsia="en-US"/>
        </w:rPr>
        <w:t>Μη χρησιμοποιηθείσα πρόβλεψη για υποτίμηση συμμετοχών προκύψασα την 31/12/201Χ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3</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105"/>
        <w:gridCol w:w="178"/>
        <w:gridCol w:w="289"/>
        <w:gridCol w:w="136"/>
        <w:gridCol w:w="186"/>
        <w:gridCol w:w="381"/>
        <w:gridCol w:w="4511"/>
        <w:gridCol w:w="1060"/>
        <w:gridCol w:w="1142"/>
      </w:tblGrid>
      <w:tr w:rsidR="00394035" w:rsidRPr="00394035" w:rsidTr="002A595D">
        <w:tc>
          <w:tcPr>
            <w:tcW w:w="6320" w:type="dxa"/>
            <w:gridSpan w:val="8"/>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w:lastRenderedPageBreak/>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035" name="Ευθεία γραμμή σύνδεσης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9836EE" id="Ευθεία γραμμή σύνδεσης 103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8lS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PInyVJ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060"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42"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786"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503"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Προβλέψεις για υποτίμηση συμμετοχών και χρεογράφων </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5214"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Πρόβλεψη για υποτίμηση χρεογράφων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w:t>
            </w: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eastAsia="en-US"/>
              </w:rPr>
            </w:pPr>
          </w:p>
        </w:tc>
        <w:tc>
          <w:tcPr>
            <w:tcW w:w="603"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w:t>
            </w:r>
          </w:p>
        </w:tc>
        <w:tc>
          <w:tcPr>
            <w:tcW w:w="507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4"/>
          </w:tcPr>
          <w:p w:rsidR="00394035" w:rsidRPr="00394035" w:rsidRDefault="00394035" w:rsidP="00394035">
            <w:pPr>
              <w:spacing w:after="0" w:line="240" w:lineRule="exact"/>
              <w:ind w:firstLine="0"/>
              <w:jc w:val="both"/>
              <w:rPr>
                <w:rFonts w:ascii="Calibri" w:eastAsia="Calibri" w:hAnsi="Calibri"/>
                <w:sz w:val="28"/>
                <w:szCs w:val="28"/>
                <w:lang w:eastAsia="en-US"/>
              </w:rPr>
            </w:pPr>
            <w:r w:rsidRPr="00394035">
              <w:rPr>
                <w:rFonts w:ascii="Modern No. 20" w:eastAsia="Calibri" w:hAnsi="Modern No. 20"/>
                <w:sz w:val="28"/>
                <w:szCs w:val="28"/>
                <w:lang w:val="en-US" w:eastAsia="en-US"/>
              </w:rPr>
              <w:t>34.99</w:t>
            </w:r>
          </w:p>
        </w:tc>
        <w:tc>
          <w:tcPr>
            <w:tcW w:w="48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χρεογράφων</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3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0"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34.99.00</w:t>
            </w:r>
          </w:p>
        </w:tc>
        <w:tc>
          <w:tcPr>
            <w:tcW w:w="4511"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Α.Ε.</w:t>
            </w:r>
          </w:p>
        </w:tc>
        <w:tc>
          <w:tcPr>
            <w:tcW w:w="1060"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42"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691008"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034" name="Ευθεία γραμμή σύνδεσης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C9F254" id="Ευθεία γραμμή σύνδεσης 103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1Vp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&#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x/dVaVoCAABhBAAADgAAAAAAAAAAAAAAAAAuAgAAZHJzL2Uyb0RvYy54bWxQ&#10;SwECLQAUAAYACAAAACEAPbLbzN0AAAAJAQAADwAAAAAAAAAAAAAAAAC0BAAAZHJzL2Rvd25yZXYu&#10;eG1sUEsFBgAAAAAEAAQA8wAAAL4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689984"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033" name="Ευθεία γραμμή σύνδεσης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FB1BB1" id="Ευθεία γραμμή σύνδεσης 10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&#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87MNZWQIAAGEEAAAOAAAAAAAAAAAAAAAAAC4CAABkcnMvZTJvRG9jLnhtbFBL&#10;AQItABQABgAIAAAAIQBPfolG3QAAAAkBAAAPAAAAAAAAAAAAAAAAALMEAABkcnMvZG93bnJldi54&#10;bWxQSwUGAAAAAAQABADzAAAAvQ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688960"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032" name="Ευθεία γραμμή σύνδεσης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872B3B" id="Ευθεία γραμμή σύνδεσης 103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3BUsI08CAABUBAAADgAAAAAAAAAAAAAAAAAuAgAAZHJzL2Uyb0RvYy54bWxQSwECLQAUAAYA&#10;CAAAACEA4+nHlN8AAAAIAQAADwAAAAAAAAAAAAAAAACpBAAAZHJzL2Rvd25yZXYueG1sUEsFBgAA&#10;AAAEAAQA8wAAALUFAAAAAA==&#10;" strokeweight=".25pt"/>
            </w:pict>
          </mc:Fallback>
        </mc:AlternateContent>
      </w:r>
      <w:r w:rsidRPr="00394035">
        <w:rPr>
          <w:rFonts w:ascii="Garamond" w:eastAsia="Calibri" w:hAnsi="Garamond"/>
          <w:i/>
          <w:sz w:val="20"/>
          <w:lang w:eastAsia="en-US"/>
        </w:rPr>
        <w:t>Σχηματισμός πρόβλεψης για υποτίμηση χρεογράφων προκύψασα από την αποτίμηση 31/12/201Χ+1</w:t>
      </w:r>
    </w:p>
    <w:p w:rsidR="00394035" w:rsidRPr="00394035" w:rsidRDefault="00394035" w:rsidP="00394035">
      <w:pPr>
        <w:spacing w:after="0"/>
        <w:ind w:firstLine="0"/>
        <w:jc w:val="both"/>
        <w:rPr>
          <w:rFonts w:ascii="Calibri" w:eastAsia="Calibri" w:hAnsi="Calibri"/>
          <w:sz w:val="22"/>
          <w:szCs w:val="22"/>
          <w:lang w:eastAsia="en-US"/>
        </w:rPr>
      </w:pPr>
    </w:p>
    <w:p w:rsidR="00394035" w:rsidRPr="00394035" w:rsidRDefault="00394035" w:rsidP="00394035">
      <w:pPr>
        <w:pStyle w:val="Heading2"/>
        <w:rPr>
          <w:rFonts w:eastAsia="Calibri"/>
          <w:lang w:eastAsia="en-US"/>
        </w:rPr>
      </w:pPr>
      <w:bookmarkStart w:id="44" w:name="_Toc426567213"/>
      <w:r w:rsidRPr="00394035">
        <w:rPr>
          <w:rFonts w:eastAsia="Calibri"/>
          <w:szCs w:val="24"/>
          <w:lang w:eastAsia="en-US"/>
        </w:rPr>
        <w:t xml:space="preserve">Αποτίμηση τίτλων </w:t>
      </w:r>
      <w:r w:rsidRPr="00394035">
        <w:rPr>
          <w:rFonts w:eastAsia="Calibri"/>
          <w:lang w:eastAsia="en-US"/>
        </w:rPr>
        <w:t>με χαρακτήρα προθεσμιακής κατάθεσης χωρίς εισαγωγή στο ΧΑ</w:t>
      </w:r>
      <w:bookmarkEnd w:id="44"/>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Στην περίπτωση αυτή περιλαμβάνονται χρεόγραφα και τίτλοι κάθε φύσης, π.χ. έντοκα γραμμάτια Ελληνικού Δημόσιου, ομόλογα Οργανισμού Ανασυγκρότησης Επιχειρήσεων κλπ.</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αποτίμηση πραγματοποιείται επίσης με το προηγούμενο τρόπο. Αποτιμώνται, δηλαδή, στην κατ’ είδος παρούσα αξία τους κατά την ημέρα κλεισίματος του ισολογισμού, η οποία προσδιορίζεται με βάση το ετήσιο επιτόκιο του κάθε είδους χρεογράφου ή τίτλου. </w:t>
      </w:r>
    </w:p>
    <w:p w:rsidR="00394035" w:rsidRPr="00394035" w:rsidRDefault="00394035" w:rsidP="00394035">
      <w:pPr>
        <w:spacing w:after="0"/>
        <w:ind w:firstLine="0"/>
        <w:jc w:val="both"/>
        <w:rPr>
          <w:rFonts w:ascii="Times New Roman" w:eastAsia="Calibri" w:hAnsi="Times New Roman"/>
          <w:b/>
          <w:szCs w:val="24"/>
          <w:lang w:eastAsia="en-US"/>
        </w:rPr>
      </w:pPr>
    </w:p>
    <w:p w:rsidR="00394035" w:rsidRPr="00394035" w:rsidRDefault="00394035" w:rsidP="00394035">
      <w:pPr>
        <w:spacing w:after="0"/>
        <w:ind w:firstLine="0"/>
        <w:jc w:val="both"/>
        <w:rPr>
          <w:rFonts w:ascii="Times New Roman" w:eastAsia="Calibri" w:hAnsi="Times New Roman"/>
          <w:b/>
          <w:szCs w:val="24"/>
          <w:u w:val="single"/>
          <w:lang w:eastAsia="en-US"/>
        </w:rPr>
      </w:pPr>
      <w:r w:rsidRPr="00394035">
        <w:rPr>
          <w:rFonts w:ascii="Times New Roman" w:eastAsia="Calibri" w:hAnsi="Times New Roman"/>
          <w:b/>
          <w:szCs w:val="24"/>
          <w:u w:val="single"/>
          <w:lang w:eastAsia="en-US"/>
        </w:rPr>
        <w:t>Άσκηση Χ</w:t>
      </w:r>
      <w:r w:rsidRPr="00394035">
        <w:rPr>
          <w:rFonts w:ascii="Modern No. 20" w:eastAsia="Calibri" w:hAnsi="Modern No. 20"/>
          <w:b/>
          <w:szCs w:val="24"/>
          <w:u w:val="single"/>
          <w:lang w:eastAsia="en-US"/>
        </w:rPr>
        <w:t>.3</w:t>
      </w:r>
      <w:r w:rsidRPr="00394035">
        <w:rPr>
          <w:rFonts w:ascii="Times New Roman" w:eastAsia="Calibri" w:hAnsi="Times New Roman"/>
          <w:b/>
          <w:szCs w:val="24"/>
          <w:u w:val="single"/>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επιχείρηση «Χ</w:t>
      </w:r>
      <w:r w:rsidRPr="00394035">
        <w:rPr>
          <w:rFonts w:ascii="Modern No. 20" w:eastAsia="Calibri" w:hAnsi="Modern No. 20"/>
          <w:szCs w:val="24"/>
          <w:lang w:eastAsia="en-US"/>
        </w:rPr>
        <w:t>3</w:t>
      </w:r>
      <w:r w:rsidRPr="00394035">
        <w:rPr>
          <w:rFonts w:ascii="Times New Roman" w:eastAsia="Calibri" w:hAnsi="Times New Roman"/>
          <w:szCs w:val="24"/>
          <w:lang w:eastAsia="en-US"/>
        </w:rPr>
        <w:t xml:space="preserve">» ΕΠΕ απέκτησε ένα έντοκο γραμμάτιο Ελληνικού Δημόσιου, ονομαστικής αξίας </w:t>
      </w:r>
      <w:r w:rsidRPr="00394035">
        <w:rPr>
          <w:rFonts w:ascii="Modern No. 20" w:eastAsia="Calibri" w:hAnsi="Modern No. 20"/>
          <w:szCs w:val="24"/>
          <w:lang w:eastAsia="en-US"/>
        </w:rPr>
        <w:t xml:space="preserve">€1.000.000,00 </w:t>
      </w:r>
      <w:r w:rsidRPr="00394035">
        <w:rPr>
          <w:rFonts w:ascii="Times New Roman" w:eastAsia="Calibri" w:hAnsi="Times New Roman"/>
          <w:szCs w:val="24"/>
          <w:lang w:eastAsia="en-US"/>
        </w:rPr>
        <w:t xml:space="preserve">αντί του ποσού των </w:t>
      </w:r>
      <w:r w:rsidRPr="00394035">
        <w:rPr>
          <w:rFonts w:ascii="Modern No. 20" w:eastAsia="Calibri" w:hAnsi="Modern No. 20"/>
          <w:szCs w:val="24"/>
          <w:lang w:eastAsia="en-US"/>
        </w:rPr>
        <w:t>€833.333,34</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15</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9/201</w:t>
      </w:r>
      <w:r w:rsidRPr="00394035">
        <w:rPr>
          <w:rFonts w:ascii="Times New Roman" w:eastAsia="Calibri" w:hAnsi="Times New Roman"/>
          <w:szCs w:val="24"/>
          <w:lang w:eastAsia="en-US"/>
        </w:rPr>
        <w:t xml:space="preserve">Χ. Το έντοκο γραμμάτιο είναι ετήσιας διάρκειας επιτοκίου </w:t>
      </w:r>
      <w:r w:rsidRPr="00394035">
        <w:rPr>
          <w:rFonts w:ascii="Modern No. 20" w:eastAsia="Calibri" w:hAnsi="Modern No. 20"/>
          <w:szCs w:val="24"/>
          <w:lang w:eastAsia="en-US"/>
        </w:rPr>
        <w:t>20</w:t>
      </w:r>
      <w:r w:rsidRPr="00394035">
        <w:rPr>
          <w:rFonts w:ascii="Times New Roman" w:eastAsia="Calibri" w:hAnsi="Times New Roman"/>
          <w:szCs w:val="24"/>
          <w:lang w:eastAsia="en-US"/>
        </w:rPr>
        <w:t xml:space="preserve">%. Να γίνουν οι λογιστικές ενέργειες από την απόκτηση έως την αποτίμηση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Λύση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Στα λογιστικά βιβλία καταχωρήθηκε στους παρακάτω </w:t>
      </w:r>
      <w:proofErr w:type="spellStart"/>
      <w:r w:rsidRPr="00394035">
        <w:rPr>
          <w:rFonts w:ascii="Times New Roman" w:eastAsia="Calibri" w:hAnsi="Times New Roman"/>
          <w:szCs w:val="24"/>
          <w:lang w:eastAsia="en-US"/>
        </w:rPr>
        <w:t>τεταρτοβάθμιους</w:t>
      </w:r>
      <w:proofErr w:type="spellEnd"/>
      <w:r w:rsidRPr="00394035">
        <w:rPr>
          <w:rFonts w:ascii="Times New Roman" w:eastAsia="Calibri" w:hAnsi="Times New Roman"/>
          <w:szCs w:val="24"/>
          <w:lang w:eastAsia="en-US"/>
        </w:rPr>
        <w:t xml:space="preserve"> λογαριασμούς του Λ</w:t>
      </w:r>
      <w:r w:rsidRPr="00394035">
        <w:rPr>
          <w:rFonts w:ascii="Modern No. 20" w:eastAsia="Calibri" w:hAnsi="Modern No. 20"/>
          <w:szCs w:val="24"/>
          <w:lang w:eastAsia="en-US"/>
        </w:rPr>
        <w:t>.34.08.60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Έντοκα γραμμάτια Ελληνικού Δημόσιου</w:t>
      </w:r>
      <w:r w:rsidRPr="00394035">
        <w:rPr>
          <w:rFonts w:ascii="Times New Roman" w:eastAsia="Calibri" w:hAnsi="Times New Roman"/>
          <w:szCs w:val="24"/>
          <w:lang w:eastAsia="en-US"/>
        </w:rPr>
        <w:t xml:space="preserve"> – </w:t>
      </w:r>
      <w:r w:rsidRPr="00394035">
        <w:rPr>
          <w:rFonts w:ascii="Times New Roman" w:eastAsia="Calibri" w:hAnsi="Times New Roman"/>
          <w:b/>
          <w:i/>
          <w:szCs w:val="24"/>
          <w:lang w:eastAsia="en-US"/>
        </w:rPr>
        <w:t>Ετήσιας διάρκειας</w:t>
      </w:r>
      <w:r w:rsidRPr="00394035">
        <w:rPr>
          <w:rFonts w:ascii="Times New Roman" w:eastAsia="Calibri" w:hAnsi="Times New Roman"/>
          <w:szCs w:val="24"/>
          <w:lang w:eastAsia="en-US"/>
        </w:rPr>
        <w:t>»,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384"/>
        <w:gridCol w:w="4297"/>
        <w:gridCol w:w="1373"/>
      </w:tblGrid>
      <w:tr w:rsidR="00394035" w:rsidRPr="00394035" w:rsidTr="002A595D">
        <w:tc>
          <w:tcPr>
            <w:tcW w:w="138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Κωδικός</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Λογαριασμός</w:t>
            </w:r>
          </w:p>
        </w:tc>
        <w:tc>
          <w:tcPr>
            <w:tcW w:w="137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Ποσό</w:t>
            </w:r>
          </w:p>
        </w:tc>
      </w:tr>
      <w:tr w:rsidR="00394035" w:rsidRPr="00394035" w:rsidTr="002A595D">
        <w:tc>
          <w:tcPr>
            <w:tcW w:w="1384"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34.08.60.00</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Ονομαστική αξία τίτλων</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1.000.000,00</w:t>
            </w:r>
          </w:p>
        </w:tc>
      </w:tr>
      <w:tr w:rsidR="00394035" w:rsidRPr="00394035" w:rsidTr="002A595D">
        <w:tc>
          <w:tcPr>
            <w:tcW w:w="1384"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34.08.60.99</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Μη δουλεμένοι τόκοι</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(166.666,67)</w:t>
            </w:r>
          </w:p>
        </w:tc>
      </w:tr>
      <w:tr w:rsidR="00394035" w:rsidRPr="00394035" w:rsidTr="002A595D">
        <w:tc>
          <w:tcPr>
            <w:tcW w:w="5681"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833.333,33</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αποτίμηση στο τέλος της χρήσης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 θα γίνει στην κατ’ είδος παρούσα αξία, ως εξής:</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1</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4"/>
        <w:gridCol w:w="73"/>
        <w:gridCol w:w="210"/>
        <w:gridCol w:w="325"/>
        <w:gridCol w:w="254"/>
        <w:gridCol w:w="126"/>
        <w:gridCol w:w="191"/>
        <w:gridCol w:w="4151"/>
        <w:gridCol w:w="1331"/>
        <w:gridCol w:w="1327"/>
      </w:tblGrid>
      <w:tr w:rsidR="00394035" w:rsidRPr="00394035" w:rsidTr="002A595D">
        <w:tc>
          <w:tcPr>
            <w:tcW w:w="5864" w:type="dxa"/>
            <w:gridSpan w:val="8"/>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Λ</w:t>
            </w:r>
            <w:r w:rsidRPr="00394035">
              <w:rPr>
                <w:rFonts w:ascii="Times New Roman" w:eastAsia="Calibri" w:hAnsi="Times New Roman"/>
                <w:sz w:val="22"/>
                <w:szCs w:val="22"/>
                <w:lang w:eastAsia="en-US"/>
              </w:rPr>
              <w:t>ογαριασμός</w:t>
            </w:r>
          </w:p>
        </w:tc>
        <w:tc>
          <w:tcPr>
            <w:tcW w:w="1331"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Χ</w:t>
            </w:r>
            <w:r w:rsidRPr="00394035">
              <w:rPr>
                <w:rFonts w:ascii="Times New Roman" w:eastAsia="Calibri" w:hAnsi="Times New Roman"/>
                <w:sz w:val="22"/>
                <w:szCs w:val="22"/>
                <w:lang w:eastAsia="en-US"/>
              </w:rPr>
              <w:t>ρέωση</w:t>
            </w:r>
          </w:p>
        </w:tc>
        <w:tc>
          <w:tcPr>
            <w:tcW w:w="1327"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b/>
                <w:sz w:val="28"/>
                <w:szCs w:val="28"/>
                <w:lang w:eastAsia="en-US"/>
              </w:rPr>
              <w:t>Π</w:t>
            </w:r>
            <w:r w:rsidRPr="00394035">
              <w:rPr>
                <w:rFonts w:ascii="Times New Roman" w:eastAsia="Calibri" w:hAnsi="Times New Roman"/>
                <w:sz w:val="22"/>
                <w:szCs w:val="22"/>
                <w:lang w:eastAsia="en-US"/>
              </w:rPr>
              <w:t>ίστωση</w:t>
            </w:r>
          </w:p>
        </w:tc>
      </w:tr>
      <w:tr w:rsidR="00394035" w:rsidRPr="00394035" w:rsidTr="002A595D">
        <w:tc>
          <w:tcPr>
            <w:tcW w:w="534"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noProof/>
                <w:sz w:val="28"/>
                <w:szCs w:val="28"/>
              </w:rPr>
              <w:lastRenderedPageBreak/>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257800" cy="0"/>
                      <wp:effectExtent l="9525" t="13335" r="9525" b="5715"/>
                      <wp:wrapNone/>
                      <wp:docPr id="1031" name="Ευθεία γραμμή σύνδεσης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10291A" id="Ευθεία γραμμή σύνδεσης 103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5K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sO0g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" strokeweight=".25pt"/>
                  </w:pict>
                </mc:Fallback>
              </mc:AlternateContent>
            </w:r>
            <w:r w:rsidRPr="00394035">
              <w:rPr>
                <w:rFonts w:ascii="Modern No. 20" w:eastAsia="Calibri" w:hAnsi="Modern No. 20"/>
                <w:sz w:val="28"/>
                <w:szCs w:val="28"/>
                <w:lang w:val="en-US" w:eastAsia="en-US"/>
              </w:rPr>
              <w:t>34</w:t>
            </w:r>
          </w:p>
        </w:tc>
        <w:tc>
          <w:tcPr>
            <w:tcW w:w="5330"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w:t>
            </w:r>
          </w:p>
        </w:tc>
        <w:tc>
          <w:tcPr>
            <w:tcW w:w="5047"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Έντοκα γραμμάτια Ελληνικού Δημόσιου</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42" w:type="dxa"/>
            <w:gridSpan w:val="4"/>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w:t>
            </w:r>
          </w:p>
        </w:tc>
        <w:tc>
          <w:tcPr>
            <w:tcW w:w="472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Έντοκα γραμμάτια ετήσιας διάρκειας </w:t>
            </w:r>
            <w:r w:rsidRPr="00394035">
              <w:rPr>
                <w:rFonts w:ascii="Modern No. 20" w:eastAsia="Calibri" w:hAnsi="Modern No. 20"/>
                <w:sz w:val="22"/>
                <w:szCs w:val="22"/>
                <w:lang w:val="en-US" w:eastAsia="en-US"/>
              </w:rPr>
              <w:t>20</w:t>
            </w:r>
            <w:r w:rsidRPr="00394035">
              <w:rPr>
                <w:rFonts w:ascii="Times New Roman" w:eastAsia="Calibri" w:hAnsi="Times New Roman"/>
                <w:sz w:val="22"/>
                <w:szCs w:val="22"/>
                <w:lang w:eastAsia="en-US"/>
              </w:rPr>
              <w:t>%</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522" w:type="dxa"/>
            <w:gridSpan w:val="6"/>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34.08.60.99</w:t>
            </w:r>
          </w:p>
        </w:tc>
        <w:tc>
          <w:tcPr>
            <w:tcW w:w="434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Ενσωματωμένοι – αδούλευτοι τόκοι – λογαριασμός αντίθετος</w:t>
            </w:r>
          </w:p>
        </w:tc>
        <w:tc>
          <w:tcPr>
            <w:tcW w:w="1331"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48.534,80</w:t>
            </w:r>
          </w:p>
        </w:tc>
        <w:tc>
          <w:tcPr>
            <w:tcW w:w="132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535"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w:t>
            </w:r>
          </w:p>
        </w:tc>
        <w:tc>
          <w:tcPr>
            <w:tcW w:w="472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κεφαλαίων</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789" w:type="dxa"/>
            <w:gridSpan w:val="3"/>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w:t>
            </w:r>
          </w:p>
        </w:tc>
        <w:tc>
          <w:tcPr>
            <w:tcW w:w="4468"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χρεογράφων</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607" w:type="dxa"/>
            <w:gridSpan w:val="2"/>
          </w:tcPr>
          <w:p w:rsidR="00394035" w:rsidRPr="00394035" w:rsidRDefault="00394035" w:rsidP="00394035">
            <w:pPr>
              <w:spacing w:after="0" w:line="240" w:lineRule="exact"/>
              <w:ind w:firstLine="0"/>
              <w:jc w:val="both"/>
              <w:rPr>
                <w:rFonts w:ascii="Calibri" w:eastAsia="Calibri" w:hAnsi="Calibri"/>
                <w:sz w:val="22"/>
                <w:szCs w:val="22"/>
                <w:lang w:eastAsia="en-US"/>
              </w:rPr>
            </w:pPr>
          </w:p>
        </w:tc>
        <w:tc>
          <w:tcPr>
            <w:tcW w:w="1106" w:type="dxa"/>
            <w:gridSpan w:val="5"/>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76.01.04</w:t>
            </w:r>
          </w:p>
        </w:tc>
        <w:tc>
          <w:tcPr>
            <w:tcW w:w="4151"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Τόκοι εντόκων γραμματίων Ελληνικού Δημόσιου</w:t>
            </w:r>
          </w:p>
        </w:tc>
        <w:tc>
          <w:tcPr>
            <w:tcW w:w="1331"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c>
          <w:tcPr>
            <w:tcW w:w="132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48.534,80</w:t>
            </w:r>
          </w:p>
        </w:tc>
      </w:tr>
    </w:tbl>
    <w:p w:rsidR="00394035" w:rsidRPr="00394035" w:rsidRDefault="00394035" w:rsidP="00394035">
      <w:pPr>
        <w:spacing w:after="0" w:line="240" w:lineRule="auto"/>
        <w:ind w:firstLine="0"/>
        <w:jc w:val="center"/>
        <w:rPr>
          <w:rFonts w:ascii="Calibri" w:eastAsia="Calibri" w:hAnsi="Calibri"/>
          <w:i/>
          <w:sz w:val="20"/>
          <w:lang w:eastAsia="en-US"/>
        </w:rPr>
      </w:pPr>
      <w:r w:rsidRPr="00394035">
        <w:rPr>
          <w:rFonts w:ascii="Garamond" w:eastAsia="Calibri" w:hAnsi="Garamond"/>
          <w:i/>
          <w:noProof/>
          <w:sz w:val="20"/>
        </w:rPr>
        <mc:AlternateContent>
          <mc:Choice Requires="wps">
            <w:drawing>
              <wp:anchor distT="0" distB="0" distL="114300" distR="114300" simplePos="0" relativeHeight="251693056" behindDoc="0" locked="0" layoutInCell="1" allowOverlap="1">
                <wp:simplePos x="0" y="0"/>
                <wp:positionH relativeFrom="column">
                  <wp:posOffset>2400300</wp:posOffset>
                </wp:positionH>
                <wp:positionV relativeFrom="paragraph">
                  <wp:posOffset>125730</wp:posOffset>
                </wp:positionV>
                <wp:extent cx="114300" cy="228600"/>
                <wp:effectExtent l="9525" t="5715" r="9525" b="13335"/>
                <wp:wrapNone/>
                <wp:docPr id="1030" name="Ευθεία γραμμή σύνδεσης 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EDD0B" id="Ευθεία γραμμή σύνδεσης 103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M0WQIAAGI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ABKaM0WQIAAGIEAAAOAAAAAAAAAAAAAAAAAC4CAABkcnMvZTJvRG9jLnhtbFBL&#10;AQItABQABgAIAAAAIQCgKlrL3QAAAAkBAAAPAAAAAAAAAAAAAAAAALMEAABkcnMvZG93bnJldi54&#10;bWxQSwUGAAAAAAQABADzAAAAvQUAAAAA&#10;" strokeweight=".25pt"/>
            </w:pict>
          </mc:Fallback>
        </mc:AlternateContent>
      </w:r>
      <w:r w:rsidRPr="00394035">
        <w:rPr>
          <w:rFonts w:ascii="Garamond" w:eastAsia="Calibri" w:hAnsi="Garamond"/>
          <w:i/>
          <w:noProof/>
          <w:sz w:val="20"/>
        </w:rPr>
        <mc:AlternateContent>
          <mc:Choice Requires="wps">
            <w:drawing>
              <wp:anchor distT="0" distB="0" distL="114300" distR="114300" simplePos="0" relativeHeight="251694080" behindDoc="0" locked="0" layoutInCell="1" allowOverlap="1">
                <wp:simplePos x="0" y="0"/>
                <wp:positionH relativeFrom="column">
                  <wp:posOffset>2362200</wp:posOffset>
                </wp:positionH>
                <wp:positionV relativeFrom="paragraph">
                  <wp:posOffset>125730</wp:posOffset>
                </wp:positionV>
                <wp:extent cx="114300" cy="228600"/>
                <wp:effectExtent l="9525" t="5715" r="9525" b="13335"/>
                <wp:wrapNone/>
                <wp:docPr id="1029" name="Ευθεία γραμμή σύνδεσης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2E8F8E" id="Ευθεία γραμμή σύνδεσης 1029"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ghWgIAAGI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" strokeweight=".25pt"/>
            </w:pict>
          </mc:Fallback>
        </mc:AlternateContent>
      </w:r>
      <w:r w:rsidRPr="00394035">
        <w:rPr>
          <w:rFonts w:ascii="Garamond" w:eastAsia="Calibri" w:hAnsi="Garamond"/>
          <w:i/>
          <w:noProof/>
          <w:sz w:val="20"/>
          <w:lang w:eastAsia="en-US"/>
        </w:rPr>
        <w:t xml:space="preserve">Δουλεμένοι τόκοι περιόδου </w:t>
      </w:r>
      <w:r w:rsidRPr="00394035">
        <w:rPr>
          <w:rFonts w:ascii="Modern No. 20" w:eastAsia="Calibri" w:hAnsi="Modern No. 20"/>
          <w:i/>
          <w:noProof/>
          <w:sz w:val="20"/>
          <w:lang w:eastAsia="en-US"/>
        </w:rPr>
        <w:t>15/9</w:t>
      </w:r>
      <w:r w:rsidRPr="00394035">
        <w:rPr>
          <w:rFonts w:ascii="Garamond" w:eastAsia="Calibri" w:hAnsi="Garamond"/>
          <w:i/>
          <w:noProof/>
          <w:sz w:val="20"/>
          <w:lang w:eastAsia="en-US"/>
        </w:rPr>
        <w:t>–</w:t>
      </w:r>
      <w:r w:rsidRPr="00394035">
        <w:rPr>
          <w:rFonts w:ascii="Modern No. 20" w:eastAsia="Calibri" w:hAnsi="Modern No. 20"/>
          <w:i/>
          <w:noProof/>
          <w:sz w:val="20"/>
          <w:lang w:eastAsia="en-US"/>
        </w:rPr>
        <w:t>31/12/201</w:t>
      </w:r>
      <w:r w:rsidRPr="00394035">
        <w:rPr>
          <w:rFonts w:ascii="Garamond" w:eastAsia="Calibri" w:hAnsi="Garamond"/>
          <w:i/>
          <w:noProof/>
          <w:sz w:val="20"/>
          <w:lang w:eastAsia="en-US"/>
        </w:rPr>
        <w:t xml:space="preserve">Χ </w:t>
      </w:r>
    </w:p>
    <w:p w:rsidR="00394035" w:rsidRPr="00394035" w:rsidRDefault="00394035" w:rsidP="00394035">
      <w:pPr>
        <w:tabs>
          <w:tab w:val="left" w:pos="437"/>
        </w:tabs>
        <w:spacing w:after="0" w:line="240" w:lineRule="auto"/>
        <w:ind w:firstLine="0"/>
        <w:jc w:val="both"/>
        <w:rPr>
          <w:rFonts w:ascii="Calibri" w:eastAsia="Calibri" w:hAnsi="Calibri"/>
          <w:sz w:val="22"/>
          <w:szCs w:val="22"/>
          <w:lang w:eastAsia="en-US"/>
        </w:rPr>
      </w:pPr>
      <w:r w:rsidRPr="00394035">
        <w:rPr>
          <w:rFonts w:ascii="Calibri" w:eastAsia="Calibri" w:hAnsi="Calibri"/>
          <w:noProof/>
          <w:sz w:val="22"/>
          <w:szCs w:val="2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55880</wp:posOffset>
                </wp:positionV>
                <wp:extent cx="5372100" cy="0"/>
                <wp:effectExtent l="9525" t="12065" r="9525" b="6985"/>
                <wp:wrapNone/>
                <wp:docPr id="1028" name="Ευθεία γραμμή σύνδεσης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42CE84" id="Ευθεία γραμμή σύνδεσης 10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1TTg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Op9fVNO&#10;AgAAVAQAAA4AAAAAAAAAAAAAAAAALgIAAGRycy9lMm9Eb2MueG1sUEsBAi0AFAAGAAgAAAAhABeT&#10;hJ3YAAAABAEAAA8AAAAAAAAAAAAAAAAAqAQAAGRycy9kb3ducmV2LnhtbFBLBQYAAAAABAAEAPMA&#10;AACtBQAAAAA=&#10;" strokeweight=".25pt"/>
            </w:pict>
          </mc:Fallback>
        </mc:AlternateContent>
      </w: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Μετά την παραπάνω λογιστική εγγραφή το έντοκο γραμμάτιο του Ελληνικού Δημόσιου θα έχει αξία στην απογραφή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384"/>
        <w:gridCol w:w="4297"/>
        <w:gridCol w:w="1373"/>
      </w:tblGrid>
      <w:tr w:rsidR="00394035" w:rsidRPr="00394035" w:rsidTr="002A595D">
        <w:tc>
          <w:tcPr>
            <w:tcW w:w="138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Κωδικός</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Λογαριασμός</w:t>
            </w:r>
          </w:p>
        </w:tc>
        <w:tc>
          <w:tcPr>
            <w:tcW w:w="137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Ποσό</w:t>
            </w:r>
          </w:p>
        </w:tc>
      </w:tr>
      <w:tr w:rsidR="00394035" w:rsidRPr="00394035" w:rsidTr="002A595D">
        <w:tc>
          <w:tcPr>
            <w:tcW w:w="1384"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34.08.60.00</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Ονομαστική αξία τίτλων</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1.000.000,00</w:t>
            </w:r>
          </w:p>
        </w:tc>
      </w:tr>
      <w:tr w:rsidR="00394035" w:rsidRPr="00394035" w:rsidTr="002A595D">
        <w:tc>
          <w:tcPr>
            <w:tcW w:w="1384"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34.08.60.99</w:t>
            </w:r>
          </w:p>
        </w:tc>
        <w:tc>
          <w:tcPr>
            <w:tcW w:w="429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Μη δουλεμένοι τόκοι</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w:t>
            </w:r>
            <w:r w:rsidRPr="00394035">
              <w:rPr>
                <w:rFonts w:ascii="Modern No. 20" w:eastAsia="Calibri" w:hAnsi="Modern No. 20"/>
                <w:szCs w:val="24"/>
                <w:lang w:val="en-US" w:eastAsia="en-US"/>
              </w:rPr>
              <w:t>118.131,87</w:t>
            </w:r>
            <w:r w:rsidRPr="00394035">
              <w:rPr>
                <w:rFonts w:ascii="Modern No. 20" w:eastAsia="Calibri" w:hAnsi="Modern No. 20"/>
                <w:szCs w:val="24"/>
                <w:lang w:eastAsia="en-US"/>
              </w:rPr>
              <w:t>)</w:t>
            </w:r>
          </w:p>
        </w:tc>
      </w:tr>
      <w:tr w:rsidR="00394035" w:rsidRPr="00394035" w:rsidTr="002A595D">
        <w:tc>
          <w:tcPr>
            <w:tcW w:w="5681" w:type="dxa"/>
            <w:gridSpan w:val="2"/>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1373" w:type="dxa"/>
          </w:tcPr>
          <w:p w:rsidR="00394035" w:rsidRPr="00394035" w:rsidRDefault="00394035" w:rsidP="00394035">
            <w:pPr>
              <w:spacing w:after="0" w:line="240" w:lineRule="auto"/>
              <w:ind w:firstLine="0"/>
              <w:jc w:val="right"/>
              <w:rPr>
                <w:rFonts w:ascii="Modern No. 20" w:eastAsia="Calibri" w:hAnsi="Modern No. 20"/>
                <w:szCs w:val="24"/>
                <w:lang w:val="en-US" w:eastAsia="en-US"/>
              </w:rPr>
            </w:pPr>
            <w:r w:rsidRPr="00394035">
              <w:rPr>
                <w:rFonts w:ascii="Modern No. 20" w:eastAsia="Calibri" w:hAnsi="Modern No. 20"/>
                <w:szCs w:val="24"/>
                <w:lang w:val="en-US" w:eastAsia="en-US"/>
              </w:rPr>
              <w:t>881.868,13</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8863E4">
      <w:pPr>
        <w:pStyle w:val="Heading2"/>
        <w:rPr>
          <w:rFonts w:eastAsia="Calibri"/>
          <w:lang w:eastAsia="en-US"/>
        </w:rPr>
      </w:pPr>
      <w:bookmarkStart w:id="45" w:name="_Toc426567214"/>
      <w:r w:rsidRPr="00394035">
        <w:rPr>
          <w:rFonts w:eastAsia="Calibri"/>
          <w:lang w:eastAsia="en-US"/>
        </w:rPr>
        <w:t>Αποτίμηση συμμετοχών τραπεζών</w:t>
      </w:r>
      <w:bookmarkEnd w:id="45"/>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τράπεζες και τα πιστωτικά ιδρύματα του Ν.</w:t>
      </w:r>
      <w:r w:rsidRPr="00394035">
        <w:rPr>
          <w:rFonts w:ascii="Modern No. 20" w:eastAsia="Calibri" w:hAnsi="Modern No. 20"/>
          <w:szCs w:val="24"/>
          <w:lang w:eastAsia="en-US"/>
        </w:rPr>
        <w:t>2076/1992</w:t>
      </w:r>
      <w:r w:rsidRPr="00394035">
        <w:rPr>
          <w:rFonts w:ascii="Times New Roman" w:eastAsia="Calibri" w:hAnsi="Times New Roman"/>
          <w:szCs w:val="24"/>
          <w:lang w:eastAsia="en-US"/>
        </w:rPr>
        <w:t xml:space="preserve"> για τη σύνταξη των ετήσιων οικονομικών καταστάσεων αποτιμούν το χαρτοφυλάκιο των συμμετοχών και των χρεογράφων τους στη συνολική χαμηλότερη τιμή μεταξύ της τιμής κτήσης τους και της τρέχουσας τιμής (άρθρο </w:t>
      </w:r>
      <w:r w:rsidRPr="00394035">
        <w:rPr>
          <w:rFonts w:ascii="Modern No. 20" w:eastAsia="Calibri" w:hAnsi="Modern No. 20"/>
          <w:szCs w:val="24"/>
          <w:lang w:eastAsia="en-US"/>
        </w:rPr>
        <w:t>20</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12</w:t>
      </w:r>
      <w:r w:rsidRPr="00394035">
        <w:rPr>
          <w:rFonts w:ascii="Times New Roman" w:eastAsia="Calibri" w:hAnsi="Times New Roman"/>
          <w:szCs w:val="24"/>
          <w:lang w:eastAsia="en-US"/>
        </w:rPr>
        <w:t>, Ν.</w:t>
      </w:r>
      <w:r w:rsidRPr="00394035">
        <w:rPr>
          <w:rFonts w:ascii="Modern No. 20" w:eastAsia="Calibri" w:hAnsi="Modern No. 20"/>
          <w:szCs w:val="24"/>
          <w:lang w:eastAsia="en-US"/>
        </w:rPr>
        <w:t>2386</w:t>
      </w:r>
      <w:r w:rsidRPr="00394035">
        <w:rPr>
          <w:rFonts w:ascii="Times New Roman" w:eastAsia="Calibri" w:hAnsi="Times New Roman"/>
          <w:szCs w:val="24"/>
          <w:lang w:eastAsia="en-US"/>
        </w:rPr>
        <w:t>/</w:t>
      </w:r>
      <w:r w:rsidRPr="00394035">
        <w:rPr>
          <w:rFonts w:ascii="Modern No. 20" w:eastAsia="Calibri" w:hAnsi="Modern No. 20"/>
          <w:szCs w:val="24"/>
          <w:lang w:eastAsia="en-US"/>
        </w:rPr>
        <w:t>1996</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Παράδειγμα:</w:t>
      </w:r>
      <w:r w:rsidRPr="00394035">
        <w:rPr>
          <w:rFonts w:ascii="Times New Roman" w:eastAsia="Calibri" w:hAnsi="Times New Roman"/>
          <w:szCs w:val="24"/>
          <w:lang w:eastAsia="en-US"/>
        </w:rPr>
        <w:t xml:space="preserve"> Έστω ότι η τράπεζα «Τ</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κατέχει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 xml:space="preserve">Χ τις παρακάτω συμμετοχές και χρεόγραφα. Η αξία κτήσης είναι </w:t>
      </w:r>
      <w:r w:rsidRPr="00394035">
        <w:rPr>
          <w:rFonts w:ascii="Modern No. 20" w:eastAsia="Calibri" w:hAnsi="Modern No. 20"/>
          <w:szCs w:val="24"/>
          <w:lang w:eastAsia="en-US"/>
        </w:rPr>
        <w:t>€235.000</w:t>
      </w:r>
      <w:r w:rsidRPr="00394035">
        <w:rPr>
          <w:rFonts w:ascii="Times New Roman" w:eastAsia="Calibri" w:hAnsi="Times New Roman"/>
          <w:szCs w:val="24"/>
          <w:lang w:eastAsia="en-US"/>
        </w:rPr>
        <w:t xml:space="preserve"> και η τρέχουσα αξία </w:t>
      </w:r>
      <w:r w:rsidRPr="00394035">
        <w:rPr>
          <w:rFonts w:ascii="Modern No. 20" w:eastAsia="Calibri" w:hAnsi="Modern No. 20"/>
          <w:szCs w:val="24"/>
          <w:lang w:eastAsia="en-US"/>
        </w:rPr>
        <w:t>€220.000</w:t>
      </w:r>
      <w:r w:rsidRPr="00394035">
        <w:rPr>
          <w:rFonts w:ascii="Times New Roman" w:eastAsia="Calibri" w:hAnsi="Times New Roman"/>
          <w:szCs w:val="24"/>
          <w:lang w:eastAsia="en-US"/>
        </w:rPr>
        <w:t>. Οι αξίες αυτές προσδιορίστηκαν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ayout"/>
      </w:tblPr>
      <w:tblGrid>
        <w:gridCol w:w="3794"/>
        <w:gridCol w:w="992"/>
        <w:gridCol w:w="851"/>
        <w:gridCol w:w="992"/>
        <w:gridCol w:w="953"/>
        <w:gridCol w:w="940"/>
      </w:tblGrid>
      <w:tr w:rsidR="00394035" w:rsidRPr="00394035" w:rsidTr="002A595D">
        <w:tc>
          <w:tcPr>
            <w:tcW w:w="3794" w:type="dxa"/>
            <w:vMerge w:val="restart"/>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Τίτλοι</w:t>
            </w:r>
          </w:p>
        </w:tc>
        <w:tc>
          <w:tcPr>
            <w:tcW w:w="992"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proofErr w:type="spellStart"/>
            <w:r w:rsidRPr="00394035">
              <w:rPr>
                <w:rFonts w:ascii="Times New Roman" w:eastAsia="Calibri" w:hAnsi="Times New Roman"/>
                <w:szCs w:val="24"/>
                <w:lang w:eastAsia="en-US"/>
              </w:rPr>
              <w:t>Τεμά</w:t>
            </w:r>
            <w:proofErr w:type="spellEnd"/>
            <w:r w:rsidRPr="00394035">
              <w:rPr>
                <w:rFonts w:ascii="Times New Roman" w:eastAsia="Calibri" w:hAnsi="Times New Roman"/>
                <w:szCs w:val="24"/>
                <w:lang w:eastAsia="en-US"/>
              </w:rPr>
              <w:t>-χια</w:t>
            </w:r>
          </w:p>
        </w:tc>
        <w:tc>
          <w:tcPr>
            <w:tcW w:w="1843" w:type="dxa"/>
            <w:gridSpan w:val="2"/>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1893" w:type="dxa"/>
            <w:gridSpan w:val="2"/>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Τρέχουσα αξία</w:t>
            </w:r>
          </w:p>
        </w:tc>
      </w:tr>
      <w:tr w:rsidR="00394035" w:rsidRPr="00394035" w:rsidTr="002A595D">
        <w:tc>
          <w:tcPr>
            <w:tcW w:w="3794"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992" w:type="dxa"/>
            <w:vMerge/>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851"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sz w:val="22"/>
                <w:szCs w:val="22"/>
                <w:lang w:eastAsia="en-US"/>
              </w:rPr>
              <w:t>Τίτλου</w:t>
            </w:r>
          </w:p>
        </w:tc>
        <w:tc>
          <w:tcPr>
            <w:tcW w:w="992"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Σύνολο</w:t>
            </w:r>
          </w:p>
        </w:tc>
        <w:tc>
          <w:tcPr>
            <w:tcW w:w="953" w:type="dxa"/>
          </w:tcPr>
          <w:p w:rsidR="00394035" w:rsidRPr="00394035" w:rsidRDefault="00394035" w:rsidP="00394035">
            <w:pPr>
              <w:spacing w:after="0" w:line="240" w:lineRule="auto"/>
              <w:ind w:firstLine="0"/>
              <w:jc w:val="center"/>
              <w:rPr>
                <w:rFonts w:ascii="Times New Roman" w:eastAsia="Calibri" w:hAnsi="Times New Roman"/>
                <w:sz w:val="22"/>
                <w:szCs w:val="22"/>
                <w:lang w:eastAsia="en-US"/>
              </w:rPr>
            </w:pPr>
            <w:r w:rsidRPr="00394035">
              <w:rPr>
                <w:rFonts w:ascii="Times New Roman" w:eastAsia="Calibri" w:hAnsi="Times New Roman"/>
                <w:sz w:val="22"/>
                <w:szCs w:val="22"/>
                <w:lang w:eastAsia="en-US"/>
              </w:rPr>
              <w:t>Τίτλου</w:t>
            </w:r>
          </w:p>
        </w:tc>
        <w:tc>
          <w:tcPr>
            <w:tcW w:w="940"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Σύνολο</w:t>
            </w:r>
          </w:p>
        </w:tc>
      </w:tr>
      <w:tr w:rsidR="00394035" w:rsidRPr="00394035" w:rsidTr="002A595D">
        <w:tc>
          <w:tcPr>
            <w:tcW w:w="379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Εισηγμένοι στο χρηματιστήριο</w:t>
            </w:r>
          </w:p>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ΑΛΦΑ ΑΕ</w:t>
            </w:r>
          </w:p>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Ομολογίες «Χ» Α.Ε.</w:t>
            </w:r>
          </w:p>
        </w:tc>
        <w:tc>
          <w:tcPr>
            <w:tcW w:w="99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85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99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953"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94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3794" w:type="dxa"/>
            <w:vMerge/>
          </w:tcPr>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20.000</w:t>
            </w:r>
          </w:p>
        </w:tc>
        <w:tc>
          <w:tcPr>
            <w:tcW w:w="85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20.000</w:t>
            </w:r>
          </w:p>
        </w:tc>
        <w:tc>
          <w:tcPr>
            <w:tcW w:w="95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1,10</w:t>
            </w:r>
          </w:p>
        </w:tc>
        <w:tc>
          <w:tcPr>
            <w:tcW w:w="94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22.000</w:t>
            </w:r>
          </w:p>
        </w:tc>
      </w:tr>
      <w:tr w:rsidR="00394035" w:rsidRPr="00394035" w:rsidTr="002A595D">
        <w:tc>
          <w:tcPr>
            <w:tcW w:w="3794" w:type="dxa"/>
            <w:vMerge/>
          </w:tcPr>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3.000</w:t>
            </w:r>
          </w:p>
        </w:tc>
        <w:tc>
          <w:tcPr>
            <w:tcW w:w="85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15.000</w:t>
            </w:r>
          </w:p>
        </w:tc>
        <w:tc>
          <w:tcPr>
            <w:tcW w:w="95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w:t>
            </w:r>
          </w:p>
        </w:tc>
        <w:tc>
          <w:tcPr>
            <w:tcW w:w="94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18.000</w:t>
            </w:r>
          </w:p>
        </w:tc>
      </w:tr>
      <w:tr w:rsidR="00394035" w:rsidRPr="00394035" w:rsidTr="002A595D">
        <w:tc>
          <w:tcPr>
            <w:tcW w:w="3794" w:type="dxa"/>
            <w:vMerge w:val="restart"/>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Μη εισηγμένοι στο χρηματιστήριο</w:t>
            </w:r>
          </w:p>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ΒΗΤΑ Α.Ε.</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85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953"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94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3794" w:type="dxa"/>
            <w:vMerge/>
          </w:tcPr>
          <w:p w:rsidR="00394035" w:rsidRPr="00394035" w:rsidRDefault="00394035" w:rsidP="009E119A">
            <w:pPr>
              <w:numPr>
                <w:ilvl w:val="0"/>
                <w:numId w:val="23"/>
              </w:numPr>
              <w:spacing w:after="0" w:line="240" w:lineRule="auto"/>
              <w:contextualSpacing/>
              <w:jc w:val="both"/>
              <w:rPr>
                <w:rFonts w:ascii="Times New Roman" w:eastAsia="Calibri" w:hAnsi="Times New Roman"/>
                <w:szCs w:val="24"/>
                <w:lang w:eastAsia="en-US"/>
              </w:rPr>
            </w:pP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w:t>
            </w:r>
          </w:p>
        </w:tc>
        <w:tc>
          <w:tcPr>
            <w:tcW w:w="85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w:t>
            </w: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200.000</w:t>
            </w:r>
          </w:p>
        </w:tc>
        <w:tc>
          <w:tcPr>
            <w:tcW w:w="953"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w:t>
            </w:r>
          </w:p>
        </w:tc>
        <w:tc>
          <w:tcPr>
            <w:tcW w:w="94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180.000</w:t>
            </w:r>
          </w:p>
        </w:tc>
      </w:tr>
      <w:tr w:rsidR="00394035" w:rsidRPr="00394035" w:rsidTr="002A595D">
        <w:tc>
          <w:tcPr>
            <w:tcW w:w="379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Σύνολα</w:t>
            </w:r>
          </w:p>
        </w:tc>
        <w:tc>
          <w:tcPr>
            <w:tcW w:w="992" w:type="dxa"/>
          </w:tcPr>
          <w:p w:rsidR="00394035" w:rsidRPr="00394035" w:rsidRDefault="00394035" w:rsidP="00394035">
            <w:pPr>
              <w:spacing w:after="0" w:line="240" w:lineRule="auto"/>
              <w:ind w:firstLine="0"/>
              <w:jc w:val="right"/>
              <w:rPr>
                <w:rFonts w:ascii="Calibri" w:eastAsia="Calibri" w:hAnsi="Calibri"/>
                <w:szCs w:val="24"/>
                <w:lang w:eastAsia="en-US"/>
              </w:rPr>
            </w:pPr>
            <w:r w:rsidRPr="00394035">
              <w:rPr>
                <w:rFonts w:ascii="Modern No. 20" w:eastAsia="Calibri" w:hAnsi="Modern No. 20"/>
                <w:szCs w:val="24"/>
                <w:lang w:eastAsia="en-US"/>
              </w:rPr>
              <w:t>123.000</w:t>
            </w:r>
          </w:p>
        </w:tc>
        <w:tc>
          <w:tcPr>
            <w:tcW w:w="851" w:type="dxa"/>
          </w:tcPr>
          <w:p w:rsidR="00394035" w:rsidRPr="00394035" w:rsidRDefault="00394035" w:rsidP="00394035">
            <w:pPr>
              <w:spacing w:after="0" w:line="240" w:lineRule="auto"/>
              <w:ind w:firstLine="0"/>
              <w:jc w:val="right"/>
              <w:rPr>
                <w:rFonts w:ascii="Modern No. 20" w:eastAsia="Calibri" w:hAnsi="Modern No. 20"/>
                <w:szCs w:val="24"/>
                <w:lang w:val="en-US" w:eastAsia="en-US"/>
              </w:rPr>
            </w:pPr>
          </w:p>
        </w:tc>
        <w:tc>
          <w:tcPr>
            <w:tcW w:w="992" w:type="dxa"/>
          </w:tcPr>
          <w:p w:rsidR="00394035" w:rsidRPr="00394035" w:rsidRDefault="00394035" w:rsidP="00394035">
            <w:pPr>
              <w:spacing w:after="0" w:line="240" w:lineRule="auto"/>
              <w:ind w:firstLine="0"/>
              <w:jc w:val="right"/>
              <w:rPr>
                <w:rFonts w:ascii="Modern No. 20" w:eastAsia="Calibri" w:hAnsi="Modern No. 20"/>
                <w:szCs w:val="24"/>
                <w:lang w:val="en-US" w:eastAsia="en-US"/>
              </w:rPr>
            </w:pPr>
            <w:r w:rsidRPr="00394035">
              <w:rPr>
                <w:rFonts w:ascii="Modern No. 20" w:eastAsia="Calibri" w:hAnsi="Modern No. 20"/>
                <w:szCs w:val="24"/>
                <w:lang w:val="en-US" w:eastAsia="en-US"/>
              </w:rPr>
              <w:t>235.000</w:t>
            </w:r>
          </w:p>
        </w:tc>
        <w:tc>
          <w:tcPr>
            <w:tcW w:w="953"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940" w:type="dxa"/>
          </w:tcPr>
          <w:p w:rsidR="00394035" w:rsidRPr="00394035" w:rsidRDefault="00394035" w:rsidP="00394035">
            <w:pPr>
              <w:spacing w:after="0" w:line="240" w:lineRule="auto"/>
              <w:ind w:firstLine="0"/>
              <w:jc w:val="right"/>
              <w:rPr>
                <w:rFonts w:ascii="Modern No. 20" w:eastAsia="Calibri" w:hAnsi="Modern No. 20"/>
                <w:szCs w:val="24"/>
                <w:lang w:val="en-US" w:eastAsia="en-US"/>
              </w:rPr>
            </w:pPr>
            <w:r w:rsidRPr="00394035">
              <w:rPr>
                <w:rFonts w:ascii="Modern No. 20" w:eastAsia="Calibri" w:hAnsi="Modern No. 20"/>
                <w:szCs w:val="24"/>
                <w:lang w:val="en-US" w:eastAsia="en-US"/>
              </w:rPr>
              <w:t>220.000</w:t>
            </w:r>
          </w:p>
        </w:tc>
      </w:tr>
    </w:tbl>
    <w:p w:rsidR="00394035" w:rsidRPr="00394035" w:rsidRDefault="00394035" w:rsidP="00394035">
      <w:pPr>
        <w:spacing w:after="0"/>
        <w:ind w:firstLine="0"/>
        <w:jc w:val="both"/>
        <w:rPr>
          <w:rFonts w:ascii="Times New Roman" w:eastAsia="Calibri" w:hAnsi="Times New Roman"/>
          <w:szCs w:val="24"/>
          <w:lang w:val="en-US"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αποτίμηση θα γίνει στη συνολική χαμηλότερη τιμή μεταξύ κτήσης </w:t>
      </w:r>
      <w:r w:rsidRPr="00394035">
        <w:rPr>
          <w:rFonts w:ascii="Modern No. 20" w:eastAsia="Calibri" w:hAnsi="Modern No. 20"/>
          <w:szCs w:val="24"/>
          <w:lang w:eastAsia="en-US"/>
        </w:rPr>
        <w:t>€235.000</w:t>
      </w:r>
      <w:r w:rsidRPr="00394035">
        <w:rPr>
          <w:rFonts w:ascii="Times New Roman" w:eastAsia="Calibri" w:hAnsi="Times New Roman"/>
          <w:szCs w:val="24"/>
          <w:lang w:eastAsia="en-US"/>
        </w:rPr>
        <w:t xml:space="preserve"> και τρέχουσας </w:t>
      </w:r>
      <w:r w:rsidRPr="00394035">
        <w:rPr>
          <w:rFonts w:ascii="Modern No. 20" w:eastAsia="Calibri" w:hAnsi="Modern No. 20"/>
          <w:szCs w:val="24"/>
          <w:lang w:eastAsia="en-US"/>
        </w:rPr>
        <w:t>€220.000</w:t>
      </w:r>
      <w:r w:rsidRPr="00394035">
        <w:rPr>
          <w:rFonts w:ascii="Times New Roman" w:eastAsia="Calibri" w:hAnsi="Times New Roman"/>
          <w:szCs w:val="24"/>
          <w:lang w:eastAsia="en-US"/>
        </w:rPr>
        <w:t xml:space="preserve">, δηλαδή θα γίνει στην τιμή </w:t>
      </w:r>
      <w:r w:rsidRPr="00394035">
        <w:rPr>
          <w:rFonts w:ascii="Modern No. 20" w:eastAsia="Calibri" w:hAnsi="Modern No. 20"/>
          <w:szCs w:val="24"/>
          <w:lang w:eastAsia="en-US"/>
        </w:rPr>
        <w:t>€220.000</w:t>
      </w:r>
      <w:r w:rsidRPr="00394035">
        <w:rPr>
          <w:rFonts w:ascii="Times New Roman" w:eastAsia="Calibri" w:hAnsi="Times New Roman"/>
          <w:szCs w:val="24"/>
          <w:lang w:eastAsia="en-US"/>
        </w:rPr>
        <w:t xml:space="preserve"> και στα βιβλία της τράπεζας θα καταχωρηθεί η παρακάτω λογιστική εγγραφή σύμφωνα με το Κλαδικό Λογιστικό Σχέδιο των Τραπεζών.</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45"/>
        <w:gridCol w:w="326"/>
        <w:gridCol w:w="318"/>
        <w:gridCol w:w="385"/>
        <w:gridCol w:w="250"/>
        <w:gridCol w:w="4033"/>
        <w:gridCol w:w="9"/>
        <w:gridCol w:w="1228"/>
        <w:gridCol w:w="1139"/>
      </w:tblGrid>
      <w:tr w:rsidR="00394035" w:rsidRPr="00394035" w:rsidTr="002A595D">
        <w:tc>
          <w:tcPr>
            <w:tcW w:w="6155" w:type="dxa"/>
            <w:gridSpan w:val="9"/>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w:lastRenderedPageBreak/>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027" name="Ευθεία γραμμή σύνδεσης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2E47AB" id="Ευθεία γραμμή σύνδεσης 102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WV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MIwlZVVAgAAX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17</w:t>
            </w:r>
          </w:p>
        </w:tc>
        <w:tc>
          <w:tcPr>
            <w:tcW w:w="5620" w:type="dxa"/>
            <w:gridSpan w:val="8"/>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τίτλοι με χαρακτήρα ακινητοποιήσεων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4"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w:t>
            </w:r>
          </w:p>
        </w:tc>
        <w:tc>
          <w:tcPr>
            <w:tcW w:w="5321"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17.00.00</w:t>
            </w:r>
          </w:p>
        </w:tc>
        <w:tc>
          <w:tcPr>
            <w:tcW w:w="4995"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εισηγμένες στο χρηματιστήριο εσωτερικού</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78"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17.00.00.00</w:t>
            </w:r>
          </w:p>
        </w:tc>
        <w:tc>
          <w:tcPr>
            <w:tcW w:w="4677"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«ΑΛΦΑ»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4"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17.12</w:t>
            </w:r>
          </w:p>
        </w:tc>
        <w:tc>
          <w:tcPr>
            <w:tcW w:w="5321"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Τίτλοι σταθερής απόδοσης με χαρακτήρα ακινητοποιήσεων εσωτερικού</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17.12.03</w:t>
            </w:r>
          </w:p>
        </w:tc>
        <w:tc>
          <w:tcPr>
            <w:tcW w:w="4995"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Λοιπά χρεόγραφα εσωτερικού</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78"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17.12.03.00</w:t>
            </w:r>
          </w:p>
        </w:tc>
        <w:tc>
          <w:tcPr>
            <w:tcW w:w="4677"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Ομολογίες «Χ»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611"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4"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68.11</w:t>
            </w:r>
          </w:p>
        </w:tc>
        <w:tc>
          <w:tcPr>
            <w:tcW w:w="5312"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Διαφορές αποτίμησης συμμετοχών με χαρακτήρα ακινητοποιήσεων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68.11.00</w:t>
            </w:r>
          </w:p>
        </w:tc>
        <w:tc>
          <w:tcPr>
            <w:tcW w:w="4986"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«ΒΗΤΑ» Α.Ε.</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15.000,00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17</w:t>
            </w:r>
          </w:p>
        </w:tc>
        <w:tc>
          <w:tcPr>
            <w:tcW w:w="4995"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τίτλοι με χαρακτήρα ακινητοποιήσεων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w:t>
            </w:r>
          </w:p>
        </w:tc>
        <w:tc>
          <w:tcPr>
            <w:tcW w:w="4677"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p>
        </w:tc>
        <w:tc>
          <w:tcPr>
            <w:tcW w:w="1174"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17.00.01</w:t>
            </w:r>
          </w:p>
        </w:tc>
        <w:tc>
          <w:tcPr>
            <w:tcW w:w="4292"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μη εισηγμένες στο χρηματιστήριο εταιρειών εσωτερικού</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424"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17.00.01.00</w:t>
            </w:r>
          </w:p>
        </w:tc>
        <w:tc>
          <w:tcPr>
            <w:tcW w:w="404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«ΒΗΤΑ»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699200"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026" name="Ευθεία γραμμή σύνδεσης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7377CD" id="Ευθεία γραμμή σύνδεσης 102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2Aq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&#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2YtgKloCAABhBAAADgAAAAAAAAAAAAAAAAAuAgAAZHJzL2Uyb0RvYy54bWxQ&#10;SwECLQAUAAYACAAAACEAPbLbzN0AAAAJAQAADwAAAAAAAAAAAAAAAAC0BAAAZHJzL2Rvd25yZXYu&#10;eG1sUEsFBgAAAAAEAAQA8wAAAL4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698176"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025" name="Ευθεία γραμμή σύνδεσης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7B040" id="Ευθεία γραμμή σύνδεσης 102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697152"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024" name="Ευθεία γραμμή σύνδεσης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2324CB" id="Ευθεία γραμμή σύνδεσης 10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da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" strokeweight=".25pt"/>
            </w:pict>
          </mc:Fallback>
        </mc:AlternateContent>
      </w:r>
      <w:r w:rsidRPr="00394035">
        <w:rPr>
          <w:rFonts w:ascii="Garamond" w:eastAsia="Calibri" w:hAnsi="Garamond"/>
          <w:i/>
          <w:sz w:val="20"/>
          <w:lang w:eastAsia="en-US"/>
        </w:rPr>
        <w:t>αποτίμηση συμμετοχών και χρεογράφων την 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/12/201Χ</w:t>
      </w:r>
    </w:p>
    <w:p w:rsidR="00121366" w:rsidRDefault="00394035" w:rsidP="00B45B05">
      <w:pPr>
        <w:tabs>
          <w:tab w:val="left" w:pos="437"/>
        </w:tabs>
        <w:spacing w:after="0"/>
        <w:ind w:firstLine="0"/>
        <w:jc w:val="both"/>
        <w:rPr>
          <w:rFonts w:eastAsia="Calibri"/>
          <w:lang w:eastAsia="en-US"/>
        </w:rPr>
      </w:pPr>
      <w:r w:rsidRPr="00394035">
        <w:rPr>
          <w:rFonts w:ascii="Calibri" w:eastAsia="Calibri" w:hAnsi="Calibri"/>
          <w:sz w:val="22"/>
          <w:szCs w:val="22"/>
          <w:lang w:eastAsia="en-US"/>
        </w:rPr>
        <w:tab/>
      </w:r>
    </w:p>
    <w:p w:rsidR="00394035" w:rsidRPr="00394035" w:rsidRDefault="00394035" w:rsidP="008863E4">
      <w:pPr>
        <w:pStyle w:val="Heading2"/>
        <w:rPr>
          <w:rFonts w:eastAsia="Calibri"/>
          <w:lang w:eastAsia="en-US"/>
        </w:rPr>
      </w:pPr>
      <w:bookmarkStart w:id="46" w:name="_Toc426567215"/>
      <w:r w:rsidRPr="00394035">
        <w:rPr>
          <w:rFonts w:eastAsia="Calibri"/>
          <w:lang w:eastAsia="en-US"/>
        </w:rPr>
        <w:t>Αποτίμηση μετοχών και μεριδίων σε ξένο νόμισμα</w:t>
      </w:r>
      <w:bookmarkEnd w:id="46"/>
      <w:r w:rsidRPr="00394035">
        <w:rPr>
          <w:rFonts w:eastAsia="Calibri"/>
          <w:lang w:eastAsia="en-US"/>
        </w:rPr>
        <w:t xml:space="preserve">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Όπως προαναφέρθηκε, όλες οι επιχειρήσεις (εκτός τραπεζών) αποτιμούν τις κατεχόμενες μετοχές και τα χρεόγραφα στην κατ’ είδος χαμηλότερη τιμή μεταξύ της τιμής κτήσης και της τρέχουσας τιμής.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τράπεζες αποτιμούν τις κατεχόμενες συμμετοχές και τα χρεόγραφα στη συνολική χαμηλότερη τιμή μεταξύ της τιμής κτήσης και της τρέχουσας τιμής.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Ειδικότερα για τα κάθε φύσης χρεόγραφα και τους τίτλους σε ξένο νόμισμα οι τιμές αποτίμησης (κτήσης και τρέχουσα) προσδιορίζονται ως εξής: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Τιμή κτήσης συμμετοχών και χρεογράφων σε ξένο νόμισμα</w:t>
      </w:r>
      <w:r w:rsidRPr="00394035">
        <w:rPr>
          <w:rFonts w:ascii="Times New Roman" w:eastAsia="Calibri" w:hAnsi="Times New Roman"/>
          <w:szCs w:val="24"/>
          <w:lang w:eastAsia="en-US"/>
        </w:rPr>
        <w:t>. Τα κάθε φύσης χρεόγραφα και οι τίτλοι σε ξένο νόμισμα μετατρέπονται σε ευρώ με την τιμή του ξένου νομίσματος της ημέρας κτήσης τους ή αγοράς (Ε.Γ.Λ.Σ. παρ.2.3.301 περ.1).\</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Τρέχουσα τιμή συμμετοχών και χρεογράφων σε ξένο νόμισμα. Για τον προσδιορισμό της τρέχουσας αξίας σε ευρώ των κινητών αξιών (χρεογράφων και άλλων τίτλων) σε ξένο νόμισμα, από το Ε.Γ.Λ.Σ. αναφέρεται ότι η τρέχουσα αξία σε ευρώ των χρεογράφων και γενικά των τίτλων σε ξένο νόμισμα προσδιορίζεται με πολλαπλασιασμό της τρέχουσας αξίας τους σε ξένο νόμισμα με την επίσημη τιμή του ξένου νομίσματος (τιμή αγοράς της Τράπεζας της Ελλάδος) κατά την ημερομηνία κλεισίματος του ισολογισμού. Η τρέχουσα αξία σε ξένο νόμισμα των χρεογράφων και γενικά των τίτλων αυτών προσδιορίζεται με βάση τη μέση </w:t>
      </w:r>
      <w:r w:rsidRPr="00394035">
        <w:rPr>
          <w:rFonts w:ascii="Times New Roman" w:eastAsia="Calibri" w:hAnsi="Times New Roman"/>
          <w:szCs w:val="24"/>
          <w:lang w:eastAsia="en-US"/>
        </w:rPr>
        <w:lastRenderedPageBreak/>
        <w:t xml:space="preserve">χρηματιστηριακή τιμή τους κατά τον τελευταίο μήνα της χρήσης. Αντίθετα, ο Κ.Β.Σ. (Π.Δ. </w:t>
      </w:r>
      <w:r w:rsidRPr="00394035">
        <w:rPr>
          <w:rFonts w:ascii="Modern No. 20" w:eastAsia="Calibri" w:hAnsi="Modern No. 20"/>
          <w:szCs w:val="24"/>
          <w:lang w:eastAsia="en-US"/>
        </w:rPr>
        <w:t>186/1992</w:t>
      </w:r>
      <w:r w:rsidRPr="00394035">
        <w:rPr>
          <w:rFonts w:ascii="Times New Roman" w:eastAsia="Calibri" w:hAnsi="Times New Roman"/>
          <w:szCs w:val="24"/>
          <w:lang w:eastAsia="en-US"/>
        </w:rPr>
        <w:t xml:space="preserve">) αναφέρει ότι τα χρεόγραφα και οι συμμετοχές αποτιμώνται, κατά την απογραφή, σε ευρώ με το ποσό που προκύπτει από τη μετατροπή του ξένου νομίσματος με βάση την επίσημη τιμή του κατά την ημέρα αγοράς (άρθρο </w:t>
      </w:r>
      <w:r w:rsidRPr="00394035">
        <w:rPr>
          <w:rFonts w:ascii="Modern No. 20" w:eastAsia="Calibri" w:hAnsi="Modern No. 20"/>
          <w:szCs w:val="24"/>
          <w:lang w:eastAsia="en-US"/>
        </w:rPr>
        <w:t>28</w:t>
      </w:r>
      <w:r w:rsidRPr="00394035">
        <w:rPr>
          <w:rFonts w:ascii="Times New Roman" w:eastAsia="Calibri" w:hAnsi="Times New Roman"/>
          <w:szCs w:val="24"/>
          <w:lang w:eastAsia="en-US"/>
        </w:rPr>
        <w:t>, παρ.</w:t>
      </w:r>
      <w:r w:rsidRPr="00394035">
        <w:rPr>
          <w:rFonts w:ascii="Modern No. 20" w:eastAsia="Calibri" w:hAnsi="Modern No. 20"/>
          <w:szCs w:val="24"/>
          <w:lang w:eastAsia="en-US"/>
        </w:rPr>
        <w:t>6</w:t>
      </w:r>
      <w:r w:rsidRPr="00394035">
        <w:rPr>
          <w:rFonts w:ascii="Times New Roman" w:eastAsia="Calibri" w:hAnsi="Times New Roman"/>
          <w:szCs w:val="24"/>
          <w:lang w:eastAsia="en-US"/>
        </w:rPr>
        <w:t>, περ. β, Κ.Β.Σ.).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Επειδή μεταξύ των διατάξεων του Κ.Ν.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και του Κ.Β.Σ. προβλέπονται διαφορετικοί τρόποι αποτίμησης των χρεογράφων και των συμμετοχών, το Υπουργείο Οικονομικών δέχθηκε ότι ο ισολογισμός και ο λογαριασμός αποτελεσμάτων χρήσης θα συντάσσεται με βάση τις διατάξεις του Κ.Ν. </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με την προϋπόθεση ότι σε ιδιαίτερο χώρο του τηρούμενου βιβλίου απογραφών θ καταχωρείται διακεκριμένα και η αποτίμηση με βάση τις διατάξεις του άρθρου </w:t>
      </w:r>
      <w:r w:rsidRPr="00394035">
        <w:rPr>
          <w:rFonts w:ascii="Modern No. 20" w:eastAsia="Calibri" w:hAnsi="Modern No. 20"/>
          <w:szCs w:val="24"/>
          <w:lang w:eastAsia="en-US"/>
        </w:rPr>
        <w:t>28</w:t>
      </w:r>
      <w:r w:rsidRPr="00394035">
        <w:rPr>
          <w:rFonts w:ascii="Times New Roman" w:eastAsia="Calibri" w:hAnsi="Times New Roman"/>
          <w:szCs w:val="24"/>
          <w:lang w:eastAsia="en-US"/>
        </w:rPr>
        <w:t xml:space="preserve"> του Κ.Β.Σ. (τώρα Κ.Φ.Α.Σ.)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Παράδειγμα</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15</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5/201</w:t>
      </w:r>
      <w:r w:rsidRPr="00394035">
        <w:rPr>
          <w:rFonts w:ascii="Times New Roman" w:eastAsia="Calibri" w:hAnsi="Times New Roman"/>
          <w:szCs w:val="24"/>
          <w:lang w:eastAsia="en-US"/>
        </w:rPr>
        <w:t>Χ η ανώνυμη εταιρεία «</w:t>
      </w:r>
      <w:r w:rsidRPr="00394035">
        <w:rPr>
          <w:rFonts w:ascii="Times New Roman" w:eastAsia="Calibri" w:hAnsi="Times New Roman"/>
          <w:b/>
          <w:szCs w:val="24"/>
          <w:lang w:eastAsia="en-US"/>
        </w:rPr>
        <w:t>Π</w:t>
      </w:r>
      <w:r w:rsidRPr="00394035">
        <w:rPr>
          <w:rFonts w:ascii="Modern No. 20" w:eastAsia="Calibri" w:hAnsi="Modern No. 20"/>
          <w:b/>
          <w:szCs w:val="24"/>
          <w:lang w:eastAsia="en-US"/>
        </w:rPr>
        <w:t>.2</w:t>
      </w:r>
      <w:r w:rsidRPr="00394035">
        <w:rPr>
          <w:rFonts w:ascii="Times New Roman" w:eastAsia="Calibri" w:hAnsi="Times New Roman"/>
          <w:szCs w:val="24"/>
          <w:lang w:eastAsia="en-US"/>
        </w:rPr>
        <w:t xml:space="preserve">.» απόκτησε το </w:t>
      </w:r>
      <w:r w:rsidRPr="00394035">
        <w:rPr>
          <w:rFonts w:ascii="Modern No. 20" w:eastAsia="Calibri" w:hAnsi="Modern No. 20"/>
          <w:szCs w:val="24"/>
          <w:lang w:eastAsia="en-US"/>
        </w:rPr>
        <w:t>80</w:t>
      </w:r>
      <w:r w:rsidRPr="00394035">
        <w:rPr>
          <w:rFonts w:ascii="Times New Roman" w:eastAsia="Calibri" w:hAnsi="Times New Roman"/>
          <w:szCs w:val="24"/>
          <w:lang w:eastAsia="en-US"/>
        </w:rPr>
        <w:t xml:space="preserve">% των μετοχών της εταιρείας «ΘΗΤΑ» αντί </w:t>
      </w:r>
      <w:r w:rsidRPr="00394035">
        <w:rPr>
          <w:rFonts w:ascii="Modern No. 20" w:eastAsia="Calibri" w:hAnsi="Modern No. 20"/>
          <w:szCs w:val="24"/>
          <w:lang w:eastAsia="en-US"/>
        </w:rPr>
        <w:t xml:space="preserve">$57.600 </w:t>
      </w:r>
      <w:r w:rsidRPr="00394035">
        <w:rPr>
          <w:rFonts w:ascii="Times New Roman" w:eastAsia="Calibri" w:hAnsi="Times New Roman"/>
          <w:szCs w:val="24"/>
          <w:lang w:eastAsia="en-US"/>
        </w:rPr>
        <w:t>(=</w:t>
      </w:r>
      <w:r w:rsidRPr="00394035">
        <w:rPr>
          <w:rFonts w:ascii="Modern No. 20" w:eastAsia="Calibri" w:hAnsi="Modern No. 20"/>
          <w:szCs w:val="24"/>
          <w:lang w:eastAsia="en-US"/>
        </w:rPr>
        <w:t>800</w:t>
      </w:r>
      <w:r w:rsidRPr="00394035">
        <w:rPr>
          <w:rFonts w:ascii="Times New Roman" w:eastAsia="Calibri" w:hAnsi="Times New Roman"/>
          <w:szCs w:val="24"/>
          <w:lang w:eastAsia="en-US"/>
        </w:rPr>
        <w:t xml:space="preserve"> μετοχές ×</w:t>
      </w:r>
      <w:r w:rsidRPr="00394035">
        <w:rPr>
          <w:rFonts w:ascii="Modern No. 20" w:eastAsia="Calibri" w:hAnsi="Modern No. 20"/>
          <w:szCs w:val="24"/>
          <w:lang w:eastAsia="en-US"/>
        </w:rPr>
        <w:t>72$</w:t>
      </w:r>
      <w:r w:rsidRPr="00394035">
        <w:rPr>
          <w:rFonts w:ascii="Times New Roman" w:eastAsia="Calibri" w:hAnsi="Times New Roman"/>
          <w:szCs w:val="24"/>
          <w:lang w:eastAsia="en-US"/>
        </w:rPr>
        <w:t xml:space="preserve">/μετοχή). Η κυμαινόμενη ισοτιμία την </w:t>
      </w:r>
      <w:r w:rsidRPr="00394035">
        <w:rPr>
          <w:rFonts w:ascii="Modern No. 20" w:eastAsia="Calibri" w:hAnsi="Modern No. 20"/>
          <w:szCs w:val="24"/>
          <w:lang w:eastAsia="en-US"/>
        </w:rPr>
        <w:t>15</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5/201</w:t>
      </w:r>
      <w:r w:rsidRPr="00394035">
        <w:rPr>
          <w:rFonts w:ascii="Times New Roman" w:eastAsia="Calibri" w:hAnsi="Times New Roman"/>
          <w:szCs w:val="24"/>
          <w:lang w:eastAsia="en-US"/>
        </w:rPr>
        <w:t xml:space="preserve">Χ Ευρώ/δολαρίου είναι π.χ. </w:t>
      </w:r>
      <w:r w:rsidRPr="00394035">
        <w:rPr>
          <w:rFonts w:ascii="Modern No. 20" w:eastAsia="Calibri" w:hAnsi="Modern No. 20"/>
          <w:szCs w:val="24"/>
          <w:lang w:eastAsia="en-US"/>
        </w:rPr>
        <w:t>0,96</w:t>
      </w:r>
      <w:r w:rsidRPr="00394035">
        <w:rPr>
          <w:rFonts w:ascii="Times New Roman" w:eastAsia="Calibri" w:hAnsi="Times New Roman"/>
          <w:szCs w:val="24"/>
          <w:lang w:eastAsia="en-US"/>
        </w:rPr>
        <w:t xml:space="preserve">, δηλαδή </w:t>
      </w:r>
      <w:r w:rsidRPr="00394035">
        <w:rPr>
          <w:rFonts w:ascii="Modern No. 20" w:eastAsia="Calibri" w:hAnsi="Modern No. 20"/>
          <w:szCs w:val="24"/>
          <w:lang w:eastAsia="en-US"/>
        </w:rPr>
        <w:t>$57.600</w:t>
      </w:r>
      <w:r w:rsidRPr="00394035">
        <w:rPr>
          <w:rFonts w:ascii="Calibri" w:eastAsia="Calibri" w:hAnsi="Calibri"/>
          <w:szCs w:val="24"/>
          <w:lang w:eastAsia="en-US"/>
        </w:rPr>
        <w:t xml:space="preserve"> </w:t>
      </w:r>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€60.000</w:t>
      </w:r>
      <w:r w:rsidRPr="00394035">
        <w:rPr>
          <w:rFonts w:ascii="Calibri" w:eastAsia="Calibri" w:hAnsi="Calibri"/>
          <w:szCs w:val="24"/>
          <w:lang w:eastAsia="en-US"/>
        </w:rPr>
        <w:t xml:space="preserve">. </w:t>
      </w:r>
      <w:r w:rsidRPr="00394035">
        <w:rPr>
          <w:rFonts w:ascii="Times New Roman" w:eastAsia="Calibri" w:hAnsi="Times New Roman"/>
          <w:szCs w:val="24"/>
          <w:lang w:eastAsia="en-US"/>
        </w:rPr>
        <w:t xml:space="preserve">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 xml:space="preserve">Χ η κυμαινόμενη ισοτιμία Ευρώ/δολαρίου είναι π.χ. </w:t>
      </w:r>
      <w:r w:rsidRPr="00394035">
        <w:rPr>
          <w:rFonts w:ascii="Modern No. 20" w:eastAsia="Calibri" w:hAnsi="Modern No. 20"/>
          <w:szCs w:val="24"/>
          <w:lang w:eastAsia="en-US"/>
        </w:rPr>
        <w:t>0,9775</w:t>
      </w:r>
      <w:r w:rsidRPr="00394035">
        <w:rPr>
          <w:rFonts w:ascii="Times New Roman" w:eastAsia="Calibri" w:hAnsi="Times New Roman"/>
          <w:szCs w:val="24"/>
          <w:lang w:eastAsia="en-US"/>
        </w:rPr>
        <w:t xml:space="preserve">, ενώ η τρέχουσα αξία των μετοχών της «ΘΗΤΑ»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 xml:space="preserve">Χ προσδιορίστηκε με βάση την λογιστική καθαρή θέση, επειδή δεν ήταν εισηγμένη στο χρηματιστήριο του εξωτερικού, στο ποσό των </w:t>
      </w:r>
      <w:r w:rsidRPr="00394035">
        <w:rPr>
          <w:rFonts w:ascii="Modern No. 20" w:eastAsia="Calibri" w:hAnsi="Modern No. 20"/>
          <w:szCs w:val="24"/>
          <w:lang w:eastAsia="en-US"/>
        </w:rPr>
        <w:t>€57.289,00</w:t>
      </w:r>
      <w:r w:rsidRPr="00394035">
        <w:rPr>
          <w:rFonts w:ascii="Times New Roman" w:eastAsia="Calibri" w:hAnsi="Times New Roman"/>
          <w:szCs w:val="24"/>
          <w:lang w:eastAsia="en-US"/>
        </w:rPr>
        <w:t>, ως εξής: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r w:rsidRPr="00394035">
        <w:rPr>
          <w:rFonts w:ascii="Times New Roman" w:eastAsia="Calibri" w:hAnsi="Times New Roman"/>
          <w:position w:val="-62"/>
          <w:szCs w:val="24"/>
          <w:lang w:eastAsia="en-US"/>
        </w:rPr>
        <w:object w:dxaOrig="5840" w:dyaOrig="1359">
          <v:shape id="_x0000_i1027" type="#_x0000_t75" style="width:292.45pt;height:67.55pt" o:ole="">
            <v:imagedata r:id="rId18" o:title=""/>
          </v:shape>
          <o:OLEObject Type="Embed" ProgID="Equation.DSMT4" ShapeID="_x0000_i1027" DrawAspect="Content" ObjectID="_1515321014" r:id="rId19"/>
        </w:objec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                    </w:t>
      </w:r>
      <w:r w:rsidRPr="00394035">
        <w:rPr>
          <w:rFonts w:ascii="Times New Roman" w:eastAsia="Calibri" w:hAnsi="Times New Roman"/>
          <w:position w:val="-28"/>
          <w:szCs w:val="24"/>
          <w:lang w:eastAsia="en-US"/>
        </w:rPr>
        <w:object w:dxaOrig="6039" w:dyaOrig="660">
          <v:shape id="_x0000_i1028" type="#_x0000_t75" style="width:303.45pt;height:33.6pt" o:ole="">
            <v:imagedata r:id="rId20" o:title=""/>
          </v:shape>
          <o:OLEObject Type="Embed" ProgID="Equation.DSMT4" ShapeID="_x0000_i1028" DrawAspect="Content" ObjectID="_1515321015" r:id="rId21"/>
        </w:objec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Επομένως, σύμφωνα με τον Κ.Β.Σ.(τώρα Κ.Φ.Α.Σ.) και τον 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έχουμε:</w:t>
      </w:r>
    </w:p>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 xml:space="preserve">Απογραφή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 της «</w:t>
      </w:r>
      <w:r w:rsidRPr="00394035">
        <w:rPr>
          <w:rFonts w:ascii="Times New Roman" w:eastAsia="Calibri" w:hAnsi="Times New Roman"/>
          <w:b/>
          <w:szCs w:val="24"/>
          <w:lang w:eastAsia="en-US"/>
        </w:rPr>
        <w:t>Π</w:t>
      </w:r>
      <w:r w:rsidRPr="00394035">
        <w:rPr>
          <w:rFonts w:ascii="Modern No. 20" w:eastAsia="Calibri" w:hAnsi="Modern No. 20"/>
          <w:b/>
          <w:szCs w:val="24"/>
          <w:lang w:eastAsia="en-US"/>
        </w:rPr>
        <w:t>.2</w:t>
      </w:r>
      <w:r w:rsidRPr="00394035">
        <w:rPr>
          <w:rFonts w:ascii="Times New Roman" w:eastAsia="Calibri" w:hAnsi="Times New Roman"/>
          <w:szCs w:val="24"/>
          <w:lang w:eastAsia="en-US"/>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4077"/>
        <w:gridCol w:w="1560"/>
        <w:gridCol w:w="2885"/>
      </w:tblGrid>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Ενεργητικό </w:t>
            </w:r>
          </w:p>
        </w:tc>
        <w:tc>
          <w:tcPr>
            <w:tcW w:w="1560"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Αξία κτήσης</w:t>
            </w:r>
          </w:p>
        </w:tc>
        <w:tc>
          <w:tcPr>
            <w:tcW w:w="2885"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Τρέχουσα αξία Ν.</w:t>
            </w:r>
            <w:r w:rsidRPr="00394035">
              <w:rPr>
                <w:rFonts w:ascii="Modern No. 20" w:eastAsia="Calibri" w:hAnsi="Modern No. 20"/>
                <w:szCs w:val="24"/>
                <w:lang w:eastAsia="en-US"/>
              </w:rPr>
              <w:t>2190/1920</w:t>
            </w:r>
            <w:r w:rsidRPr="00394035">
              <w:rPr>
                <w:rFonts w:ascii="Times New Roman" w:eastAsia="Calibri" w:hAnsi="Times New Roman"/>
                <w:szCs w:val="24"/>
                <w:lang w:eastAsia="en-US"/>
              </w:rPr>
              <w:t xml:space="preserve"> και Κ.Β.Σ. </w:t>
            </w: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.Συμμετοχή στη «ΘΗΤΑ» </w:t>
            </w:r>
            <w:r w:rsidRPr="00394035">
              <w:rPr>
                <w:rFonts w:ascii="Modern No. 20" w:eastAsia="Calibri" w:hAnsi="Modern No. 20"/>
                <w:szCs w:val="24"/>
                <w:lang w:eastAsia="en-US"/>
              </w:rPr>
              <w:t>800</w:t>
            </w:r>
            <w:r w:rsidRPr="00394035">
              <w:rPr>
                <w:rFonts w:ascii="Times New Roman" w:eastAsia="Calibri" w:hAnsi="Times New Roman"/>
                <w:szCs w:val="24"/>
                <w:lang w:eastAsia="en-US"/>
              </w:rPr>
              <w:t xml:space="preserve"> μετοχές</w:t>
            </w:r>
          </w:p>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μείον πρόβλεψη υποτίμησης</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60.000,00</w:t>
            </w: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(2.711,00)</w:t>
            </w: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57.289,00</w:t>
            </w: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Modern No. 20" w:eastAsia="Calibri" w:hAnsi="Modern No. 20"/>
                <w:szCs w:val="24"/>
                <w:lang w:eastAsia="en-US"/>
              </w:rPr>
              <w:t>2</w:t>
            </w:r>
            <w:r w:rsidRPr="00394035">
              <w:rPr>
                <w:rFonts w:ascii="Times New Roman" w:eastAsia="Calibri" w:hAnsi="Times New Roman"/>
                <w:szCs w:val="24"/>
                <w:lang w:eastAsia="en-US"/>
              </w:rPr>
              <w:t>.Λοιπά στοιχεία ενεργητικού</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42.711,00</w:t>
            </w: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ενεργητικού</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Παθητικό</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Κεφάλαιο</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r>
      <w:tr w:rsidR="00394035" w:rsidRPr="00394035" w:rsidTr="002A595D">
        <w:tc>
          <w:tcPr>
            <w:tcW w:w="4077"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παθητικού</w:t>
            </w:r>
          </w:p>
        </w:tc>
        <w:tc>
          <w:tcPr>
            <w:tcW w:w="1560"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885"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r>
    </w:tbl>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01248" behindDoc="0" locked="0" layoutInCell="1" allowOverlap="1">
                <wp:simplePos x="0" y="0"/>
                <wp:positionH relativeFrom="column">
                  <wp:posOffset>2815590</wp:posOffset>
                </wp:positionH>
                <wp:positionV relativeFrom="paragraph">
                  <wp:posOffset>235585</wp:posOffset>
                </wp:positionV>
                <wp:extent cx="10795" cy="1279525"/>
                <wp:effectExtent l="5715" t="6985" r="12065" b="8890"/>
                <wp:wrapNone/>
                <wp:docPr id="44" name="Ευθύγραμμο βέλος σύνδεσης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27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EF73E7" id="Ευθύγραμμο βέλος σύνδεσης 44" o:spid="_x0000_s1026" type="#_x0000_t32" style="position:absolute;margin-left:221.7pt;margin-top:18.55pt;width:.85pt;height:100.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" strokeweight=".25pt"/>
            </w:pict>
          </mc:Fallback>
        </mc:AlternateContent>
      </w:r>
      <w:r w:rsidRPr="00394035">
        <w:rPr>
          <w:rFonts w:ascii="Times New Roman" w:eastAsia="Calibri" w:hAnsi="Times New Roman"/>
          <w:noProof/>
          <w:szCs w:val="24"/>
        </w:rPr>
        <mc:AlternateContent>
          <mc:Choice Requires="wps">
            <w:drawing>
              <wp:anchor distT="0" distB="0" distL="114300" distR="114300" simplePos="0" relativeHeight="251700224" behindDoc="0" locked="0" layoutInCell="1" allowOverlap="1">
                <wp:simplePos x="0" y="0"/>
                <wp:positionH relativeFrom="column">
                  <wp:posOffset>-69850</wp:posOffset>
                </wp:positionH>
                <wp:positionV relativeFrom="paragraph">
                  <wp:posOffset>235585</wp:posOffset>
                </wp:positionV>
                <wp:extent cx="5433060" cy="0"/>
                <wp:effectExtent l="6350" t="6985" r="8890" b="12065"/>
                <wp:wrapNone/>
                <wp:docPr id="43" name="Ευθύγραμμο βέλος σύνδεσης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860783" id="Ευθύγραμμο βέλος σύνδεσης 43" o:spid="_x0000_s1026" type="#_x0000_t32" style="position:absolute;margin-left:-5.5pt;margin-top:18.55pt;width:427.8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" strokeweight=".25pt"/>
            </w:pict>
          </mc:Fallback>
        </mc:AlternateContent>
      </w:r>
      <w:r w:rsidRPr="00394035">
        <w:rPr>
          <w:rFonts w:ascii="Times New Roman" w:eastAsia="Calibri" w:hAnsi="Times New Roman"/>
          <w:szCs w:val="24"/>
          <w:lang w:eastAsia="en-US"/>
        </w:rPr>
        <w:t xml:space="preserve">Ισολογισμός της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ης</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 της «</w:t>
      </w:r>
      <w:r w:rsidRPr="00394035">
        <w:rPr>
          <w:rFonts w:ascii="Times New Roman" w:eastAsia="Calibri" w:hAnsi="Times New Roman"/>
          <w:b/>
          <w:szCs w:val="24"/>
          <w:lang w:eastAsia="en-US"/>
        </w:rPr>
        <w:t>Π</w:t>
      </w:r>
      <w:r w:rsidRPr="00394035">
        <w:rPr>
          <w:rFonts w:ascii="Modern No. 20" w:eastAsia="Calibri" w:hAnsi="Modern No. 20"/>
          <w:b/>
          <w:szCs w:val="24"/>
          <w:lang w:eastAsia="en-US"/>
        </w:rPr>
        <w:t>.2</w:t>
      </w:r>
      <w:r w:rsidRPr="00394035">
        <w:rPr>
          <w:rFonts w:ascii="Times New Roman" w:eastAsia="Calibri" w:hAnsi="Times New Roman"/>
          <w:szCs w:val="24"/>
          <w:lang w:eastAsia="en-US"/>
        </w:rPr>
        <w:t>»</w:t>
      </w:r>
    </w:p>
    <w:tbl>
      <w:tblPr>
        <w:tblW w:w="0" w:type="auto"/>
        <w:tblLook w:val="0400" w:firstRow="0" w:lastRow="0" w:firstColumn="0" w:lastColumn="0" w:noHBand="0" w:noVBand="1"/>
        <w:tblCaption w:val="layout"/>
      </w:tblPr>
      <w:tblGrid>
        <w:gridCol w:w="3342"/>
        <w:gridCol w:w="1216"/>
        <w:gridCol w:w="2638"/>
        <w:gridCol w:w="1326"/>
      </w:tblGrid>
      <w:tr w:rsidR="00394035" w:rsidRPr="00394035" w:rsidTr="002A595D">
        <w:tc>
          <w:tcPr>
            <w:tcW w:w="4558" w:type="dxa"/>
            <w:gridSpan w:val="2"/>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Ενεργητικό</w:t>
            </w:r>
          </w:p>
        </w:tc>
        <w:tc>
          <w:tcPr>
            <w:tcW w:w="3964" w:type="dxa"/>
            <w:gridSpan w:val="2"/>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Παθητικό</w:t>
            </w:r>
          </w:p>
        </w:tc>
      </w:tr>
      <w:tr w:rsidR="00394035" w:rsidRPr="00394035" w:rsidTr="002A595D">
        <w:tc>
          <w:tcPr>
            <w:tcW w:w="33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 στη «ΘΗΤΑ» (</w:t>
            </w:r>
            <w:r w:rsidRPr="00394035">
              <w:rPr>
                <w:rFonts w:ascii="Modern No. 20" w:eastAsia="Calibri" w:hAnsi="Modern No. 20"/>
                <w:szCs w:val="24"/>
                <w:lang w:eastAsia="en-US"/>
              </w:rPr>
              <w:t>80</w:t>
            </w:r>
            <w:r w:rsidRPr="00394035">
              <w:rPr>
                <w:rFonts w:ascii="Times New Roman" w:eastAsia="Calibri" w:hAnsi="Times New Roman"/>
                <w:szCs w:val="24"/>
                <w:lang w:eastAsia="en-US"/>
              </w:rPr>
              <w:t>%)</w:t>
            </w:r>
          </w:p>
        </w:tc>
        <w:tc>
          <w:tcPr>
            <w:tcW w:w="12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60.000,00</w:t>
            </w:r>
          </w:p>
        </w:tc>
        <w:tc>
          <w:tcPr>
            <w:tcW w:w="263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04320" behindDoc="0" locked="0" layoutInCell="1" allowOverlap="1">
                      <wp:simplePos x="0" y="0"/>
                      <wp:positionH relativeFrom="column">
                        <wp:posOffset>605155</wp:posOffset>
                      </wp:positionH>
                      <wp:positionV relativeFrom="paragraph">
                        <wp:posOffset>194945</wp:posOffset>
                      </wp:positionV>
                      <wp:extent cx="1083945" cy="666115"/>
                      <wp:effectExtent l="13335" t="13970" r="7620" b="5715"/>
                      <wp:wrapNone/>
                      <wp:docPr id="42" name="Ευθύγραμμο βέλος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6661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D88DE4" id="Ευθύγραμμο βέλος σύνδεσης 42" o:spid="_x0000_s1026" type="#_x0000_t32" style="position:absolute;margin-left:47.65pt;margin-top:15.35pt;width:85.35pt;height:5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" strokeweight=".25pt"/>
                  </w:pict>
                </mc:Fallback>
              </mc:AlternateContent>
            </w:r>
            <w:r w:rsidRPr="00394035">
              <w:rPr>
                <w:rFonts w:ascii="Times New Roman" w:eastAsia="Calibri" w:hAnsi="Times New Roman"/>
                <w:noProof/>
                <w:szCs w:val="24"/>
              </w:rPr>
              <mc:AlternateContent>
                <mc:Choice Requires="wps">
                  <w:drawing>
                    <wp:anchor distT="0" distB="0" distL="114300" distR="114300" simplePos="0" relativeHeight="251703296" behindDoc="0" locked="0" layoutInCell="1" allowOverlap="1">
                      <wp:simplePos x="0" y="0"/>
                      <wp:positionH relativeFrom="column">
                        <wp:posOffset>-20320</wp:posOffset>
                      </wp:positionH>
                      <wp:positionV relativeFrom="paragraph">
                        <wp:posOffset>194945</wp:posOffset>
                      </wp:positionV>
                      <wp:extent cx="623570" cy="0"/>
                      <wp:effectExtent l="6985" t="13970" r="7620" b="5080"/>
                      <wp:wrapNone/>
                      <wp:docPr id="41" name="Ευθύγραμμο βέλος σύνδεσης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707B3C" id="Ευθύγραμμο βέλος σύνδεσης 41" o:spid="_x0000_s1026" type="#_x0000_t32" style="position:absolute;margin-left:-1.6pt;margin-top:15.35pt;width:49.1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" strokeweight=".25pt"/>
                  </w:pict>
                </mc:Fallback>
              </mc:AlternateContent>
            </w:r>
            <w:r w:rsidRPr="00394035">
              <w:rPr>
                <w:rFonts w:ascii="Times New Roman" w:eastAsia="Calibri" w:hAnsi="Times New Roman"/>
                <w:szCs w:val="24"/>
                <w:lang w:eastAsia="en-US"/>
              </w:rPr>
              <w:t>Κεφάλαιο</w:t>
            </w:r>
          </w:p>
        </w:tc>
        <w:tc>
          <w:tcPr>
            <w:tcW w:w="132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r>
      <w:tr w:rsidR="00394035" w:rsidRPr="00394035" w:rsidTr="002A595D">
        <w:tc>
          <w:tcPr>
            <w:tcW w:w="33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Πρόβλεψη υποτίμησης</w:t>
            </w:r>
          </w:p>
        </w:tc>
        <w:tc>
          <w:tcPr>
            <w:tcW w:w="12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(2.711,00)</w:t>
            </w:r>
          </w:p>
        </w:tc>
        <w:tc>
          <w:tcPr>
            <w:tcW w:w="263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33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2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noProof/>
                <w:szCs w:val="24"/>
              </w:rPr>
              <mc:AlternateContent>
                <mc:Choice Requires="wps">
                  <w:drawing>
                    <wp:anchor distT="0" distB="0" distL="114300" distR="114300" simplePos="0" relativeHeight="251702272" behindDoc="0" locked="0" layoutInCell="1" allowOverlap="1">
                      <wp:simplePos x="0" y="0"/>
                      <wp:positionH relativeFrom="column">
                        <wp:posOffset>27940</wp:posOffset>
                      </wp:positionH>
                      <wp:positionV relativeFrom="paragraph">
                        <wp:posOffset>3810</wp:posOffset>
                      </wp:positionV>
                      <wp:extent cx="586740" cy="0"/>
                      <wp:effectExtent l="6985" t="5715" r="6350" b="13335"/>
                      <wp:wrapNone/>
                      <wp:docPr id="40" name="Ευθύγραμμο βέλος σύνδεσης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323483" id="Ευθύγραμμο βέλος σύνδεσης 40" o:spid="_x0000_s1026" type="#_x0000_t32" style="position:absolute;margin-left:2.2pt;margin-top:.3pt;width:46.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" strokeweight=".25pt"/>
                  </w:pict>
                </mc:Fallback>
              </mc:AlternateContent>
            </w:r>
            <w:r w:rsidRPr="00394035">
              <w:rPr>
                <w:rFonts w:ascii="Modern No. 20" w:eastAsia="Calibri" w:hAnsi="Modern No. 20"/>
                <w:szCs w:val="24"/>
                <w:lang w:eastAsia="en-US"/>
              </w:rPr>
              <w:t>57.289,00</w:t>
            </w:r>
          </w:p>
        </w:tc>
        <w:tc>
          <w:tcPr>
            <w:tcW w:w="263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33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Λοιπά στοιχεία ενεργητικού</w:t>
            </w:r>
          </w:p>
        </w:tc>
        <w:tc>
          <w:tcPr>
            <w:tcW w:w="12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noProof/>
                <w:szCs w:val="24"/>
              </w:rPr>
              <mc:AlternateContent>
                <mc:Choice Requires="wps">
                  <w:drawing>
                    <wp:anchor distT="0" distB="0" distL="114300" distR="114300" simplePos="0" relativeHeight="251706368" behindDoc="0" locked="0" layoutInCell="1" allowOverlap="1">
                      <wp:simplePos x="0" y="0"/>
                      <wp:positionH relativeFrom="column">
                        <wp:posOffset>-9525</wp:posOffset>
                      </wp:positionH>
                      <wp:positionV relativeFrom="paragraph">
                        <wp:posOffset>158115</wp:posOffset>
                      </wp:positionV>
                      <wp:extent cx="671830" cy="0"/>
                      <wp:effectExtent l="7620" t="11430" r="6350" b="7620"/>
                      <wp:wrapNone/>
                      <wp:docPr id="39" name="Ευθύγραμμο βέλος σύνδεσης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3664C7" id="Ευθύγραμμο βέλος σύνδεσης 39" o:spid="_x0000_s1026" type="#_x0000_t32" style="position:absolute;margin-left:-.75pt;margin-top:12.45pt;width:52.9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" strokeweight=".25pt"/>
                  </w:pict>
                </mc:Fallback>
              </mc:AlternateContent>
            </w:r>
            <w:r w:rsidRPr="00394035">
              <w:rPr>
                <w:rFonts w:ascii="Modern No. 20" w:eastAsia="Calibri" w:hAnsi="Modern No. 20"/>
                <w:szCs w:val="24"/>
                <w:lang w:eastAsia="en-US"/>
              </w:rPr>
              <w:t>42.711,00</w:t>
            </w:r>
          </w:p>
        </w:tc>
        <w:tc>
          <w:tcPr>
            <w:tcW w:w="263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13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05344" behindDoc="0" locked="0" layoutInCell="1" allowOverlap="1">
                      <wp:simplePos x="0" y="0"/>
                      <wp:positionH relativeFrom="column">
                        <wp:posOffset>12065</wp:posOffset>
                      </wp:positionH>
                      <wp:positionV relativeFrom="paragraph">
                        <wp:posOffset>158115</wp:posOffset>
                      </wp:positionV>
                      <wp:extent cx="692150" cy="0"/>
                      <wp:effectExtent l="9525" t="11430" r="12700" b="7620"/>
                      <wp:wrapNone/>
                      <wp:docPr id="38" name="Ευθύγραμμο βέλος σύνδεσης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70DAC9" id="Ευθύγραμμο βέλος σύνδεσης 38" o:spid="_x0000_s1026" type="#_x0000_t32" style="position:absolute;margin-left:.95pt;margin-top:12.45pt;width:54.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" strokeweight=".25pt"/>
                  </w:pict>
                </mc:Fallback>
              </mc:AlternateContent>
            </w:r>
          </w:p>
        </w:tc>
      </w:tr>
      <w:tr w:rsidR="00394035" w:rsidRPr="00394035" w:rsidTr="002A595D">
        <w:tc>
          <w:tcPr>
            <w:tcW w:w="3342"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ενεργητικού</w:t>
            </w:r>
          </w:p>
        </w:tc>
        <w:tc>
          <w:tcPr>
            <w:tcW w:w="121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c>
          <w:tcPr>
            <w:tcW w:w="2638"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Σύνολο παθητικού</w:t>
            </w:r>
          </w:p>
        </w:tc>
        <w:tc>
          <w:tcPr>
            <w:tcW w:w="1326"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100.000,00</w:t>
            </w:r>
          </w:p>
        </w:tc>
      </w:tr>
    </w:tbl>
    <w:p w:rsidR="00394035" w:rsidRPr="00394035" w:rsidRDefault="00394035" w:rsidP="00394035">
      <w:pPr>
        <w:spacing w:after="0"/>
        <w:ind w:firstLine="0"/>
        <w:jc w:val="both"/>
        <w:rPr>
          <w:rFonts w:ascii="Times New Roman" w:eastAsia="Calibri" w:hAnsi="Times New Roman"/>
          <w:szCs w:val="24"/>
          <w:lang w:val="en-US"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Σύμφωνα, όμως με το Π.Δ. </w:t>
      </w:r>
      <w:r w:rsidRPr="00394035">
        <w:rPr>
          <w:rFonts w:ascii="Modern No. 20" w:eastAsia="Calibri" w:hAnsi="Modern No. 20"/>
          <w:szCs w:val="24"/>
          <w:lang w:eastAsia="en-US"/>
        </w:rPr>
        <w:t>186/1992</w:t>
      </w:r>
      <w:r w:rsidRPr="00394035">
        <w:rPr>
          <w:rFonts w:ascii="Times New Roman" w:eastAsia="Calibri" w:hAnsi="Times New Roman"/>
          <w:szCs w:val="24"/>
          <w:vertAlign w:val="superscript"/>
          <w:lang w:eastAsia="en-US"/>
        </w:rPr>
        <w:t>[</w:t>
      </w:r>
      <w:r w:rsidRPr="00394035">
        <w:rPr>
          <w:rFonts w:ascii="Times New Roman" w:eastAsia="Calibri" w:hAnsi="Times New Roman"/>
          <w:szCs w:val="24"/>
          <w:vertAlign w:val="superscript"/>
          <w:lang w:val="en-US" w:eastAsia="en-US"/>
        </w:rPr>
        <w:t>VI</w:t>
      </w:r>
      <w:r w:rsidRPr="00394035">
        <w:rPr>
          <w:rFonts w:ascii="Times New Roman" w:eastAsia="Calibri" w:hAnsi="Times New Roman"/>
          <w:szCs w:val="24"/>
          <w:vertAlign w:val="superscript"/>
          <w:lang w:eastAsia="en-US"/>
        </w:rPr>
        <w:t>.</w:t>
      </w:r>
      <w:r w:rsidRPr="00394035">
        <w:rPr>
          <w:rFonts w:ascii="Times New Roman" w:eastAsia="Calibri" w:hAnsi="Times New Roman"/>
          <w:szCs w:val="24"/>
          <w:vertAlign w:val="superscript"/>
          <w:lang w:eastAsia="en-US"/>
        </w:rPr>
        <w:footnoteReference w:id="8"/>
      </w:r>
      <w:r w:rsidRPr="00394035">
        <w:rPr>
          <w:rFonts w:ascii="Times New Roman" w:eastAsia="Calibri" w:hAnsi="Times New Roman"/>
          <w:szCs w:val="24"/>
          <w:vertAlign w:val="superscript"/>
          <w:lang w:eastAsia="en-US"/>
        </w:rPr>
        <w:t>]</w:t>
      </w:r>
      <w:r w:rsidRPr="00394035">
        <w:rPr>
          <w:rFonts w:ascii="Times New Roman" w:eastAsia="Calibri" w:hAnsi="Times New Roman"/>
          <w:szCs w:val="24"/>
          <w:lang w:eastAsia="en-US"/>
        </w:rPr>
        <w:t xml:space="preserve">, η παραπάνω ζημιά </w:t>
      </w:r>
      <w:r w:rsidRPr="00394035">
        <w:rPr>
          <w:rFonts w:ascii="Modern No. 20" w:eastAsia="Calibri" w:hAnsi="Modern No. 20"/>
          <w:szCs w:val="24"/>
          <w:lang w:eastAsia="en-US"/>
        </w:rPr>
        <w:t xml:space="preserve">€2.711,00 </w:t>
      </w:r>
      <w:r w:rsidRPr="00394035">
        <w:rPr>
          <w:rFonts w:ascii="Times New Roman" w:eastAsia="Calibri" w:hAnsi="Times New Roman"/>
          <w:szCs w:val="24"/>
          <w:lang w:eastAsia="en-US"/>
        </w:rPr>
        <w:t xml:space="preserve">δεν αναγνωρίζεται ως φορολογικά εκπιπτόμενη δαπάνη, και ως εκ τούτου πρέπει να δηλωθεί ως λογιστική διαφορά στη δήλωση φορολογίας εισοδήματος χρήσης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p>
    <w:p w:rsidR="00394035" w:rsidRPr="00394035" w:rsidRDefault="00394035" w:rsidP="00394035">
      <w:pPr>
        <w:spacing w:after="0"/>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Άσκηση Χ</w:t>
      </w:r>
      <w:r w:rsidRPr="00394035">
        <w:rPr>
          <w:rFonts w:ascii="Modern No. 20" w:eastAsia="Calibri" w:hAnsi="Modern No. 20"/>
          <w:b/>
          <w:szCs w:val="24"/>
          <w:lang w:eastAsia="en-US"/>
        </w:rPr>
        <w:t>.4</w:t>
      </w:r>
      <w:r w:rsidRPr="00394035">
        <w:rPr>
          <w:rFonts w:ascii="Times New Roman" w:eastAsia="Calibri" w:hAnsi="Times New Roman"/>
          <w:b/>
          <w:szCs w:val="24"/>
          <w:lang w:eastAsia="en-US"/>
        </w:rPr>
        <w:t>. (αποτίμηση χρεογράφων)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Η επιχείρηση «</w:t>
      </w:r>
      <w:r w:rsidRPr="00394035">
        <w:rPr>
          <w:rFonts w:ascii="Times New Roman" w:eastAsia="Calibri" w:hAnsi="Times New Roman"/>
          <w:b/>
          <w:szCs w:val="24"/>
          <w:lang w:eastAsia="en-US"/>
        </w:rPr>
        <w:t>Χ</w:t>
      </w:r>
      <w:r w:rsidRPr="00394035">
        <w:rPr>
          <w:rFonts w:ascii="Modern No. 20" w:eastAsia="Calibri" w:hAnsi="Modern No. 20"/>
          <w:b/>
          <w:szCs w:val="24"/>
          <w:lang w:eastAsia="en-US"/>
        </w:rPr>
        <w:t>.4</w:t>
      </w:r>
      <w:r w:rsidRPr="00394035">
        <w:rPr>
          <w:rFonts w:ascii="Times New Roman" w:eastAsia="Calibri" w:hAnsi="Times New Roman"/>
          <w:szCs w:val="24"/>
          <w:lang w:eastAsia="en-US"/>
        </w:rPr>
        <w:t>» έχει στην κατοχή της τις παρακάτω ομολογίες και μετοχές άλλων εταιρειών που είναι εισηγμένες στο ΧΑ.</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526"/>
        <w:gridCol w:w="2734"/>
        <w:gridCol w:w="2131"/>
        <w:gridCol w:w="2131"/>
      </w:tblGrid>
      <w:tr w:rsidR="00394035" w:rsidRPr="00394035" w:rsidTr="002A595D">
        <w:tc>
          <w:tcPr>
            <w:tcW w:w="15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Κωδικός λογιστικής χρεογράφου</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Είδος χρεογράφου</w:t>
            </w: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Τιμή κτήσης ή απογραφής την </w:t>
            </w:r>
            <w:r w:rsidRPr="00394035">
              <w:rPr>
                <w:rFonts w:ascii="Modern No. 20" w:eastAsia="Calibri" w:hAnsi="Modern No. 20"/>
                <w:szCs w:val="24"/>
                <w:lang w:eastAsia="en-US"/>
              </w:rPr>
              <w:t>31</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w:t>
            </w: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Μέση τρέχουσα τιμή από </w:t>
            </w:r>
            <w:r w:rsidRPr="00394035">
              <w:rPr>
                <w:rFonts w:ascii="Modern No. 20" w:eastAsia="Calibri" w:hAnsi="Modern No. 20"/>
                <w:szCs w:val="24"/>
                <w:lang w:eastAsia="en-US"/>
              </w:rPr>
              <w:t>1/12</w:t>
            </w:r>
            <w:r w:rsidRPr="00394035">
              <w:rPr>
                <w:rFonts w:ascii="Times New Roman" w:eastAsia="Calibri" w:hAnsi="Times New Roman"/>
                <w:szCs w:val="24"/>
                <w:lang w:eastAsia="en-US"/>
              </w:rPr>
              <w:t xml:space="preserve"> –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w:t>
            </w:r>
          </w:p>
        </w:tc>
      </w:tr>
      <w:tr w:rsidR="00394035" w:rsidRPr="00394035" w:rsidTr="002A595D">
        <w:tc>
          <w:tcPr>
            <w:tcW w:w="15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 ομολογίες</w:t>
            </w: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34.05.00.00</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Ελληνικού Δημόσιου</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650,00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34.05.00.01</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Ε.Τ.Ε.</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450,0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34.05.00.02</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Ν.Π.Δ.Δ.</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600,00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Β’ Μετοχές</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34.00.00.01</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Τράπεζα Α</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1.250,00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34.00.00.02</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Τράπεζα Ε</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900,00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34.00.00.03</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Α.Ε. «Χ</w:t>
            </w:r>
            <w:r w:rsidRPr="00394035">
              <w:rPr>
                <w:rFonts w:ascii="Modern No. 20" w:eastAsia="Calibri" w:hAnsi="Modern No. 20"/>
                <w:szCs w:val="24"/>
                <w:lang w:eastAsia="en-US"/>
              </w:rPr>
              <w:t>.5</w:t>
            </w:r>
            <w:r w:rsidRPr="00394035">
              <w:rPr>
                <w:rFonts w:ascii="Times New Roman" w:eastAsia="Calibri" w:hAnsi="Times New Roman"/>
                <w:szCs w:val="24"/>
                <w:lang w:eastAsia="en-US"/>
              </w:rPr>
              <w:t>»</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900,00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w:t>
            </w:r>
          </w:p>
        </w:tc>
      </w:tr>
      <w:tr w:rsidR="00394035" w:rsidRPr="00394035" w:rsidTr="002A595D">
        <w:tc>
          <w:tcPr>
            <w:tcW w:w="1526" w:type="dxa"/>
          </w:tcPr>
          <w:p w:rsidR="00394035" w:rsidRPr="00394035" w:rsidRDefault="00394035" w:rsidP="00394035">
            <w:pPr>
              <w:spacing w:after="0" w:line="240" w:lineRule="auto"/>
              <w:ind w:firstLine="0"/>
              <w:jc w:val="both"/>
              <w:rPr>
                <w:rFonts w:ascii="Modern No. 20" w:eastAsia="Calibri" w:hAnsi="Modern No. 20"/>
                <w:szCs w:val="24"/>
                <w:lang w:eastAsia="en-US"/>
              </w:rPr>
            </w:pPr>
            <w:r w:rsidRPr="00394035">
              <w:rPr>
                <w:rFonts w:ascii="Modern No. 20" w:eastAsia="Calibri" w:hAnsi="Modern No. 20"/>
                <w:szCs w:val="24"/>
                <w:lang w:eastAsia="en-US"/>
              </w:rPr>
              <w:t>34.00.00.04</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Α.Ε. «Χ</w:t>
            </w:r>
            <w:r w:rsidRPr="00394035">
              <w:rPr>
                <w:rFonts w:ascii="Modern No. 20" w:eastAsia="Calibri" w:hAnsi="Modern No. 20"/>
                <w:szCs w:val="24"/>
                <w:lang w:eastAsia="en-US"/>
              </w:rPr>
              <w:t>.6</w:t>
            </w:r>
            <w:r w:rsidRPr="00394035">
              <w:rPr>
                <w:rFonts w:ascii="Times New Roman" w:eastAsia="Calibri" w:hAnsi="Times New Roman"/>
                <w:szCs w:val="24"/>
                <w:lang w:eastAsia="en-US"/>
              </w:rPr>
              <w:t>»</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w:t>
            </w:r>
          </w:p>
        </w:tc>
      </w:tr>
      <w:tr w:rsidR="00394035" w:rsidRPr="00394035" w:rsidTr="002A595D">
        <w:tc>
          <w:tcPr>
            <w:tcW w:w="15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Συνολική αξία</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4.750,00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4.500,00</w:t>
            </w:r>
          </w:p>
        </w:tc>
      </w:tr>
    </w:tbl>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Ζητείται να γίνει η αποτίμηση των χρεογράφων και οι λογιστικές εγγραφές</w:t>
      </w:r>
    </w:p>
    <w:p w:rsidR="00394035" w:rsidRPr="00394035" w:rsidRDefault="00394035" w:rsidP="00394035">
      <w:pPr>
        <w:spacing w:after="0"/>
        <w:ind w:firstLine="0"/>
        <w:jc w:val="both"/>
        <w:rPr>
          <w:rFonts w:ascii="Times New Roman" w:eastAsia="Calibri" w:hAnsi="Times New Roman"/>
          <w:b/>
          <w:szCs w:val="24"/>
          <w:u w:val="single"/>
          <w:lang w:eastAsia="en-US"/>
        </w:rPr>
      </w:pPr>
      <w:r w:rsidRPr="00394035">
        <w:rPr>
          <w:rFonts w:ascii="Times New Roman" w:eastAsia="Calibri" w:hAnsi="Times New Roman"/>
          <w:b/>
          <w:szCs w:val="24"/>
          <w:u w:val="single"/>
          <w:lang w:eastAsia="en-US"/>
        </w:rPr>
        <w:t>Λύση</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Συγκρίνονται για το κάθε είδους χρεόγραφο χωριστά η στήλη «</w:t>
      </w:r>
      <w:r w:rsidRPr="00394035">
        <w:rPr>
          <w:rFonts w:ascii="Times New Roman" w:eastAsia="Calibri" w:hAnsi="Times New Roman"/>
          <w:i/>
          <w:szCs w:val="24"/>
          <w:lang w:eastAsia="en-US"/>
        </w:rPr>
        <w:t>τιμή κτήσης ή απογραφής</w:t>
      </w:r>
      <w:r w:rsidRPr="00394035">
        <w:rPr>
          <w:rFonts w:ascii="Times New Roman" w:eastAsia="Calibri" w:hAnsi="Times New Roman"/>
          <w:szCs w:val="24"/>
          <w:lang w:eastAsia="en-US"/>
        </w:rPr>
        <w:t>...» με τη στήλη «</w:t>
      </w:r>
      <w:r w:rsidRPr="00394035">
        <w:rPr>
          <w:rFonts w:ascii="Times New Roman" w:eastAsia="Calibri" w:hAnsi="Times New Roman"/>
          <w:i/>
          <w:szCs w:val="24"/>
          <w:lang w:eastAsia="en-US"/>
        </w:rPr>
        <w:t>μέση τρέχουσα τιμή</w:t>
      </w:r>
      <w:r w:rsidRPr="00394035">
        <w:rPr>
          <w:rFonts w:ascii="Times New Roman" w:eastAsia="Calibri" w:hAnsi="Times New Roman"/>
          <w:szCs w:val="24"/>
          <w:lang w:eastAsia="en-US"/>
        </w:rPr>
        <w:t xml:space="preserve"> ...» και η αποτίμηση γίνεται στην κατ’ είδος χαμηλότερη αξία. Τα χρεόγραφα, δηλαδή, θα καταχωρηθούν στην απογραφή </w:t>
      </w:r>
      <w:r w:rsidRPr="00394035">
        <w:rPr>
          <w:rFonts w:ascii="Modern No. 20" w:eastAsia="Calibri" w:hAnsi="Modern No. 20"/>
          <w:szCs w:val="24"/>
          <w:lang w:eastAsia="en-US"/>
        </w:rPr>
        <w:t>31/12/201</w:t>
      </w:r>
      <w:r w:rsidRPr="00394035">
        <w:rPr>
          <w:rFonts w:ascii="Times New Roman" w:eastAsia="Calibri" w:hAnsi="Times New Roman"/>
          <w:szCs w:val="24"/>
          <w:lang w:eastAsia="en-US"/>
        </w:rPr>
        <w:t>Χ το καθένα χωριστά στην τιμή αποτίμησης.</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β)</w:t>
      </w:r>
      <w:r w:rsidRPr="00394035">
        <w:rPr>
          <w:rFonts w:ascii="Times New Roman" w:eastAsia="Calibri" w:hAnsi="Times New Roman"/>
          <w:szCs w:val="24"/>
          <w:lang w:eastAsia="en-US"/>
        </w:rPr>
        <w:t xml:space="preserve"> Τα παραπάνω χρεόγραφα του πίνακα εμφανίζονται στο καθολικό χρεωμένα με το συνολικό ποσό των </w:t>
      </w:r>
      <w:r w:rsidRPr="00394035">
        <w:rPr>
          <w:rFonts w:ascii="Modern No. 20" w:eastAsia="Calibri" w:hAnsi="Modern No. 20"/>
          <w:szCs w:val="24"/>
          <w:lang w:eastAsia="en-US"/>
        </w:rPr>
        <w:t>€4.750,00</w:t>
      </w:r>
      <w:r w:rsidRPr="00394035">
        <w:rPr>
          <w:rFonts w:ascii="Times New Roman" w:eastAsia="Calibri" w:hAnsi="Times New Roman"/>
          <w:szCs w:val="24"/>
          <w:lang w:eastAsia="en-US"/>
        </w:rPr>
        <w:t>, δηλαδή στο ποσό της στήλης με τίτλο «</w:t>
      </w:r>
      <w:r w:rsidRPr="00394035">
        <w:rPr>
          <w:rFonts w:ascii="Times New Roman" w:eastAsia="Calibri" w:hAnsi="Times New Roman"/>
          <w:i/>
          <w:szCs w:val="24"/>
          <w:lang w:eastAsia="en-US"/>
        </w:rPr>
        <w:t xml:space="preserve">Τιμή κτήσης ή απογραφής την </w:t>
      </w:r>
      <w:r w:rsidRPr="00394035">
        <w:rPr>
          <w:rFonts w:ascii="Modern No. 20" w:eastAsia="Calibri" w:hAnsi="Modern No. 20"/>
          <w:szCs w:val="24"/>
          <w:lang w:eastAsia="en-US"/>
        </w:rPr>
        <w:t>201</w:t>
      </w:r>
      <w:r w:rsidRPr="00394035">
        <w:rPr>
          <w:rFonts w:ascii="Times New Roman" w:eastAsia="Calibri" w:hAnsi="Times New Roman"/>
          <w:szCs w:val="24"/>
          <w:lang w:eastAsia="en-US"/>
        </w:rPr>
        <w:t>Χ–</w:t>
      </w:r>
      <w:r w:rsidRPr="00394035">
        <w:rPr>
          <w:rFonts w:ascii="Modern No. 20" w:eastAsia="Calibri" w:hAnsi="Modern No. 20"/>
          <w:szCs w:val="24"/>
          <w:lang w:eastAsia="en-US"/>
        </w:rPr>
        <w:t>1»</w:t>
      </w:r>
      <w:r w:rsidRPr="00394035">
        <w:rPr>
          <w:rFonts w:ascii="Times New Roman" w:eastAsia="Calibri" w:hAnsi="Times New Roman"/>
          <w:szCs w:val="24"/>
          <w:lang w:eastAsia="en-US"/>
        </w:rPr>
        <w:t xml:space="preserve">.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w:t>
      </w:r>
      <w:r w:rsidRPr="00394035">
        <w:rPr>
          <w:rFonts w:ascii="Times New Roman" w:eastAsia="Calibri" w:hAnsi="Times New Roman"/>
          <w:szCs w:val="24"/>
          <w:lang w:eastAsia="en-US"/>
        </w:rPr>
        <w:t>/</w:t>
      </w:r>
      <w:r w:rsidRPr="00394035">
        <w:rPr>
          <w:rFonts w:ascii="Modern No. 20" w:eastAsia="Calibri" w:hAnsi="Modern No. 20"/>
          <w:szCs w:val="24"/>
          <w:lang w:eastAsia="en-US"/>
        </w:rPr>
        <w:t>201</w:t>
      </w:r>
      <w:r w:rsidRPr="00394035">
        <w:rPr>
          <w:rFonts w:ascii="Times New Roman" w:eastAsia="Calibri" w:hAnsi="Times New Roman"/>
          <w:szCs w:val="24"/>
          <w:lang w:eastAsia="en-US"/>
        </w:rPr>
        <w:t xml:space="preserve">Χ θα πρέπει να εμφανίζονται χρεωμένα με το συνολικό ποσό των </w:t>
      </w:r>
      <w:r w:rsidRPr="00394035">
        <w:rPr>
          <w:rFonts w:ascii="Modern No. 20" w:eastAsia="Calibri" w:hAnsi="Modern No. 20"/>
          <w:szCs w:val="24"/>
          <w:lang w:eastAsia="en-US"/>
        </w:rPr>
        <w:t>€4.000,00</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αποτίμηση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 θα έχει ως εξής (βλέπε υποσημείωση ΙΙΙ</w:t>
      </w:r>
      <w:r w:rsidRPr="00394035">
        <w:rPr>
          <w:rFonts w:ascii="Modern No. 20" w:eastAsia="Calibri" w:hAnsi="Modern No. 20"/>
          <w:szCs w:val="24"/>
          <w:lang w:eastAsia="en-US"/>
        </w:rPr>
        <w:t>.8</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Calibri" w:eastAsia="Calibri" w:hAnsi="Calibri"/>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526"/>
        <w:gridCol w:w="2734"/>
        <w:gridCol w:w="2131"/>
        <w:gridCol w:w="2131"/>
      </w:tblGrid>
      <w:tr w:rsidR="00394035" w:rsidRPr="00394035" w:rsidTr="002A595D">
        <w:tc>
          <w:tcPr>
            <w:tcW w:w="15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Κωδικός λογιστικής χρεογράφου</w:t>
            </w:r>
          </w:p>
        </w:tc>
        <w:tc>
          <w:tcPr>
            <w:tcW w:w="2734"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Είδος χρεογράφου</w:t>
            </w:r>
          </w:p>
        </w:tc>
        <w:tc>
          <w:tcPr>
            <w:tcW w:w="2131" w:type="dxa"/>
          </w:tcPr>
          <w:p w:rsidR="00394035" w:rsidRPr="00394035" w:rsidRDefault="00394035" w:rsidP="00394035">
            <w:pPr>
              <w:spacing w:after="0" w:line="240" w:lineRule="auto"/>
              <w:ind w:firstLine="0"/>
              <w:jc w:val="center"/>
              <w:rPr>
                <w:rFonts w:ascii="Calibri" w:eastAsia="Calibri" w:hAnsi="Calibri"/>
                <w:szCs w:val="24"/>
                <w:lang w:eastAsia="en-US"/>
              </w:rPr>
            </w:pPr>
            <w:r w:rsidRPr="00394035">
              <w:rPr>
                <w:rFonts w:ascii="Times New Roman" w:eastAsia="Calibri" w:hAnsi="Times New Roman"/>
                <w:szCs w:val="24"/>
                <w:lang w:eastAsia="en-US"/>
              </w:rPr>
              <w:t xml:space="preserve">Αποτίμηση κατά την απογραφή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w:t>
            </w:r>
          </w:p>
        </w:tc>
        <w:tc>
          <w:tcPr>
            <w:tcW w:w="2131"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p w:rsidR="00394035" w:rsidRPr="00394035" w:rsidRDefault="00394035" w:rsidP="00394035">
            <w:pPr>
              <w:spacing w:after="0" w:line="240" w:lineRule="auto"/>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Διαφορές αποτίμησης</w:t>
            </w:r>
          </w:p>
        </w:tc>
      </w:tr>
      <w:tr w:rsidR="00394035" w:rsidRPr="00394035" w:rsidTr="002A595D">
        <w:tc>
          <w:tcPr>
            <w:tcW w:w="15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2734"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Α’ ομολογίες</w:t>
            </w: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13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34.05.00.00</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Ελληνικού Δημόσιου</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500,00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34.05.00.01</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Ε.Τ.Ε.</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34.05.00.02</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Ν.Π.Δ.Δ.</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val="en-US" w:eastAsia="en-US"/>
              </w:rPr>
              <w:t>5</w:t>
            </w:r>
            <w:r w:rsidRPr="00394035">
              <w:rPr>
                <w:rFonts w:ascii="Modern No. 20" w:eastAsia="Calibri" w:hAnsi="Modern No. 20"/>
                <w:szCs w:val="24"/>
                <w:lang w:eastAsia="en-US"/>
              </w:rPr>
              <w:t>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(100,00)</w:t>
            </w: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p>
        </w:tc>
        <w:tc>
          <w:tcPr>
            <w:tcW w:w="2734" w:type="dxa"/>
          </w:tcPr>
          <w:p w:rsidR="00394035" w:rsidRPr="00394035" w:rsidRDefault="00394035" w:rsidP="00394035">
            <w:pPr>
              <w:spacing w:after="0" w:line="240" w:lineRule="auto"/>
              <w:ind w:firstLine="0"/>
              <w:jc w:val="center"/>
              <w:rPr>
                <w:rFonts w:ascii="Times New Roman" w:eastAsia="Calibri" w:hAnsi="Times New Roman"/>
                <w:b/>
                <w:szCs w:val="24"/>
                <w:lang w:eastAsia="en-US"/>
              </w:rPr>
            </w:pPr>
            <w:r w:rsidRPr="00394035">
              <w:rPr>
                <w:rFonts w:ascii="Times New Roman" w:eastAsia="Calibri" w:hAnsi="Times New Roman"/>
                <w:b/>
                <w:szCs w:val="24"/>
                <w:lang w:eastAsia="en-US"/>
              </w:rPr>
              <w:t>Β’ Μετοχές</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34.00.00.01</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Τράπεζα Α</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1.</w:t>
            </w:r>
            <w:r w:rsidRPr="00394035">
              <w:rPr>
                <w:rFonts w:ascii="Modern No. 20" w:eastAsia="Calibri" w:hAnsi="Modern No. 20"/>
                <w:szCs w:val="24"/>
                <w:lang w:val="en-US" w:eastAsia="en-US"/>
              </w:rPr>
              <w:t>00</w:t>
            </w:r>
            <w:r w:rsidRPr="00394035">
              <w:rPr>
                <w:rFonts w:ascii="Modern No. 20" w:eastAsia="Calibri" w:hAnsi="Modern No. 20"/>
                <w:szCs w:val="24"/>
                <w:lang w:eastAsia="en-US"/>
              </w:rPr>
              <w:t>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(250,00)</w:t>
            </w: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34.00.00.02</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Τράπεζα Ε</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34.00.00.03</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Α.Ε. «Χ</w:t>
            </w:r>
            <w:r w:rsidRPr="00394035">
              <w:rPr>
                <w:rFonts w:ascii="Modern No. 20" w:eastAsia="Calibri" w:hAnsi="Modern No. 20"/>
                <w:szCs w:val="24"/>
                <w:lang w:eastAsia="en-US"/>
              </w:rPr>
              <w:t>.5</w:t>
            </w:r>
            <w:r w:rsidRPr="00394035">
              <w:rPr>
                <w:rFonts w:ascii="Times New Roman" w:eastAsia="Calibri" w:hAnsi="Times New Roman"/>
                <w:szCs w:val="24"/>
                <w:lang w:eastAsia="en-US"/>
              </w:rPr>
              <w:t>»</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val="en-US" w:eastAsia="en-US"/>
              </w:rPr>
              <w:t>5</w:t>
            </w:r>
            <w:r w:rsidRPr="00394035">
              <w:rPr>
                <w:rFonts w:ascii="Modern No. 20" w:eastAsia="Calibri" w:hAnsi="Modern No. 20"/>
                <w:szCs w:val="24"/>
                <w:lang w:eastAsia="en-US"/>
              </w:rPr>
              <w:t>00,00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(400,00)</w:t>
            </w:r>
          </w:p>
        </w:tc>
      </w:tr>
      <w:tr w:rsidR="00394035" w:rsidRPr="00394035" w:rsidTr="002A595D">
        <w:tc>
          <w:tcPr>
            <w:tcW w:w="15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34.00.00.04</w:t>
            </w:r>
          </w:p>
        </w:tc>
        <w:tc>
          <w:tcPr>
            <w:tcW w:w="273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Α.Ε. «Χ</w:t>
            </w:r>
            <w:r w:rsidRPr="00394035">
              <w:rPr>
                <w:rFonts w:ascii="Modern No. 20" w:eastAsia="Calibri" w:hAnsi="Modern No. 20"/>
                <w:szCs w:val="24"/>
                <w:lang w:eastAsia="en-US"/>
              </w:rPr>
              <w:t>.6</w:t>
            </w:r>
            <w:r w:rsidRPr="00394035">
              <w:rPr>
                <w:rFonts w:ascii="Times New Roman" w:eastAsia="Calibri" w:hAnsi="Times New Roman"/>
                <w:szCs w:val="24"/>
                <w:lang w:eastAsia="en-US"/>
              </w:rPr>
              <w:t>»</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350,00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p>
        </w:tc>
      </w:tr>
      <w:tr w:rsidR="00394035" w:rsidRPr="00394035" w:rsidTr="002A595D">
        <w:tc>
          <w:tcPr>
            <w:tcW w:w="1526" w:type="dxa"/>
          </w:tcPr>
          <w:p w:rsidR="00394035" w:rsidRPr="00394035" w:rsidRDefault="00394035" w:rsidP="00394035">
            <w:pPr>
              <w:spacing w:after="0" w:line="240" w:lineRule="auto"/>
              <w:ind w:firstLine="0"/>
              <w:jc w:val="center"/>
              <w:rPr>
                <w:rFonts w:ascii="Times New Roman" w:eastAsia="Calibri" w:hAnsi="Times New Roman"/>
                <w:szCs w:val="24"/>
                <w:lang w:eastAsia="en-US"/>
              </w:rPr>
            </w:pPr>
          </w:p>
        </w:tc>
        <w:tc>
          <w:tcPr>
            <w:tcW w:w="2734" w:type="dxa"/>
          </w:tcPr>
          <w:p w:rsidR="00394035" w:rsidRPr="00394035" w:rsidRDefault="00394035" w:rsidP="00394035">
            <w:pPr>
              <w:spacing w:after="0" w:line="240" w:lineRule="auto"/>
              <w:ind w:firstLine="0"/>
              <w:jc w:val="both"/>
              <w:rPr>
                <w:rFonts w:ascii="Times New Roman" w:eastAsia="Calibri" w:hAnsi="Times New Roman"/>
                <w:b/>
                <w:szCs w:val="24"/>
                <w:lang w:eastAsia="en-US"/>
              </w:rPr>
            </w:pPr>
            <w:r w:rsidRPr="00394035">
              <w:rPr>
                <w:rFonts w:ascii="Times New Roman" w:eastAsia="Calibri" w:hAnsi="Times New Roman"/>
                <w:b/>
                <w:szCs w:val="24"/>
                <w:lang w:eastAsia="en-US"/>
              </w:rPr>
              <w:t>Συνολική αξία</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4.</w:t>
            </w:r>
            <w:r w:rsidRPr="00394035">
              <w:rPr>
                <w:rFonts w:ascii="Modern No. 20" w:eastAsia="Calibri" w:hAnsi="Modern No. 20"/>
                <w:szCs w:val="24"/>
                <w:lang w:val="en-US" w:eastAsia="en-US"/>
              </w:rPr>
              <w:t>00</w:t>
            </w:r>
            <w:r w:rsidRPr="00394035">
              <w:rPr>
                <w:rFonts w:ascii="Modern No. 20" w:eastAsia="Calibri" w:hAnsi="Modern No. 20"/>
                <w:szCs w:val="24"/>
                <w:lang w:eastAsia="en-US"/>
              </w:rPr>
              <w:t>0,00</w:t>
            </w:r>
          </w:p>
        </w:tc>
        <w:tc>
          <w:tcPr>
            <w:tcW w:w="2131" w:type="dxa"/>
          </w:tcPr>
          <w:p w:rsidR="00394035" w:rsidRPr="00394035" w:rsidRDefault="00394035" w:rsidP="00394035">
            <w:pPr>
              <w:spacing w:after="0" w:line="240" w:lineRule="auto"/>
              <w:ind w:firstLine="0"/>
              <w:jc w:val="right"/>
              <w:rPr>
                <w:rFonts w:ascii="Modern No. 20" w:eastAsia="Calibri" w:hAnsi="Modern No. 20"/>
                <w:szCs w:val="24"/>
                <w:lang w:eastAsia="en-US"/>
              </w:rPr>
            </w:pPr>
            <w:r w:rsidRPr="00394035">
              <w:rPr>
                <w:rFonts w:ascii="Modern No. 20" w:eastAsia="Calibri" w:hAnsi="Modern No. 20"/>
                <w:szCs w:val="24"/>
                <w:lang w:eastAsia="en-US"/>
              </w:rPr>
              <w:t>(750)</w:t>
            </w:r>
          </w:p>
        </w:tc>
      </w:tr>
    </w:tbl>
    <w:p w:rsidR="00394035" w:rsidRPr="00394035" w:rsidRDefault="00394035" w:rsidP="00394035">
      <w:pPr>
        <w:spacing w:after="0"/>
        <w:ind w:firstLine="0"/>
        <w:jc w:val="both"/>
        <w:rPr>
          <w:rFonts w:ascii="Calibri" w:eastAsia="Calibri" w:hAnsi="Calibri"/>
          <w:szCs w:val="24"/>
          <w:lang w:val="en-US"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Επειδή φανερά χρειάζεται αναπροσαρμογή καθενός από τους αναλυτικούς λογαριασμούς στα αντίστοιχα ποσά αποτίμησης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 xml:space="preserve">Χ, τα ποσά των υποτιμήσεων (διαφορές αποτίμησης) θα μεταφερθούν σε λογαριασμούς ειδικών αποθεματικών, μέσω λογαριασμών προβλέψεων εκμετάλλευσης. Οι εγγραφές που θα γίνουν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 έχουν ως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45"/>
        <w:gridCol w:w="326"/>
        <w:gridCol w:w="318"/>
        <w:gridCol w:w="385"/>
        <w:gridCol w:w="4283"/>
        <w:gridCol w:w="9"/>
        <w:gridCol w:w="1228"/>
        <w:gridCol w:w="1139"/>
      </w:tblGrid>
      <w:tr w:rsidR="00394035" w:rsidRPr="00394035" w:rsidTr="002A595D">
        <w:tc>
          <w:tcPr>
            <w:tcW w:w="6155" w:type="dxa"/>
            <w:gridSpan w:val="8"/>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37" name="Ευθεία γραμμή σύνδεσης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8B66E9" id="Ευθεία γραμμή σύνδεσης 3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exUw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qXUexUwIAAFoEAAAOAAAAAAAAAAAAAAAAAC4CAABkcnMvZTJvRG9jLnhtbFBLAQItABQABgAI&#10;AAAAIQA+CcOd2gAAAAYBAAAPAAAAAAAAAAAAAAAAAK0EAABkcnMvZG93bnJldi54bWxQSwUGAAAA&#10;AAQABADzAAAAtAU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611"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4"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31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4986"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Ομολογίες Ν.Π.Δ.Δ.</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68.01.02</w:t>
            </w:r>
          </w:p>
        </w:tc>
        <w:tc>
          <w:tcPr>
            <w:tcW w:w="4986"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τράπεζας «Α»</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250,00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68.01.03</w:t>
            </w:r>
          </w:p>
        </w:tc>
        <w:tc>
          <w:tcPr>
            <w:tcW w:w="4986"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ΑΕ «Χ</w:t>
            </w:r>
            <w:r w:rsidRPr="00394035">
              <w:rPr>
                <w:rFonts w:ascii="Modern No. 20" w:eastAsia="Calibri" w:hAnsi="Modern No. 20"/>
                <w:sz w:val="22"/>
                <w:szCs w:val="22"/>
                <w:lang w:eastAsia="en-US"/>
              </w:rPr>
              <w:t>.5</w:t>
            </w:r>
            <w:r w:rsidRPr="00394035">
              <w:rPr>
                <w:rFonts w:ascii="Times New Roman" w:eastAsia="Calibri" w:hAnsi="Times New Roman"/>
                <w:sz w:val="22"/>
                <w:szCs w:val="22"/>
                <w:lang w:eastAsia="en-US"/>
              </w:rPr>
              <w:t>»</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34</w:t>
            </w:r>
          </w:p>
        </w:tc>
        <w:tc>
          <w:tcPr>
            <w:tcW w:w="4995"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Χρεόγραφα</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34.99</w:t>
            </w:r>
          </w:p>
        </w:tc>
        <w:tc>
          <w:tcPr>
            <w:tcW w:w="4677"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4"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34.99.01</w:t>
            </w:r>
          </w:p>
        </w:tc>
        <w:tc>
          <w:tcPr>
            <w:tcW w:w="42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Ομολογίες Ν.Π.Δ.Δ.</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100,00</w:t>
            </w: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4"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34.99.02</w:t>
            </w:r>
          </w:p>
        </w:tc>
        <w:tc>
          <w:tcPr>
            <w:tcW w:w="42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τράπεζας «Α»</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250,00</w:t>
            </w: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4"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34.99.02</w:t>
            </w:r>
          </w:p>
        </w:tc>
        <w:tc>
          <w:tcPr>
            <w:tcW w:w="429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Α.Ε. «Χ</w:t>
            </w:r>
            <w:r w:rsidRPr="00394035">
              <w:rPr>
                <w:rFonts w:ascii="Modern No. 20" w:eastAsia="Calibri" w:hAnsi="Modern No. 20"/>
                <w:sz w:val="22"/>
                <w:szCs w:val="22"/>
                <w:lang w:eastAsia="en-US"/>
              </w:rPr>
              <w:t>.5</w:t>
            </w:r>
            <w:r w:rsidRPr="00394035">
              <w:rPr>
                <w:rFonts w:ascii="Times New Roman" w:eastAsia="Calibri" w:hAnsi="Times New Roman"/>
                <w:sz w:val="22"/>
                <w:szCs w:val="22"/>
                <w:lang w:eastAsia="en-US"/>
              </w:rPr>
              <w:t>»</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400,00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10464"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36" name="Ευθεία γραμμή σύνδεσης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5B1541" id="Ευθεία γραμμή σύνδεσης 3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ECWAIAAF0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FDkoQJ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09440"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35" name="Ευθεία γραμμή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2386ED" id="Ευθεία γραμμή σύνδεσης 3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zQ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8GUc0FcCAABdBAAADgAAAAAAAAAAAAAAAAAuAgAAZHJzL2Uyb0RvYy54bWxQSwEC&#10;LQAUAAYACAAAACEAT36JRt0AAAAJAQAADwAAAAAAAAAAAAAAAACxBAAAZHJzL2Rvd25yZXYueG1s&#10;UEsFBgAAAAAEAAQA8wAAALs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08416"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34" name="Ευθεία γραμμή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EA1A55" id="Ευθεία γραμμή σύνδεσης 3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kfTAIAAFA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" strokeweight=".25pt"/>
            </w:pict>
          </mc:Fallback>
        </mc:AlternateContent>
      </w:r>
      <w:r w:rsidRPr="00394035">
        <w:rPr>
          <w:rFonts w:ascii="Garamond" w:eastAsia="Calibri" w:hAnsi="Garamond"/>
          <w:i/>
          <w:sz w:val="20"/>
          <w:lang w:eastAsia="en-US"/>
        </w:rPr>
        <w:t xml:space="preserve">Διαφορές αποτίμησης συμμετοχών και χρεογράφων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284"/>
        <w:gridCol w:w="4478"/>
        <w:gridCol w:w="9"/>
        <w:gridCol w:w="1228"/>
        <w:gridCol w:w="1139"/>
      </w:tblGrid>
      <w:tr w:rsidR="00394035" w:rsidRPr="00394035" w:rsidTr="002A595D">
        <w:tc>
          <w:tcPr>
            <w:tcW w:w="6155" w:type="dxa"/>
            <w:gridSpan w:val="8"/>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252095</wp:posOffset>
                      </wp:positionV>
                      <wp:extent cx="5257800" cy="0"/>
                      <wp:effectExtent l="9525" t="12700" r="9525" b="6350"/>
                      <wp:wrapNone/>
                      <wp:docPr id="33" name="Ευθεία γραμμή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4026B4" id="Ευθεία γραμμή σύνδεσης 33"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zUw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BiNjmzUwIAAFoEAAAOAAAAAAAAAAAAAAAAAC4CAABkcnMvZTJvRG9jLnhtbFBLAQItABQABgAI&#10;AAAAIQA+CcOd2gAAAAYBAAAPAAAAAAAAAAAAAAAAAK0EAABkcnMvZG93bnJldi54bWxQSwUGAAAA&#10;AAQABADzAAAAtAU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41</w:t>
            </w:r>
          </w:p>
        </w:tc>
        <w:tc>
          <w:tcPr>
            <w:tcW w:w="5620"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 – Επιχορηγήσεις επενδύσεων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41.04</w:t>
            </w:r>
          </w:p>
        </w:tc>
        <w:tc>
          <w:tcPr>
            <w:tcW w:w="5338"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Ειδικά αποθεματικά</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41.04.01</w:t>
            </w:r>
          </w:p>
        </w:tc>
        <w:tc>
          <w:tcPr>
            <w:tcW w:w="504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από ομολογίες Ν.Π.Δ.Δ.</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100,00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41.04.02</w:t>
            </w:r>
          </w:p>
        </w:tc>
        <w:tc>
          <w:tcPr>
            <w:tcW w:w="504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από μετοχές τράπεζας «Α»</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250,00</w:t>
            </w: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41.04.03</w:t>
            </w:r>
          </w:p>
        </w:tc>
        <w:tc>
          <w:tcPr>
            <w:tcW w:w="5049"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από μετοχές Α.Ε. «Χ</w:t>
            </w:r>
            <w:r w:rsidRPr="00394035">
              <w:rPr>
                <w:rFonts w:ascii="Modern No. 20" w:eastAsia="Calibri" w:hAnsi="Modern No. 20"/>
                <w:sz w:val="22"/>
                <w:szCs w:val="22"/>
                <w:lang w:eastAsia="en-US"/>
              </w:rPr>
              <w:t>.5</w:t>
            </w:r>
            <w:r w:rsidRPr="00394035">
              <w:rPr>
                <w:rFonts w:ascii="Times New Roman" w:eastAsia="Calibri" w:hAnsi="Times New Roman"/>
                <w:sz w:val="22"/>
                <w:szCs w:val="22"/>
                <w:lang w:eastAsia="en-US"/>
              </w:rPr>
              <w:t>»</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400,00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140"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9"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4762"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33"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447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Ομολογίες Ν.Π.Δ.Δ.</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100,00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val="en-US" w:eastAsia="en-US"/>
              </w:rPr>
            </w:pPr>
          </w:p>
        </w:tc>
        <w:tc>
          <w:tcPr>
            <w:tcW w:w="1133"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68.01.02</w:t>
            </w:r>
          </w:p>
        </w:tc>
        <w:tc>
          <w:tcPr>
            <w:tcW w:w="447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τράπεζας «Α»</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250,00</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val="en-US" w:eastAsia="en-US"/>
              </w:rPr>
            </w:pPr>
          </w:p>
        </w:tc>
        <w:tc>
          <w:tcPr>
            <w:tcW w:w="1133"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68.01.03</w:t>
            </w:r>
          </w:p>
        </w:tc>
        <w:tc>
          <w:tcPr>
            <w:tcW w:w="4478"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ΑΕ «Χ</w:t>
            </w:r>
            <w:r w:rsidRPr="00394035">
              <w:rPr>
                <w:rFonts w:ascii="Modern No. 20" w:eastAsia="Calibri" w:hAnsi="Modern No. 20"/>
                <w:sz w:val="22"/>
                <w:szCs w:val="22"/>
                <w:lang w:eastAsia="en-US"/>
              </w:rPr>
              <w:t>.5</w:t>
            </w:r>
            <w:r w:rsidRPr="00394035">
              <w:rPr>
                <w:rFonts w:ascii="Times New Roman" w:eastAsia="Calibri" w:hAnsi="Times New Roman"/>
                <w:sz w:val="22"/>
                <w:szCs w:val="22"/>
                <w:lang w:eastAsia="en-US"/>
              </w:rPr>
              <w:t>»</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r w:rsidRPr="00394035">
              <w:rPr>
                <w:rFonts w:ascii="Modern No. 20" w:eastAsia="Calibri" w:hAnsi="Modern No. 20"/>
                <w:sz w:val="28"/>
                <w:szCs w:val="28"/>
                <w:lang w:val="en-US" w:eastAsia="en-US"/>
              </w:rPr>
              <w:t>400,00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14560" behindDoc="0" locked="0" layoutInCell="1" allowOverlap="1">
                <wp:simplePos x="0" y="0"/>
                <wp:positionH relativeFrom="column">
                  <wp:posOffset>2411730</wp:posOffset>
                </wp:positionH>
                <wp:positionV relativeFrom="paragraph">
                  <wp:posOffset>96520</wp:posOffset>
                </wp:positionV>
                <wp:extent cx="70485" cy="162560"/>
                <wp:effectExtent l="11430" t="5715" r="13335" b="12700"/>
                <wp:wrapNone/>
                <wp:docPr id="32" name="Ευθεία γραμμή σύνδεσης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1E9025" id="Ευθεία γραμμή σύνδεσης 3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amsWAIAAF0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P3Nqax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13536" behindDoc="0" locked="0" layoutInCell="1" allowOverlap="1">
                <wp:simplePos x="0" y="0"/>
                <wp:positionH relativeFrom="column">
                  <wp:posOffset>2373630</wp:posOffset>
                </wp:positionH>
                <wp:positionV relativeFrom="paragraph">
                  <wp:posOffset>96520</wp:posOffset>
                </wp:positionV>
                <wp:extent cx="76200" cy="162560"/>
                <wp:effectExtent l="11430" t="5715" r="7620" b="12700"/>
                <wp:wrapNone/>
                <wp:docPr id="31" name="Ευθεία γραμμή σύνδεσης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D72F74" id="Ευθεία γραμμή σύνδεσης 3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12512" behindDoc="0" locked="0" layoutInCell="1" allowOverlap="1">
                <wp:simplePos x="0" y="0"/>
                <wp:positionH relativeFrom="column">
                  <wp:posOffset>-48895</wp:posOffset>
                </wp:positionH>
                <wp:positionV relativeFrom="paragraph">
                  <wp:posOffset>194310</wp:posOffset>
                </wp:positionV>
                <wp:extent cx="5372100" cy="0"/>
                <wp:effectExtent l="8255" t="8255" r="10795" b="10795"/>
                <wp:wrapNone/>
                <wp:docPr id="30" name="Ευθεία γραμμή σύνδεσης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A7728" id="Ευθεία γραμμή σύνδεσης 3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3pt" to="41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9PTAIAAFA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" strokeweight=".25pt"/>
            </w:pict>
          </mc:Fallback>
        </mc:AlternateContent>
      </w:r>
      <w:r w:rsidRPr="00394035">
        <w:rPr>
          <w:rFonts w:ascii="Garamond" w:eastAsia="Calibri" w:hAnsi="Garamond"/>
          <w:i/>
          <w:sz w:val="20"/>
          <w:lang w:eastAsia="en-US"/>
        </w:rPr>
        <w:t xml:space="preserve">Μεταφορά β σε α για τις διαφορές αποτίμησης συμμετοχών και χρεογράφων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u w:val="single"/>
          <w:lang w:eastAsia="en-US"/>
        </w:rPr>
        <w:t>Επισημάνσεις επί των εγγραφών</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α)</w:t>
      </w:r>
      <w:r w:rsidRPr="00394035">
        <w:rPr>
          <w:rFonts w:ascii="Times New Roman" w:eastAsia="Calibri" w:hAnsi="Times New Roman"/>
          <w:szCs w:val="24"/>
          <w:lang w:eastAsia="en-US"/>
        </w:rPr>
        <w:t xml:space="preserve"> Αν για κάποια κατηγορία από τα παραπάνω χρεόγραφα δεν είχε προκύψει, αλλά ούτε είχε σχηματισθεί μέχρι την </w:t>
      </w:r>
      <w:r w:rsidRPr="00394035">
        <w:rPr>
          <w:rFonts w:ascii="Modern No. 20" w:eastAsia="Calibri" w:hAnsi="Modern No. 20"/>
          <w:szCs w:val="24"/>
          <w:lang w:eastAsia="en-US"/>
        </w:rPr>
        <w:t>31</w:t>
      </w:r>
      <w:r w:rsidRPr="00394035">
        <w:rPr>
          <w:rFonts w:ascii="Times New Roman" w:eastAsia="Calibri" w:hAnsi="Times New Roman"/>
          <w:szCs w:val="24"/>
          <w:vertAlign w:val="superscript"/>
          <w:lang w:eastAsia="en-US"/>
        </w:rPr>
        <w:t>η</w:t>
      </w:r>
      <w:r w:rsidRPr="00394035">
        <w:rPr>
          <w:rFonts w:ascii="Times New Roman" w:eastAsia="Calibri" w:hAnsi="Times New Roman"/>
          <w:szCs w:val="24"/>
          <w:lang w:eastAsia="en-US"/>
        </w:rPr>
        <w:t>/</w:t>
      </w:r>
      <w:r w:rsidRPr="00394035">
        <w:rPr>
          <w:rFonts w:ascii="Modern No. 20" w:eastAsia="Calibri" w:hAnsi="Modern No. 20"/>
          <w:szCs w:val="24"/>
          <w:lang w:eastAsia="en-US"/>
        </w:rPr>
        <w:t>12/201</w:t>
      </w:r>
      <w:r w:rsidRPr="00394035">
        <w:rPr>
          <w:rFonts w:ascii="Times New Roman" w:eastAsia="Calibri" w:hAnsi="Times New Roman"/>
          <w:szCs w:val="24"/>
          <w:lang w:eastAsia="en-US"/>
        </w:rPr>
        <w:t>Χ αποθεματικό ή είχε σχηματισθεί μικρότερο αποθεματικό, τότε με το ποσό αυτό της ζημιάς από την αποτίμηση ή με τη διαφορά θα χρεωνόταν ο Λ</w:t>
      </w:r>
      <w:r w:rsidRPr="00394035">
        <w:rPr>
          <w:rFonts w:ascii="Modern No. 20" w:eastAsia="Calibri" w:hAnsi="Modern No. 20"/>
          <w:szCs w:val="24"/>
          <w:lang w:eastAsia="en-US"/>
        </w:rPr>
        <w:t xml:space="preserve">.41.02.90 </w:t>
      </w:r>
      <w:r w:rsidRPr="00394035">
        <w:rPr>
          <w:rFonts w:ascii="Times New Roman" w:eastAsia="Calibri" w:hAnsi="Times New Roman"/>
          <w:szCs w:val="24"/>
          <w:lang w:eastAsia="en-US"/>
        </w:rPr>
        <w:t>«</w:t>
      </w:r>
      <w:r w:rsidRPr="00394035">
        <w:rPr>
          <w:rFonts w:ascii="Times New Roman" w:eastAsia="Calibri" w:hAnsi="Times New Roman"/>
          <w:b/>
          <w:i/>
          <w:szCs w:val="24"/>
          <w:lang w:eastAsia="en-US"/>
        </w:rPr>
        <w:t>Ζημιές από πώληση συμμετοχών και χρεογράφων</w:t>
      </w:r>
      <w:r w:rsidRPr="00394035">
        <w:rPr>
          <w:rFonts w:ascii="Times New Roman" w:eastAsia="Calibri" w:hAnsi="Times New Roman"/>
          <w:szCs w:val="24"/>
          <w:lang w:eastAsia="en-US"/>
        </w:rPr>
        <w:t>» ή ο Λ</w:t>
      </w:r>
      <w:r w:rsidRPr="00394035">
        <w:rPr>
          <w:rFonts w:ascii="Modern No. 20" w:eastAsia="Calibri" w:hAnsi="Modern No. 20"/>
          <w:szCs w:val="24"/>
          <w:lang w:eastAsia="en-US"/>
        </w:rPr>
        <w:t>.41.02.95</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Ζημιές από υποτίμηση συμμετοχών και χρεογράφων</w:t>
      </w:r>
      <w:r w:rsidRPr="00394035">
        <w:rPr>
          <w:rFonts w:ascii="Times New Roman" w:eastAsia="Calibri" w:hAnsi="Times New Roman"/>
          <w:szCs w:val="24"/>
          <w:lang w:eastAsia="en-US"/>
        </w:rPr>
        <w:t>», ανάλογα.</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lastRenderedPageBreak/>
        <w:t>β)</w:t>
      </w:r>
      <w:r w:rsidRPr="00394035">
        <w:rPr>
          <w:rFonts w:ascii="Times New Roman" w:eastAsia="Calibri" w:hAnsi="Times New Roman"/>
          <w:szCs w:val="24"/>
          <w:lang w:eastAsia="en-US"/>
        </w:rPr>
        <w:t xml:space="preserve"> Αν οι παραπάνω μετοχές δεν ήταν εισηγμένες στο χρηματιστήριο, τότε αυτές θα αποτιμούνταν στην χαμηλότερη τιμή μεταξύ της τιμής κτήσης και της εσωτερικής λογιστικής αξίας</w:t>
      </w:r>
      <w:r w:rsidRPr="00394035">
        <w:rPr>
          <w:rFonts w:ascii="Times New Roman" w:eastAsia="Calibri" w:hAnsi="Times New Roman"/>
          <w:b/>
          <w:szCs w:val="24"/>
          <w:vertAlign w:val="superscript"/>
          <w:lang w:eastAsia="en-US"/>
        </w:rPr>
        <w:t>[</w:t>
      </w:r>
      <w:r w:rsidRPr="00394035">
        <w:rPr>
          <w:rFonts w:ascii="Times New Roman" w:eastAsia="Calibri" w:hAnsi="Times New Roman"/>
          <w:b/>
          <w:szCs w:val="24"/>
          <w:vertAlign w:val="superscript"/>
          <w:lang w:val="en-US" w:eastAsia="en-US"/>
        </w:rPr>
        <w:t>VI</w:t>
      </w:r>
      <w:r w:rsidRPr="00394035">
        <w:rPr>
          <w:rFonts w:ascii="Times New Roman" w:eastAsia="Calibri" w:hAnsi="Times New Roman"/>
          <w:b/>
          <w:szCs w:val="24"/>
          <w:vertAlign w:val="superscript"/>
          <w:lang w:eastAsia="en-US"/>
        </w:rPr>
        <w:t>.</w:t>
      </w:r>
      <w:r w:rsidRPr="00394035">
        <w:rPr>
          <w:rFonts w:ascii="Times New Roman" w:eastAsia="Calibri" w:hAnsi="Times New Roman"/>
          <w:b/>
          <w:szCs w:val="24"/>
          <w:vertAlign w:val="superscript"/>
          <w:lang w:eastAsia="en-US"/>
        </w:rPr>
        <w:footnoteReference w:id="9"/>
      </w:r>
      <w:r w:rsidRPr="00394035">
        <w:rPr>
          <w:rFonts w:ascii="Times New Roman" w:eastAsia="Calibri" w:hAnsi="Times New Roman"/>
          <w:b/>
          <w:szCs w:val="24"/>
          <w:vertAlign w:val="superscript"/>
          <w:lang w:eastAsia="en-US"/>
        </w:rPr>
        <w:t>]</w:t>
      </w:r>
      <w:r w:rsidRPr="00394035">
        <w:rPr>
          <w:rFonts w:ascii="Times New Roman" w:eastAsia="Calibri" w:hAnsi="Times New Roman"/>
          <w:szCs w:val="24"/>
          <w:lang w:eastAsia="en-US"/>
        </w:rPr>
        <w:t xml:space="preserve">   </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γ)</w:t>
      </w:r>
      <w:r w:rsidRPr="00394035">
        <w:rPr>
          <w:rFonts w:ascii="Times New Roman" w:eastAsia="Calibri" w:hAnsi="Times New Roman"/>
          <w:szCs w:val="24"/>
          <w:lang w:eastAsia="en-US"/>
        </w:rPr>
        <w:t xml:space="preserve">  Στο τέλος κάθε χρήσης γίνεται </w:t>
      </w:r>
      <w:proofErr w:type="spellStart"/>
      <w:r w:rsidRPr="00394035">
        <w:rPr>
          <w:rFonts w:ascii="Times New Roman" w:eastAsia="Calibri" w:hAnsi="Times New Roman"/>
          <w:szCs w:val="24"/>
          <w:lang w:eastAsia="en-US"/>
        </w:rPr>
        <w:t>επαναϋπολογισμός</w:t>
      </w:r>
      <w:proofErr w:type="spellEnd"/>
      <w:r w:rsidRPr="00394035">
        <w:rPr>
          <w:rFonts w:ascii="Times New Roman" w:eastAsia="Calibri" w:hAnsi="Times New Roman"/>
          <w:szCs w:val="24"/>
          <w:lang w:eastAsia="en-US"/>
        </w:rPr>
        <w:t xml:space="preserve"> στις προβλέψεις και αν η αποτίμηση των χρεογράφων γίνεται σε χαμηλότερη αξία, τότε με τη διαφορά χρεώνεται ο Λ</w:t>
      </w:r>
      <w:r w:rsidRPr="00394035">
        <w:rPr>
          <w:rFonts w:ascii="Modern No. 20" w:eastAsia="Calibri" w:hAnsi="Modern No. 20"/>
          <w:szCs w:val="24"/>
          <w:lang w:eastAsia="en-US"/>
        </w:rPr>
        <w:t>.68.01</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Προβλέψεις για υποτιμήσεις συμμετοχών και χρεογράφων</w:t>
      </w:r>
      <w:r w:rsidRPr="00394035">
        <w:rPr>
          <w:rFonts w:ascii="Times New Roman" w:eastAsia="Calibri" w:hAnsi="Times New Roman"/>
          <w:szCs w:val="24"/>
          <w:lang w:eastAsia="en-US"/>
        </w:rPr>
        <w:t>», σε πίστωση του Λ</w:t>
      </w:r>
      <w:r w:rsidRPr="00394035">
        <w:rPr>
          <w:rFonts w:ascii="Modern No. 20" w:eastAsia="Calibri" w:hAnsi="Modern No. 20"/>
          <w:szCs w:val="24"/>
          <w:lang w:eastAsia="en-US"/>
        </w:rPr>
        <w:t>.34.99</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Προβλέψεις για υποτιμήσεις συμμετοχών και χρεογράφων</w:t>
      </w:r>
      <w:r w:rsidRPr="00394035">
        <w:rPr>
          <w:rFonts w:ascii="Times New Roman" w:eastAsia="Calibri" w:hAnsi="Times New Roman"/>
          <w:szCs w:val="24"/>
          <w:lang w:eastAsia="en-US"/>
        </w:rPr>
        <w:t>». Αν η αποτίμηση γίνεται σε μεγαλύτερη αξία, τότε με τη διαφορά χρεώνεται ο Λ</w:t>
      </w:r>
      <w:r w:rsidRPr="00394035">
        <w:rPr>
          <w:rFonts w:ascii="Modern No. 20" w:eastAsia="Calibri" w:hAnsi="Modern No. 20"/>
          <w:szCs w:val="24"/>
          <w:lang w:eastAsia="en-US"/>
        </w:rPr>
        <w:t>.34.99</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Προβλέψεις για υποτιμήσεις συμμετοχών και χρεογράφων</w:t>
      </w:r>
      <w:r w:rsidRPr="00394035">
        <w:rPr>
          <w:rFonts w:ascii="Times New Roman" w:eastAsia="Calibri" w:hAnsi="Times New Roman"/>
          <w:szCs w:val="24"/>
          <w:lang w:eastAsia="en-US"/>
        </w:rPr>
        <w:t>» σε πίστωση του Λ</w:t>
      </w:r>
      <w:r w:rsidRPr="00394035">
        <w:rPr>
          <w:rFonts w:ascii="Modern No. 20" w:eastAsia="Calibri" w:hAnsi="Modern No. 20"/>
          <w:szCs w:val="24"/>
          <w:lang w:eastAsia="en-US"/>
        </w:rPr>
        <w:t>.84.00</w:t>
      </w:r>
      <w:r w:rsidRPr="00394035">
        <w:rPr>
          <w:rFonts w:ascii="Times New Roman" w:eastAsia="Calibri" w:hAnsi="Times New Roman"/>
          <w:szCs w:val="24"/>
          <w:lang w:eastAsia="en-US"/>
        </w:rPr>
        <w:t xml:space="preserve"> «</w:t>
      </w:r>
      <w:r w:rsidRPr="00394035">
        <w:rPr>
          <w:rFonts w:ascii="Times New Roman" w:eastAsia="Calibri" w:hAnsi="Times New Roman"/>
          <w:b/>
          <w:i/>
          <w:szCs w:val="24"/>
          <w:lang w:eastAsia="en-US"/>
        </w:rPr>
        <w:t>Έσοδα από αχρησιμοποίητες προβλέψεις προηγούμενων χρήσεων</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b/>
          <w:szCs w:val="24"/>
          <w:lang w:eastAsia="en-US"/>
        </w:rPr>
        <w:t>Άσκηση Χ</w:t>
      </w:r>
      <w:r w:rsidRPr="00394035">
        <w:rPr>
          <w:rFonts w:ascii="Modern No. 20" w:eastAsia="Calibri" w:hAnsi="Modern No. 20"/>
          <w:b/>
          <w:szCs w:val="24"/>
          <w:lang w:eastAsia="en-US"/>
        </w:rPr>
        <w:t>.5</w:t>
      </w:r>
      <w:r w:rsidRPr="00394035">
        <w:rPr>
          <w:rFonts w:ascii="Times New Roman" w:eastAsia="Calibri" w:hAnsi="Times New Roman"/>
          <w:szCs w:val="24"/>
          <w:lang w:eastAsia="en-US"/>
        </w:rPr>
        <w:t xml:space="preserve"> (αποτίμηση συμμετοχών)</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Έστω ότι η επιχείρηση ΩΜΕΓΑ Α.Ε. έχει τις ακόλουθες συμμετοχές σε θυγατρικές της εταιρίες εισηγμένες στο Χ.Α.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951"/>
        <w:gridCol w:w="1701"/>
        <w:gridCol w:w="2126"/>
        <w:gridCol w:w="2744"/>
      </w:tblGrid>
      <w:tr w:rsidR="00394035" w:rsidRPr="00394035" w:rsidTr="002A595D">
        <w:tc>
          <w:tcPr>
            <w:tcW w:w="195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Συμμετοχές</w:t>
            </w:r>
          </w:p>
        </w:tc>
        <w:tc>
          <w:tcPr>
            <w:tcW w:w="170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Τίτλοι </w:t>
            </w:r>
            <w:r w:rsidRPr="00394035">
              <w:rPr>
                <w:rFonts w:ascii="Times New Roman" w:eastAsia="Calibri" w:hAnsi="Times New Roman"/>
                <w:szCs w:val="24"/>
                <w:lang w:eastAsia="en-US"/>
              </w:rPr>
              <w:lastRenderedPageBreak/>
              <w:t>μετοχών</w:t>
            </w:r>
          </w:p>
        </w:tc>
        <w:tc>
          <w:tcPr>
            <w:tcW w:w="2126"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Αξία κτήσης τίτλου</w:t>
            </w:r>
          </w:p>
        </w:tc>
        <w:tc>
          <w:tcPr>
            <w:tcW w:w="2744"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Τρέχουσα αξία τίτλου</w:t>
            </w:r>
            <w:r w:rsidRPr="00394035">
              <w:rPr>
                <w:rFonts w:ascii="Times New Roman" w:eastAsia="Calibri" w:hAnsi="Times New Roman"/>
                <w:b/>
                <w:sz w:val="20"/>
                <w:vertAlign w:val="superscript"/>
                <w:lang w:eastAsia="en-US"/>
              </w:rPr>
              <w:t>[</w:t>
            </w:r>
            <w:r w:rsidRPr="00394035">
              <w:rPr>
                <w:rFonts w:ascii="Times New Roman" w:eastAsia="Calibri" w:hAnsi="Times New Roman"/>
                <w:b/>
                <w:sz w:val="20"/>
                <w:vertAlign w:val="superscript"/>
                <w:lang w:val="en-US" w:eastAsia="en-US"/>
              </w:rPr>
              <w:t>III.</w:t>
            </w:r>
            <w:r w:rsidRPr="00394035">
              <w:rPr>
                <w:rFonts w:ascii="Times New Roman" w:eastAsia="Calibri" w:hAnsi="Times New Roman"/>
                <w:b/>
                <w:sz w:val="20"/>
                <w:vertAlign w:val="superscript"/>
                <w:lang w:eastAsia="en-US"/>
              </w:rPr>
              <w:footnoteReference w:id="10"/>
            </w:r>
            <w:r w:rsidRPr="00394035">
              <w:rPr>
                <w:rFonts w:ascii="Times New Roman" w:eastAsia="Calibri" w:hAnsi="Times New Roman"/>
                <w:b/>
                <w:sz w:val="20"/>
                <w:vertAlign w:val="superscript"/>
                <w:lang w:val="en-US" w:eastAsia="en-US"/>
              </w:rPr>
              <w:t>]</w:t>
            </w:r>
          </w:p>
        </w:tc>
      </w:tr>
      <w:tr w:rsidR="00394035" w:rsidRPr="00394035" w:rsidTr="002A595D">
        <w:tc>
          <w:tcPr>
            <w:tcW w:w="195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«Α» Α.Ε.</w:t>
            </w:r>
          </w:p>
        </w:tc>
        <w:tc>
          <w:tcPr>
            <w:tcW w:w="1701"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20.000</w:t>
            </w:r>
          </w:p>
        </w:tc>
        <w:tc>
          <w:tcPr>
            <w:tcW w:w="21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10</w:t>
            </w:r>
          </w:p>
        </w:tc>
        <w:tc>
          <w:tcPr>
            <w:tcW w:w="2744"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12</w:t>
            </w:r>
          </w:p>
        </w:tc>
      </w:tr>
      <w:tr w:rsidR="00394035" w:rsidRPr="00394035" w:rsidTr="002A595D">
        <w:tc>
          <w:tcPr>
            <w:tcW w:w="1951" w:type="dxa"/>
          </w:tcPr>
          <w:p w:rsidR="00394035" w:rsidRPr="00394035" w:rsidRDefault="00394035" w:rsidP="00394035">
            <w:pPr>
              <w:spacing w:after="0" w:line="240" w:lineRule="auto"/>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«Β» Α.Ε.</w:t>
            </w:r>
          </w:p>
        </w:tc>
        <w:tc>
          <w:tcPr>
            <w:tcW w:w="1701"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10.000</w:t>
            </w:r>
          </w:p>
        </w:tc>
        <w:tc>
          <w:tcPr>
            <w:tcW w:w="2126"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30</w:t>
            </w:r>
          </w:p>
        </w:tc>
        <w:tc>
          <w:tcPr>
            <w:tcW w:w="2744" w:type="dxa"/>
          </w:tcPr>
          <w:p w:rsidR="00394035" w:rsidRPr="00394035" w:rsidRDefault="00394035" w:rsidP="00394035">
            <w:pPr>
              <w:spacing w:after="0" w:line="240" w:lineRule="auto"/>
              <w:ind w:firstLine="0"/>
              <w:jc w:val="center"/>
              <w:rPr>
                <w:rFonts w:ascii="Modern No. 20" w:eastAsia="Calibri" w:hAnsi="Modern No. 20"/>
                <w:szCs w:val="24"/>
                <w:lang w:eastAsia="en-US"/>
              </w:rPr>
            </w:pPr>
            <w:r w:rsidRPr="00394035">
              <w:rPr>
                <w:rFonts w:ascii="Modern No. 20" w:eastAsia="Calibri" w:hAnsi="Modern No. 20"/>
                <w:szCs w:val="24"/>
                <w:lang w:eastAsia="en-US"/>
              </w:rPr>
              <w:t>27</w:t>
            </w:r>
          </w:p>
        </w:tc>
      </w:tr>
    </w:tbl>
    <w:p w:rsidR="00394035" w:rsidRPr="00394035" w:rsidRDefault="00394035" w:rsidP="00394035">
      <w:pPr>
        <w:spacing w:after="0"/>
        <w:ind w:firstLine="0"/>
        <w:jc w:val="both"/>
        <w:rPr>
          <w:rFonts w:ascii="Times New Roman" w:eastAsia="Calibri" w:hAnsi="Times New Roman"/>
          <w:szCs w:val="24"/>
          <w:lang w:val="en-US" w:eastAsia="en-US"/>
        </w:rPr>
      </w:pP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Οι μετοχές της «Α» Α.Ε. θα αποτιμηθούν στην αξία κτήσης τους, αφού αυτή είναι η χαμηλότερη, ενώ οι μετοχές της «Β» Α.Ε. θα αποτιμηθούν στην τρέχουσα αξία τους (ως χαμηλότερη εκ των δύο). Για τις μετοχές της «Β» Α.Ε. θα γίνει η παρακάτω εγγραφή.</w:t>
      </w:r>
    </w:p>
    <w:p w:rsidR="00394035" w:rsidRDefault="00394035" w:rsidP="00394035">
      <w:pPr>
        <w:spacing w:after="0"/>
        <w:ind w:firstLine="0"/>
        <w:jc w:val="both"/>
        <w:rPr>
          <w:rFonts w:ascii="Calibri" w:eastAsia="Calibri" w:hAnsi="Calibri"/>
          <w:sz w:val="28"/>
          <w:szCs w:val="28"/>
          <w:lang w:eastAsia="en-US"/>
        </w:rPr>
      </w:pPr>
    </w:p>
    <w:p w:rsidR="00121366" w:rsidRDefault="00121366" w:rsidP="00394035">
      <w:pPr>
        <w:spacing w:after="0"/>
        <w:ind w:firstLine="0"/>
        <w:jc w:val="both"/>
        <w:rPr>
          <w:rFonts w:ascii="Calibri" w:eastAsia="Calibri" w:hAnsi="Calibri"/>
          <w:sz w:val="28"/>
          <w:szCs w:val="28"/>
          <w:lang w:eastAsia="en-US"/>
        </w:rPr>
      </w:pPr>
    </w:p>
    <w:p w:rsidR="00121366" w:rsidRDefault="00121366" w:rsidP="00394035">
      <w:pPr>
        <w:spacing w:after="0"/>
        <w:ind w:firstLine="0"/>
        <w:jc w:val="both"/>
        <w:rPr>
          <w:rFonts w:ascii="Calibri" w:eastAsia="Calibri" w:hAnsi="Calibri"/>
          <w:sz w:val="28"/>
          <w:szCs w:val="28"/>
          <w:lang w:eastAsia="en-US"/>
        </w:rPr>
      </w:pPr>
    </w:p>
    <w:p w:rsidR="00121366" w:rsidRPr="00394035" w:rsidRDefault="00121366" w:rsidP="00394035">
      <w:pPr>
        <w:spacing w:after="0"/>
        <w:ind w:firstLine="0"/>
        <w:jc w:val="both"/>
        <w:rPr>
          <w:rFonts w:ascii="Calibri" w:eastAsia="Calibri" w:hAnsi="Calibri"/>
          <w:sz w:val="28"/>
          <w:szCs w:val="28"/>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206"/>
        <w:gridCol w:w="265"/>
        <w:gridCol w:w="420"/>
        <w:gridCol w:w="283"/>
        <w:gridCol w:w="304"/>
        <w:gridCol w:w="4036"/>
        <w:gridCol w:w="9"/>
        <w:gridCol w:w="1228"/>
        <w:gridCol w:w="1237"/>
      </w:tblGrid>
      <w:tr w:rsidR="00394035" w:rsidRPr="00394035" w:rsidTr="002A595D">
        <w:tc>
          <w:tcPr>
            <w:tcW w:w="6158" w:type="dxa"/>
            <w:gridSpan w:val="9"/>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252095</wp:posOffset>
                      </wp:positionV>
                      <wp:extent cx="5257800" cy="0"/>
                      <wp:effectExtent l="9525" t="10795" r="9525" b="8255"/>
                      <wp:wrapNone/>
                      <wp:docPr id="29" name="Ευθεία γραμμή σύνδεσης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65CDCB" id="Ευθεία γραμμή σύνδεσης 29"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nlVAIAAFo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vNhJ5VQCAABaBAAADgAAAAAAAAAAAAAAAAAuAgAAZHJzL2Uyb0RvYy54bWxQSwECLQAUAAYA&#10;CAAAACEAPgnDndoAAAAGAQAADwAAAAAAAAAAAAAAAACuBAAAZHJzL2Rvd25yZXYueG1sUEsFBgAA&#10;AAAEAAQA8wAAALUFA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6"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68</w:t>
            </w:r>
          </w:p>
        </w:tc>
        <w:tc>
          <w:tcPr>
            <w:tcW w:w="5614" w:type="dxa"/>
            <w:gridSpan w:val="7"/>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εκμετάλλευσης και διαφορές αποτίμησης</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71"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w:t>
            </w:r>
          </w:p>
        </w:tc>
        <w:tc>
          <w:tcPr>
            <w:tcW w:w="527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και χρεογράφων</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68.01.01</w:t>
            </w:r>
          </w:p>
        </w:tc>
        <w:tc>
          <w:tcPr>
            <w:tcW w:w="5043"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Μετοχές ΑΕ «</w:t>
            </w:r>
            <w:r w:rsidRPr="00394035">
              <w:rPr>
                <w:rFonts w:ascii="Times New Roman" w:eastAsia="Calibri" w:hAnsi="Times New Roman"/>
                <w:sz w:val="22"/>
                <w:szCs w:val="22"/>
                <w:lang w:val="en-US" w:eastAsia="en-US"/>
              </w:rPr>
              <w:t>B</w:t>
            </w:r>
            <w:r w:rsidRPr="00394035">
              <w:rPr>
                <w:rFonts w:ascii="Times New Roman" w:eastAsia="Calibri" w:hAnsi="Times New Roman"/>
                <w:sz w:val="22"/>
                <w:szCs w:val="22"/>
                <w:lang w:eastAsia="en-US"/>
              </w:rPr>
              <w:t>»</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30.000,00</w:t>
            </w: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1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052"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3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4632"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2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434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424"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18.00.99.01</w:t>
            </w:r>
          </w:p>
        </w:tc>
        <w:tc>
          <w:tcPr>
            <w:tcW w:w="4045"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συμμετοχής στην «</w:t>
            </w:r>
            <w:r w:rsidRPr="00394035">
              <w:rPr>
                <w:rFonts w:ascii="Modern No. 20" w:eastAsia="Calibri" w:hAnsi="Modern No. 20"/>
                <w:sz w:val="22"/>
                <w:szCs w:val="22"/>
                <w:lang w:val="en-US" w:eastAsia="en-US"/>
              </w:rPr>
              <w:t>B</w:t>
            </w:r>
            <w:r w:rsidRPr="00394035">
              <w:rPr>
                <w:rFonts w:ascii="Times New Roman" w:eastAsia="Calibri" w:hAnsi="Times New Roman"/>
                <w:sz w:val="22"/>
                <w:szCs w:val="22"/>
                <w:lang w:eastAsia="en-US"/>
              </w:rPr>
              <w:t>»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6"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76000" behindDoc="0" locked="0" layoutInCell="1" allowOverlap="1">
                <wp:simplePos x="0" y="0"/>
                <wp:positionH relativeFrom="column">
                  <wp:posOffset>2411730</wp:posOffset>
                </wp:positionH>
                <wp:positionV relativeFrom="paragraph">
                  <wp:posOffset>96520</wp:posOffset>
                </wp:positionV>
                <wp:extent cx="70485" cy="162560"/>
                <wp:effectExtent l="11430" t="13335" r="13335" b="5080"/>
                <wp:wrapNone/>
                <wp:docPr id="28" name="Ευθεία γραμμή σύνδεσης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31E597" id="Ευθεία γραμμή σύνδεσης 28"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a7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M96Rrt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74976" behindDoc="0" locked="0" layoutInCell="1" allowOverlap="1">
                <wp:simplePos x="0" y="0"/>
                <wp:positionH relativeFrom="column">
                  <wp:posOffset>2373630</wp:posOffset>
                </wp:positionH>
                <wp:positionV relativeFrom="paragraph">
                  <wp:posOffset>96520</wp:posOffset>
                </wp:positionV>
                <wp:extent cx="76200" cy="162560"/>
                <wp:effectExtent l="11430" t="13335" r="7620" b="5080"/>
                <wp:wrapNone/>
                <wp:docPr id="27" name="Ευθεία γραμμή σύνδεσης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A4AA96" id="Ευθεία γραμμή σύνδεσης 27"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JA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2YeSQFcCAABdBAAADgAAAAAAAAAAAAAAAAAuAgAAZHJzL2Uyb0RvYy54bWxQSwEC&#10;LQAUAAYACAAAACEAT36JRt0AAAAJAQAADwAAAAAAAAAAAAAAAACxBAAAZHJzL2Rvd25yZXYueG1s&#10;UEsFBgAAAAAEAAQA8wAAALs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73952" behindDoc="0" locked="0" layoutInCell="1" allowOverlap="1">
                <wp:simplePos x="0" y="0"/>
                <wp:positionH relativeFrom="column">
                  <wp:posOffset>-48895</wp:posOffset>
                </wp:positionH>
                <wp:positionV relativeFrom="paragraph">
                  <wp:posOffset>196215</wp:posOffset>
                </wp:positionV>
                <wp:extent cx="5372100" cy="0"/>
                <wp:effectExtent l="8255" t="8255" r="10795" b="10795"/>
                <wp:wrapNone/>
                <wp:docPr id="26" name="Ευθεία γραμμή σύνδεσης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2BA385" id="Ευθεία γραμμή σύνδεσης 2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8eTQIAAFA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I7r/x5NAgAAUAQAAA4AAAAAAAAAAAAAAAAALgIAAGRycy9lMm9Eb2MueG1sUEsBAi0AFAAGAAgA&#10;AAAhAOPpx5TfAAAACAEAAA8AAAAAAAAAAAAAAAAApwQAAGRycy9kb3ducmV2LnhtbFBLBQYAAAAA&#10;BAAEAPMAAACzBQAAAAA=&#10;" strokeweight=".25pt"/>
            </w:pict>
          </mc:Fallback>
        </mc:AlternateContent>
      </w:r>
      <w:r w:rsidRPr="00394035">
        <w:rPr>
          <w:rFonts w:ascii="Garamond" w:eastAsia="Calibri" w:hAnsi="Garamond"/>
          <w:i/>
          <w:sz w:val="20"/>
          <w:lang w:eastAsia="en-US"/>
        </w:rPr>
        <w:t xml:space="preserve">Πρόβλεψη υποτίμησης συμμετοχών </w:t>
      </w:r>
      <w:r w:rsidRPr="00394035">
        <w:rPr>
          <w:rFonts w:ascii="Modern No. 20" w:eastAsia="Calibri" w:hAnsi="Modern No. 20"/>
          <w:i/>
          <w:sz w:val="20"/>
          <w:lang w:eastAsia="en-US"/>
        </w:rPr>
        <w:t>10.000</w:t>
      </w:r>
      <w:r w:rsidRPr="00394035">
        <w:rPr>
          <w:rFonts w:ascii="Garamond" w:eastAsia="Calibri" w:hAnsi="Garamond"/>
          <w:i/>
          <w:sz w:val="20"/>
          <w:lang w:eastAsia="en-US"/>
        </w:rPr>
        <w:t xml:space="preserve"> </w:t>
      </w:r>
      <w:proofErr w:type="spellStart"/>
      <w:r w:rsidRPr="00394035">
        <w:rPr>
          <w:rFonts w:ascii="Garamond" w:eastAsia="Calibri" w:hAnsi="Garamond"/>
          <w:i/>
          <w:sz w:val="20"/>
          <w:lang w:eastAsia="en-US"/>
        </w:rPr>
        <w:t>μτχ</w:t>
      </w:r>
      <w:proofErr w:type="spellEnd"/>
      <w:r w:rsidRPr="00394035">
        <w:rPr>
          <w:rFonts w:ascii="Garamond" w:eastAsia="Calibri" w:hAnsi="Garamond"/>
          <w:i/>
          <w:sz w:val="20"/>
          <w:lang w:eastAsia="en-US"/>
        </w:rPr>
        <w:t xml:space="preserve"> ×</w:t>
      </w:r>
      <w:r w:rsidRPr="00394035">
        <w:rPr>
          <w:rFonts w:ascii="Modern No. 20" w:eastAsia="Calibri" w:hAnsi="Modern No. 20"/>
          <w:i/>
          <w:sz w:val="20"/>
          <w:lang w:eastAsia="en-US"/>
        </w:rPr>
        <w:t>3</w:t>
      </w:r>
      <w:r w:rsidRPr="00394035">
        <w:rPr>
          <w:rFonts w:ascii="Garamond" w:eastAsia="Calibri" w:hAnsi="Garamond"/>
          <w:i/>
          <w:sz w:val="20"/>
          <w:lang w:eastAsia="en-US"/>
        </w:rPr>
        <w:t xml:space="preserve"> (</w:t>
      </w:r>
      <w:r w:rsidRPr="00394035">
        <w:rPr>
          <w:rFonts w:ascii="Modern No. 20" w:eastAsia="Calibri" w:hAnsi="Modern No. 20"/>
          <w:i/>
          <w:sz w:val="20"/>
          <w:lang w:eastAsia="en-US"/>
        </w:rPr>
        <w:t>30</w:t>
      </w:r>
      <w:r w:rsidRPr="00394035">
        <w:rPr>
          <w:rFonts w:ascii="Garamond" w:eastAsia="Calibri" w:hAnsi="Garamond"/>
          <w:i/>
          <w:sz w:val="20"/>
          <w:lang w:eastAsia="en-US"/>
        </w:rPr>
        <w:t>–</w:t>
      </w:r>
      <w:r w:rsidRPr="00394035">
        <w:rPr>
          <w:rFonts w:ascii="Modern No. 20" w:eastAsia="Calibri" w:hAnsi="Modern No. 20"/>
          <w:i/>
          <w:sz w:val="20"/>
          <w:lang w:eastAsia="en-US"/>
        </w:rPr>
        <w:t>27</w:t>
      </w:r>
      <w:r w:rsidRPr="00394035">
        <w:rPr>
          <w:rFonts w:ascii="Garamond" w:eastAsia="Calibri" w:hAnsi="Garamond"/>
          <w:i/>
          <w:sz w:val="20"/>
          <w:lang w:eastAsia="en-US"/>
        </w:rPr>
        <w:t xml:space="preserve">)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Από την άποψη φορολογίας εισοδήματος είναι γνωστό ότι (άρθρο 38 παρ. 3 Ν.</w:t>
      </w:r>
      <w:r w:rsidRPr="00394035">
        <w:rPr>
          <w:rFonts w:ascii="Modern No. 20" w:eastAsia="Calibri" w:hAnsi="Modern No. 20"/>
          <w:szCs w:val="24"/>
          <w:lang w:eastAsia="en-US"/>
        </w:rPr>
        <w:t>2238</w:t>
      </w:r>
      <w:r w:rsidRPr="00394035">
        <w:rPr>
          <w:rFonts w:ascii="Times New Roman" w:eastAsia="Calibri" w:hAnsi="Times New Roman"/>
          <w:szCs w:val="24"/>
          <w:lang w:eastAsia="en-US"/>
        </w:rPr>
        <w:t>/</w:t>
      </w:r>
      <w:r w:rsidRPr="00394035">
        <w:rPr>
          <w:rFonts w:ascii="Modern No. 20" w:eastAsia="Calibri" w:hAnsi="Modern No. 20"/>
          <w:szCs w:val="24"/>
          <w:lang w:eastAsia="en-US"/>
        </w:rPr>
        <w:t>1994</w:t>
      </w:r>
      <w:r w:rsidRPr="00394035">
        <w:rPr>
          <w:rFonts w:ascii="Times New Roman" w:eastAsia="Calibri" w:hAnsi="Times New Roman"/>
          <w:szCs w:val="24"/>
          <w:lang w:eastAsia="en-US"/>
        </w:rPr>
        <w:t>) η ζημιά που προκύπτει από την αποτίμηση μετοχών εισηγμένων στο Χ.Α. μεταφέρεται στη χρέωση των τυχόν υφιστάμενων αφορολόγητων αποθεματικών, ως εξής:</w:t>
      </w:r>
    </w:p>
    <w:p w:rsidR="00394035" w:rsidRPr="00394035" w:rsidRDefault="00394035" w:rsidP="009E119A">
      <w:pPr>
        <w:numPr>
          <w:ilvl w:val="0"/>
          <w:numId w:val="24"/>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Είτε του αποθεματικού χρεογράφων του άρθρου </w:t>
      </w:r>
      <w:r w:rsidRPr="00394035">
        <w:rPr>
          <w:rFonts w:ascii="Modern No. 20" w:eastAsia="Calibri" w:hAnsi="Modern No. 20"/>
          <w:szCs w:val="24"/>
          <w:lang w:eastAsia="en-US"/>
        </w:rPr>
        <w:t>10</w:t>
      </w:r>
      <w:r w:rsidRPr="00394035">
        <w:rPr>
          <w:rFonts w:ascii="Times New Roman" w:eastAsia="Calibri" w:hAnsi="Times New Roman"/>
          <w:szCs w:val="24"/>
          <w:lang w:eastAsia="en-US"/>
        </w:rPr>
        <w:t xml:space="preserve"> του </w:t>
      </w:r>
      <w:proofErr w:type="spellStart"/>
      <w:r w:rsidRPr="00394035">
        <w:rPr>
          <w:rFonts w:ascii="Times New Roman" w:eastAsia="Calibri" w:hAnsi="Times New Roman"/>
          <w:szCs w:val="24"/>
          <w:lang w:eastAsia="en-US"/>
        </w:rPr>
        <w:t>α.ν</w:t>
      </w:r>
      <w:proofErr w:type="spellEnd"/>
      <w:r w:rsidRPr="00394035">
        <w:rPr>
          <w:rFonts w:ascii="Times New Roman" w:eastAsia="Calibri" w:hAnsi="Times New Roman"/>
          <w:szCs w:val="24"/>
          <w:lang w:eastAsia="en-US"/>
        </w:rPr>
        <w:t xml:space="preserve">. </w:t>
      </w:r>
      <w:r w:rsidRPr="00394035">
        <w:rPr>
          <w:rFonts w:ascii="Modern No. 20" w:eastAsia="Calibri" w:hAnsi="Modern No. 20"/>
          <w:szCs w:val="24"/>
          <w:lang w:eastAsia="en-US"/>
        </w:rPr>
        <w:t>148</w:t>
      </w:r>
      <w:r w:rsidRPr="00394035">
        <w:rPr>
          <w:rFonts w:ascii="Times New Roman" w:eastAsia="Calibri" w:hAnsi="Times New Roman"/>
          <w:szCs w:val="24"/>
          <w:lang w:eastAsia="en-US"/>
        </w:rPr>
        <w:t>/</w:t>
      </w:r>
      <w:r w:rsidRPr="00394035">
        <w:rPr>
          <w:rFonts w:ascii="Modern No. 20" w:eastAsia="Calibri" w:hAnsi="Modern No. 20"/>
          <w:szCs w:val="24"/>
          <w:lang w:eastAsia="en-US"/>
        </w:rPr>
        <w:t>1967</w:t>
      </w:r>
    </w:p>
    <w:p w:rsidR="00394035" w:rsidRPr="00394035" w:rsidRDefault="00394035" w:rsidP="009E119A">
      <w:pPr>
        <w:numPr>
          <w:ilvl w:val="0"/>
          <w:numId w:val="24"/>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Είτε του αποθεματικού από την πώληση μετοχών εισηγμένων στ Χ.Α. του άρθρου </w:t>
      </w:r>
      <w:r w:rsidRPr="00394035">
        <w:rPr>
          <w:rFonts w:ascii="Modern No. 20" w:eastAsia="Calibri" w:hAnsi="Modern No. 20"/>
          <w:szCs w:val="24"/>
          <w:lang w:eastAsia="en-US"/>
        </w:rPr>
        <w:t>38</w:t>
      </w:r>
      <w:r w:rsidRPr="00394035">
        <w:rPr>
          <w:rFonts w:ascii="Times New Roman" w:eastAsia="Calibri" w:hAnsi="Times New Roman"/>
          <w:szCs w:val="24"/>
          <w:lang w:eastAsia="en-US"/>
        </w:rPr>
        <w:t xml:space="preserve"> του Ν.</w:t>
      </w:r>
      <w:r w:rsidRPr="00394035">
        <w:rPr>
          <w:rFonts w:ascii="Modern No. 20" w:eastAsia="Calibri" w:hAnsi="Modern No. 20"/>
          <w:szCs w:val="24"/>
          <w:lang w:eastAsia="en-US"/>
        </w:rPr>
        <w:t>2238</w:t>
      </w:r>
      <w:r w:rsidRPr="00394035">
        <w:rPr>
          <w:rFonts w:ascii="Times New Roman" w:eastAsia="Calibri" w:hAnsi="Times New Roman"/>
          <w:szCs w:val="24"/>
          <w:lang w:eastAsia="en-US"/>
        </w:rPr>
        <w:t>/</w:t>
      </w:r>
      <w:r w:rsidRPr="00394035">
        <w:rPr>
          <w:rFonts w:ascii="Modern No. 20" w:eastAsia="Calibri" w:hAnsi="Modern No. 20"/>
          <w:szCs w:val="24"/>
          <w:lang w:eastAsia="en-US"/>
        </w:rPr>
        <w:t>1994</w:t>
      </w:r>
    </w:p>
    <w:p w:rsidR="00394035" w:rsidRPr="00394035" w:rsidRDefault="00394035" w:rsidP="009E119A">
      <w:pPr>
        <w:numPr>
          <w:ilvl w:val="0"/>
          <w:numId w:val="24"/>
        </w:numPr>
        <w:spacing w:after="0"/>
        <w:contextualSpacing/>
        <w:jc w:val="both"/>
        <w:rPr>
          <w:rFonts w:ascii="Times New Roman" w:eastAsia="Calibri" w:hAnsi="Times New Roman"/>
          <w:szCs w:val="24"/>
          <w:lang w:eastAsia="en-US"/>
        </w:rPr>
      </w:pPr>
      <w:r w:rsidRPr="00394035">
        <w:rPr>
          <w:rFonts w:ascii="Times New Roman" w:eastAsia="Calibri" w:hAnsi="Times New Roman"/>
          <w:szCs w:val="24"/>
          <w:lang w:eastAsia="en-US"/>
        </w:rPr>
        <w:t>Είτε της διαφοράς αναπροσαρμογής αξίας συμμετοχών και χρεογράφων (Λ.</w:t>
      </w:r>
      <w:r w:rsidRPr="00394035">
        <w:rPr>
          <w:rFonts w:ascii="Modern No. 20" w:eastAsia="Calibri" w:hAnsi="Modern No. 20"/>
          <w:szCs w:val="24"/>
          <w:lang w:eastAsia="en-US"/>
        </w:rPr>
        <w:t>41.06</w:t>
      </w:r>
      <w:r w:rsidRPr="00394035">
        <w:rPr>
          <w:rFonts w:ascii="Times New Roman" w:eastAsia="Calibri" w:hAnsi="Times New Roman"/>
          <w:szCs w:val="24"/>
          <w:lang w:eastAsia="en-US"/>
        </w:rPr>
        <w:t>)</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Στην περίπτωση που τα ποσά των αποθεματικών αυτών δεν επαρκούν για να καλύψουν το ποσό της ζημιάς από την αποτίμηση των μετοχών, το ακάλυπτο ποσό αυτής δεν εκπίπτει από τα ακαθάριστα έσοδα αλλά μεταφέρεται σε ειδικό λογαριασμό προκειμένου να συμψηφιστεί με τα προαναφερόμενα αποθεματικά από χρεόγραφα που θα προκύψουν μελλοντικά.</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Εφαρμόζοντας τις παραπάνω διατάξεις, εφόσον υπάρχουν τέτοια αποθεματικά, η εγγραφή που θα γίνει για το ποσό της ζημιάς θα είναι η εξής:</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4762"/>
        <w:gridCol w:w="9"/>
        <w:gridCol w:w="1237"/>
        <w:gridCol w:w="1237"/>
      </w:tblGrid>
      <w:tr w:rsidR="00394035" w:rsidRPr="00394035" w:rsidTr="002A595D">
        <w:tc>
          <w:tcPr>
            <w:tcW w:w="6155" w:type="dxa"/>
            <w:gridSpan w:val="7"/>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0D55F5" id="Ευθεία γραμμή σύνδεσης 25"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vjUwIAAFo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kZMvjUwIAAFoEAAAOAAAAAAAAAAAAAAAAAC4CAABkcnMvZTJvRG9jLnhtbFBLAQItABQABgAI&#10;AAAAIQA+CcOd2gAAAAYBAAAPAAAAAAAAAAAAAAAAAK0EAABkcnMvZG93bnJldi54bWxQSwUGAAAA&#10;AAQABADzAAAAtAU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41</w:t>
            </w:r>
          </w:p>
        </w:tc>
        <w:tc>
          <w:tcPr>
            <w:tcW w:w="562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 – Επιχορηγήσεις επενδύσεων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41.08</w:t>
            </w:r>
          </w:p>
        </w:tc>
        <w:tc>
          <w:tcPr>
            <w:tcW w:w="533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Αφορολόγητα αποθεματικά</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41.08.00</w:t>
            </w:r>
          </w:p>
        </w:tc>
        <w:tc>
          <w:tcPr>
            <w:tcW w:w="504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val="en-US" w:eastAsia="en-US"/>
              </w:rPr>
            </w:pPr>
            <w:r w:rsidRPr="00394035">
              <w:rPr>
                <w:rFonts w:ascii="Times New Roman" w:eastAsia="Calibri" w:hAnsi="Times New Roman"/>
                <w:sz w:val="22"/>
                <w:szCs w:val="22"/>
                <w:lang w:eastAsia="en-US"/>
              </w:rPr>
              <w:t>Αφορολόγητα αποθεματικά χρεογράφων Ν.</w:t>
            </w:r>
            <w:r w:rsidRPr="00394035">
              <w:rPr>
                <w:rFonts w:ascii="Modern No. 20" w:eastAsia="Calibri" w:hAnsi="Modern No. 20"/>
                <w:sz w:val="22"/>
                <w:szCs w:val="22"/>
                <w:lang w:eastAsia="en-US"/>
              </w:rPr>
              <w:t>148</w:t>
            </w:r>
            <w:r w:rsidRPr="00394035">
              <w:rPr>
                <w:rFonts w:ascii="Times New Roman" w:eastAsia="Calibri" w:hAnsi="Times New Roman"/>
                <w:sz w:val="22"/>
                <w:szCs w:val="22"/>
                <w:lang w:eastAsia="en-US"/>
              </w:rPr>
              <w:t>/</w:t>
            </w:r>
            <w:r w:rsidRPr="00394035">
              <w:rPr>
                <w:rFonts w:ascii="Modern No. 20" w:eastAsia="Calibri" w:hAnsi="Modern No. 20"/>
                <w:sz w:val="22"/>
                <w:szCs w:val="22"/>
                <w:lang w:eastAsia="en-US"/>
              </w:rPr>
              <w:t>1967</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30.000,00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w:t>
            </w:r>
          </w:p>
        </w:tc>
        <w:tc>
          <w:tcPr>
            <w:tcW w:w="5140"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9"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88.07</w:t>
            </w:r>
          </w:p>
        </w:tc>
        <w:tc>
          <w:tcPr>
            <w:tcW w:w="4762"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w:t>
            </w:r>
            <w:proofErr w:type="spellStart"/>
            <w:r w:rsidRPr="00394035">
              <w:rPr>
                <w:rFonts w:ascii="Times New Roman" w:eastAsia="Calibri" w:hAnsi="Times New Roman"/>
                <w:sz w:val="22"/>
                <w:szCs w:val="22"/>
                <w:lang w:eastAsia="en-US"/>
              </w:rPr>
              <w:t>σμός</w:t>
            </w:r>
            <w:proofErr w:type="spellEnd"/>
            <w:r w:rsidRPr="00394035">
              <w:rPr>
                <w:rFonts w:ascii="Times New Roman" w:eastAsia="Calibri" w:hAnsi="Times New Roman"/>
                <w:sz w:val="22"/>
                <w:szCs w:val="22"/>
                <w:lang w:eastAsia="en-US"/>
              </w:rPr>
              <w:t xml:space="preserve"> αποθεματικών για διάθεση</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80096"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F5887" id="Ευθεία γραμμή σύνδεσης 2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HkGL5J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79072"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1F4058" id="Ευθεία γραμμή σύνδεσης 23"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ru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dK6a7lcCAABdBAAADgAAAAAAAAAAAAAAAAAuAgAAZHJzL2Uyb0RvYy54bWxQSwEC&#10;LQAUAAYACAAAACEAT36JRt0AAAAJAQAADwAAAAAAAAAAAAAAAACxBAAAZHJzL2Rvd25yZXYueG1s&#10;UEsFBgAAAAAEAAQA8wAAALs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78048" behindDoc="0" locked="0" layoutInCell="1" allowOverlap="1">
                <wp:simplePos x="0" y="0"/>
                <wp:positionH relativeFrom="column">
                  <wp:posOffset>-48895</wp:posOffset>
                </wp:positionH>
                <wp:positionV relativeFrom="paragraph">
                  <wp:posOffset>194310</wp:posOffset>
                </wp:positionV>
                <wp:extent cx="5372100" cy="0"/>
                <wp:effectExtent l="8255" t="8890" r="10795" b="10160"/>
                <wp:wrapNone/>
                <wp:docPr id="22" name="Ευθεία γραμμή σύνδεσης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F788A" id="Ευθεία γραμμή σύνδεσης 22"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3pt" to="41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lOTA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" strokeweight=".25pt"/>
            </w:pict>
          </mc:Fallback>
        </mc:AlternateContent>
      </w:r>
      <w:r w:rsidRPr="00394035">
        <w:rPr>
          <w:rFonts w:ascii="Garamond" w:eastAsia="Calibri" w:hAnsi="Garamond"/>
          <w:i/>
          <w:sz w:val="20"/>
          <w:lang w:eastAsia="en-US"/>
        </w:rPr>
        <w:t xml:space="preserve">Μεταφορά β σε α για τις διαφορές αποτίμησης συμμετοχών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ή την εγγραφή</w:t>
      </w:r>
    </w:p>
    <w:p w:rsidR="00121366" w:rsidRPr="00394035" w:rsidRDefault="00121366" w:rsidP="00394035">
      <w:pPr>
        <w:spacing w:after="0"/>
        <w:ind w:firstLine="0"/>
        <w:jc w:val="center"/>
        <w:rPr>
          <w:rFonts w:ascii="Times New Roman" w:eastAsia="Calibri" w:hAnsi="Times New Roman"/>
          <w:szCs w:val="24"/>
          <w:lang w:eastAsia="en-US"/>
        </w:rPr>
      </w:pP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100"/>
        <w:gridCol w:w="278"/>
        <w:gridCol w:w="4762"/>
        <w:gridCol w:w="9"/>
        <w:gridCol w:w="1237"/>
        <w:gridCol w:w="1237"/>
      </w:tblGrid>
      <w:tr w:rsidR="00394035" w:rsidRPr="00394035" w:rsidTr="002A595D">
        <w:tc>
          <w:tcPr>
            <w:tcW w:w="6155" w:type="dxa"/>
            <w:gridSpan w:val="7"/>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252095</wp:posOffset>
                      </wp:positionV>
                      <wp:extent cx="5257800" cy="0"/>
                      <wp:effectExtent l="9525" t="5080" r="9525" b="13970"/>
                      <wp:wrapNone/>
                      <wp:docPr id="21"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718B12" id="Ευθεία γραμμή σύνδεσης 21"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CwPteFVAgAAWgQAAA4AAAAAAAAAAAAAAAAALgIAAGRycy9lMm9Eb2MueG1sUEsBAi0AFAAG&#10;AAgAAAAhAD4Jw53aAAAABgEAAA8AAAAAAAAAAAAAAAAArwQAAGRycy9kb3ducmV2LnhtbFBLBQYA&#10;AAAABAAEAPMAAAC2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41</w:t>
            </w:r>
          </w:p>
        </w:tc>
        <w:tc>
          <w:tcPr>
            <w:tcW w:w="562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 – Επιχορηγήσεις επενδύσεων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41.08</w:t>
            </w:r>
          </w:p>
        </w:tc>
        <w:tc>
          <w:tcPr>
            <w:tcW w:w="5338"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Αφορολόγητα αποθεματικά</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06"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41.08.01</w:t>
            </w:r>
          </w:p>
        </w:tc>
        <w:tc>
          <w:tcPr>
            <w:tcW w:w="5049"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Αφορολόγητα αποθεματικά από πώληση μετοχών εισηγμένων στο ΧΑ του Ν.</w:t>
            </w:r>
            <w:r w:rsidRPr="00394035">
              <w:rPr>
                <w:rFonts w:ascii="Modern No. 20" w:eastAsia="Calibri" w:hAnsi="Modern No. 20"/>
                <w:sz w:val="22"/>
                <w:szCs w:val="22"/>
                <w:lang w:eastAsia="en-US"/>
              </w:rPr>
              <w:t>2238</w:t>
            </w:r>
            <w:r w:rsidRPr="00394035">
              <w:rPr>
                <w:rFonts w:ascii="Times New Roman" w:eastAsia="Calibri" w:hAnsi="Times New Roman"/>
                <w:sz w:val="22"/>
                <w:szCs w:val="22"/>
                <w:lang w:eastAsia="en-US"/>
              </w:rPr>
              <w:t>/</w:t>
            </w:r>
            <w:r w:rsidRPr="00394035">
              <w:rPr>
                <w:rFonts w:ascii="Modern No. 20" w:eastAsia="Calibri" w:hAnsi="Modern No. 20"/>
                <w:sz w:val="22"/>
                <w:szCs w:val="22"/>
                <w:lang w:eastAsia="en-US"/>
              </w:rPr>
              <w:t>1994</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30.000,00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w:t>
            </w:r>
          </w:p>
        </w:tc>
        <w:tc>
          <w:tcPr>
            <w:tcW w:w="5140"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9"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88.07</w:t>
            </w:r>
          </w:p>
        </w:tc>
        <w:tc>
          <w:tcPr>
            <w:tcW w:w="4762"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w:t>
            </w:r>
            <w:proofErr w:type="spellStart"/>
            <w:r w:rsidRPr="00394035">
              <w:rPr>
                <w:rFonts w:ascii="Times New Roman" w:eastAsia="Calibri" w:hAnsi="Times New Roman"/>
                <w:sz w:val="22"/>
                <w:szCs w:val="22"/>
                <w:lang w:eastAsia="en-US"/>
              </w:rPr>
              <w:t>σμός</w:t>
            </w:r>
            <w:proofErr w:type="spellEnd"/>
            <w:r w:rsidRPr="00394035">
              <w:rPr>
                <w:rFonts w:ascii="Times New Roman" w:eastAsia="Calibri" w:hAnsi="Times New Roman"/>
                <w:sz w:val="22"/>
                <w:szCs w:val="22"/>
                <w:lang w:eastAsia="en-US"/>
              </w:rPr>
              <w:t xml:space="preserve"> αποθεματικών για διάθεση</w:t>
            </w:r>
          </w:p>
        </w:tc>
        <w:tc>
          <w:tcPr>
            <w:tcW w:w="1237"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84192" behindDoc="0" locked="0" layoutInCell="1" allowOverlap="1">
                <wp:simplePos x="0" y="0"/>
                <wp:positionH relativeFrom="column">
                  <wp:posOffset>2411730</wp:posOffset>
                </wp:positionH>
                <wp:positionV relativeFrom="paragraph">
                  <wp:posOffset>96520</wp:posOffset>
                </wp:positionV>
                <wp:extent cx="70485" cy="162560"/>
                <wp:effectExtent l="11430" t="7620" r="13335" b="10795"/>
                <wp:wrapNone/>
                <wp:docPr id="20"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D4917E" id="Ευθεία γραμμή σύνδεσης 20"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c8WAIAAF0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NQvJzx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83168" behindDoc="0" locked="0" layoutInCell="1" allowOverlap="1">
                <wp:simplePos x="0" y="0"/>
                <wp:positionH relativeFrom="column">
                  <wp:posOffset>2373630</wp:posOffset>
                </wp:positionH>
                <wp:positionV relativeFrom="paragraph">
                  <wp:posOffset>96520</wp:posOffset>
                </wp:positionV>
                <wp:extent cx="76200" cy="162560"/>
                <wp:effectExtent l="11430" t="7620" r="7620" b="10795"/>
                <wp:wrapNone/>
                <wp:docPr id="19" name="Ευθεία γραμμή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2384B2" id="Ευθεία γραμμή σύνδεσης 19"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hGt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PIRrVcCAABdBAAADgAAAAAAAAAAAAAAAAAuAgAAZHJzL2Uyb0RvYy54bWxQSwEC&#10;LQAUAAYACAAAACEAT36JRt0AAAAJAQAADwAAAAAAAAAAAAAAAACxBAAAZHJzL2Rvd25yZXYueG1s&#10;UEsFBgAAAAAEAAQA8wAAALs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82144" behindDoc="0" locked="0" layoutInCell="1" allowOverlap="1">
                <wp:simplePos x="0" y="0"/>
                <wp:positionH relativeFrom="column">
                  <wp:posOffset>-48895</wp:posOffset>
                </wp:positionH>
                <wp:positionV relativeFrom="paragraph">
                  <wp:posOffset>194310</wp:posOffset>
                </wp:positionV>
                <wp:extent cx="5372100" cy="0"/>
                <wp:effectExtent l="8255" t="10160" r="10795" b="8890"/>
                <wp:wrapNone/>
                <wp:docPr id="18" name="Ευθεία γραμμή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D68D0" id="Ευθεία γραμμή σύνδεσης 1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3pt" to="41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" strokeweight=".25pt"/>
            </w:pict>
          </mc:Fallback>
        </mc:AlternateContent>
      </w:r>
      <w:r w:rsidRPr="00394035">
        <w:rPr>
          <w:rFonts w:ascii="Garamond" w:eastAsia="Calibri" w:hAnsi="Garamond"/>
          <w:i/>
          <w:sz w:val="20"/>
          <w:lang w:eastAsia="en-US"/>
        </w:rPr>
        <w:t xml:space="preserve">Μεταφορά β σε α για τις διαφορές αποτίμησης συμμετοχών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szCs w:val="24"/>
          <w:lang w:eastAsia="en-US"/>
        </w:rPr>
        <w:t>ή την εγγραφή</w:t>
      </w:r>
    </w:p>
    <w:p w:rsidR="00394035" w:rsidRPr="00394035" w:rsidRDefault="00394035" w:rsidP="00394035">
      <w:pPr>
        <w:spacing w:after="0"/>
        <w:ind w:firstLine="0"/>
        <w:jc w:val="both"/>
        <w:rPr>
          <w:rFonts w:ascii="Times New Roman" w:eastAsia="Calibri" w:hAnsi="Times New Roman"/>
          <w:szCs w:val="24"/>
          <w:lang w:eastAsia="en-US"/>
        </w:rPr>
      </w:pP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189"/>
        <w:gridCol w:w="376"/>
        <w:gridCol w:w="4657"/>
        <w:gridCol w:w="9"/>
        <w:gridCol w:w="1237"/>
        <w:gridCol w:w="1237"/>
      </w:tblGrid>
      <w:tr w:rsidR="00394035" w:rsidRPr="00394035" w:rsidTr="002A595D">
        <w:tc>
          <w:tcPr>
            <w:tcW w:w="6048" w:type="dxa"/>
            <w:gridSpan w:val="6"/>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252095</wp:posOffset>
                      </wp:positionV>
                      <wp:extent cx="5257800" cy="0"/>
                      <wp:effectExtent l="9525" t="6350" r="9525" b="12700"/>
                      <wp:wrapNone/>
                      <wp:docPr id="17" name="Ευθεία γραμμή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98F5D4" id="Ευθεία γραμμή σύνδεσης 1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W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RCEWUwIAAFoEAAAOAAAAAAAAAAAAAAAAAC4CAABkcnMvZTJvRG9jLnhtbFBLAQItABQABgAI&#10;AAAAIQA+CcOd2gAAAAYBAAAPAAAAAAAAAAAAAAAAAK0EAABkcnMvZG93bnJldi54bWxQSwUGAAAA&#10;AAQABADzAAAAtAU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37"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237"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41</w:t>
            </w:r>
          </w:p>
        </w:tc>
        <w:tc>
          <w:tcPr>
            <w:tcW w:w="5513" w:type="dxa"/>
            <w:gridSpan w:val="5"/>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Αποθεματικά – Διαφορές αναπροσαρμογής – Επιχορηγήσεις επενδύσεων</w:t>
            </w: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41.06</w:t>
            </w:r>
          </w:p>
        </w:tc>
        <w:tc>
          <w:tcPr>
            <w:tcW w:w="5231"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Διαφορές από αναπροσαρμογή αξίας συμμετοχών και χρεογράφων</w:t>
            </w: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30.000,00</w:t>
            </w:r>
          </w:p>
        </w:tc>
        <w:tc>
          <w:tcPr>
            <w:tcW w:w="123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88</w:t>
            </w:r>
          </w:p>
        </w:tc>
        <w:tc>
          <w:tcPr>
            <w:tcW w:w="5033"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για διάθεση</w:t>
            </w:r>
          </w:p>
        </w:tc>
        <w:tc>
          <w:tcPr>
            <w:tcW w:w="1246"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7"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88.07</w:t>
            </w:r>
          </w:p>
        </w:tc>
        <w:tc>
          <w:tcPr>
            <w:tcW w:w="4657"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Λ/</w:t>
            </w:r>
            <w:proofErr w:type="spellStart"/>
            <w:r w:rsidRPr="00394035">
              <w:rPr>
                <w:rFonts w:ascii="Times New Roman" w:eastAsia="Calibri" w:hAnsi="Times New Roman"/>
                <w:sz w:val="22"/>
                <w:szCs w:val="22"/>
                <w:lang w:eastAsia="en-US"/>
              </w:rPr>
              <w:t>σμός</w:t>
            </w:r>
            <w:proofErr w:type="spellEnd"/>
            <w:r w:rsidRPr="00394035">
              <w:rPr>
                <w:rFonts w:ascii="Times New Roman" w:eastAsia="Calibri" w:hAnsi="Times New Roman"/>
                <w:sz w:val="22"/>
                <w:szCs w:val="22"/>
                <w:lang w:eastAsia="en-US"/>
              </w:rPr>
              <w:t xml:space="preserve"> αποθεματικών για διάθεση</w:t>
            </w:r>
          </w:p>
        </w:tc>
        <w:tc>
          <w:tcPr>
            <w:tcW w:w="1246"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30.000,00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88288" behindDoc="0" locked="0" layoutInCell="1" allowOverlap="1">
                <wp:simplePos x="0" y="0"/>
                <wp:positionH relativeFrom="column">
                  <wp:posOffset>2411730</wp:posOffset>
                </wp:positionH>
                <wp:positionV relativeFrom="paragraph">
                  <wp:posOffset>96520</wp:posOffset>
                </wp:positionV>
                <wp:extent cx="70485" cy="162560"/>
                <wp:effectExtent l="11430" t="8890" r="13335" b="9525"/>
                <wp:wrapNone/>
                <wp:docPr id="16" name="Ευθεία γραμμή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587753" id="Ευθεία γραμμή σύνδεσης 16"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VW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O4PxVZ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87264" behindDoc="0" locked="0" layoutInCell="1" allowOverlap="1">
                <wp:simplePos x="0" y="0"/>
                <wp:positionH relativeFrom="column">
                  <wp:posOffset>2373630</wp:posOffset>
                </wp:positionH>
                <wp:positionV relativeFrom="paragraph">
                  <wp:posOffset>96520</wp:posOffset>
                </wp:positionV>
                <wp:extent cx="76200" cy="162560"/>
                <wp:effectExtent l="11430" t="8890" r="7620" b="952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5F009" id="Ευθεία γραμμή σύνδεσης 15"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iE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To54hFcCAABdBAAADgAAAAAAAAAAAAAAAAAuAgAAZHJzL2Uyb0RvYy54bWxQSwEC&#10;LQAUAAYACAAAACEAT36JRt0AAAAJAQAADwAAAAAAAAAAAAAAAACxBAAAZHJzL2Rvd25yZXYueG1s&#10;UEsFBgAAAAAEAAQA8wAAALsFA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86240" behindDoc="0" locked="0" layoutInCell="1" allowOverlap="1">
                <wp:simplePos x="0" y="0"/>
                <wp:positionH relativeFrom="column">
                  <wp:posOffset>-48895</wp:posOffset>
                </wp:positionH>
                <wp:positionV relativeFrom="paragraph">
                  <wp:posOffset>194310</wp:posOffset>
                </wp:positionV>
                <wp:extent cx="5372100" cy="0"/>
                <wp:effectExtent l="8255" t="11430" r="10795" b="7620"/>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F0D4E" id="Ευθεία γραμμή σύνδεσης 1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3pt" to="41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JMTAIAAFA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" strokeweight=".25pt"/>
            </w:pict>
          </mc:Fallback>
        </mc:AlternateContent>
      </w:r>
      <w:r w:rsidRPr="00394035">
        <w:rPr>
          <w:rFonts w:ascii="Garamond" w:eastAsia="Calibri" w:hAnsi="Garamond"/>
          <w:i/>
          <w:sz w:val="20"/>
          <w:lang w:eastAsia="en-US"/>
        </w:rPr>
        <w:t xml:space="preserve">Μεταφορά β σε α για τις διαφορές αποτίμησης συμμετοχών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Η ζημιά που τυχόν απομένει ακάλυπτη εμφανίζεται αρνητικά στην καθαρή θέση και σύμφωνα με τη γνωμάτευση </w:t>
      </w:r>
      <w:r w:rsidRPr="00394035">
        <w:rPr>
          <w:rFonts w:ascii="Modern No. 20" w:eastAsia="Calibri" w:hAnsi="Modern No. 20"/>
          <w:szCs w:val="24"/>
          <w:lang w:eastAsia="en-US"/>
        </w:rPr>
        <w:t>288</w:t>
      </w:r>
      <w:r w:rsidRPr="00394035">
        <w:rPr>
          <w:rFonts w:ascii="Times New Roman" w:eastAsia="Calibri" w:hAnsi="Times New Roman"/>
          <w:szCs w:val="24"/>
          <w:lang w:eastAsia="en-US"/>
        </w:rPr>
        <w:t>/</w:t>
      </w:r>
      <w:r w:rsidRPr="00394035">
        <w:rPr>
          <w:rFonts w:ascii="Modern No. 20" w:eastAsia="Calibri" w:hAnsi="Modern No. 20"/>
          <w:szCs w:val="24"/>
          <w:lang w:eastAsia="en-US"/>
        </w:rPr>
        <w:t>2352</w:t>
      </w:r>
      <w:r w:rsidRPr="00394035">
        <w:rPr>
          <w:rFonts w:ascii="Times New Roman" w:eastAsia="Calibri" w:hAnsi="Times New Roman"/>
          <w:szCs w:val="24"/>
          <w:lang w:eastAsia="en-US"/>
        </w:rPr>
        <w:t>/</w:t>
      </w:r>
      <w:r w:rsidRPr="00394035">
        <w:rPr>
          <w:rFonts w:ascii="Modern No. 20" w:eastAsia="Calibri" w:hAnsi="Modern No. 20"/>
          <w:szCs w:val="24"/>
          <w:lang w:eastAsia="en-US"/>
        </w:rPr>
        <w:t>1997</w:t>
      </w:r>
      <w:r w:rsidRPr="00394035">
        <w:rPr>
          <w:rFonts w:ascii="Times New Roman" w:eastAsia="Calibri" w:hAnsi="Times New Roman"/>
          <w:szCs w:val="24"/>
          <w:lang w:eastAsia="en-US"/>
        </w:rPr>
        <w:t xml:space="preserve"> του Ε.ΣΥ.Λ. αφαιρετικά του λ/</w:t>
      </w:r>
      <w:proofErr w:type="spellStart"/>
      <w:r w:rsidRPr="00394035">
        <w:rPr>
          <w:rFonts w:ascii="Times New Roman" w:eastAsia="Calibri" w:hAnsi="Times New Roman"/>
          <w:szCs w:val="24"/>
          <w:lang w:eastAsia="en-US"/>
        </w:rPr>
        <w:t>σμού</w:t>
      </w:r>
      <w:proofErr w:type="spellEnd"/>
      <w:r w:rsidRPr="00394035">
        <w:rPr>
          <w:rFonts w:ascii="Times New Roman" w:eastAsia="Calibri" w:hAnsi="Times New Roman"/>
          <w:szCs w:val="24"/>
          <w:lang w:eastAsia="en-US"/>
        </w:rPr>
        <w:t xml:space="preserve"> του τακτικού αποθεματικού.</w:t>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lastRenderedPageBreak/>
        <w:t>Κατά μια άλλη άποψη (</w:t>
      </w:r>
      <w:proofErr w:type="spellStart"/>
      <w:r w:rsidRPr="00394035">
        <w:rPr>
          <w:rFonts w:ascii="Times New Roman" w:eastAsia="Calibri" w:hAnsi="Times New Roman"/>
          <w:szCs w:val="24"/>
          <w:lang w:eastAsia="en-US"/>
        </w:rPr>
        <w:t>Σακέλης</w:t>
      </w:r>
      <w:proofErr w:type="spellEnd"/>
      <w:r w:rsidRPr="00394035">
        <w:rPr>
          <w:rFonts w:ascii="Times New Roman" w:eastAsia="Calibri" w:hAnsi="Times New Roman"/>
          <w:szCs w:val="24"/>
          <w:lang w:eastAsia="en-US"/>
        </w:rPr>
        <w:t xml:space="preserve">, Κ.Φ.Α.Σ ανάλυση και ερμηνεία, </w:t>
      </w:r>
      <w:r w:rsidRPr="00394035">
        <w:rPr>
          <w:rFonts w:ascii="Modern No. 20" w:eastAsia="Calibri" w:hAnsi="Modern No. 20"/>
          <w:szCs w:val="24"/>
          <w:lang w:eastAsia="en-US"/>
        </w:rPr>
        <w:t>2013</w:t>
      </w:r>
      <w:r w:rsidRPr="00394035">
        <w:rPr>
          <w:rFonts w:ascii="Times New Roman" w:eastAsia="Calibri" w:hAnsi="Times New Roman"/>
          <w:szCs w:val="24"/>
          <w:lang w:eastAsia="en-US"/>
        </w:rPr>
        <w:t>), το ακάλυπτο ποσό της ζημιάς πρέπει να μεταφερθεί σε δημιουργούμενο λ/</w:t>
      </w:r>
      <w:proofErr w:type="spellStart"/>
      <w:r w:rsidRPr="00394035">
        <w:rPr>
          <w:rFonts w:ascii="Times New Roman" w:eastAsia="Calibri" w:hAnsi="Times New Roman"/>
          <w:szCs w:val="24"/>
          <w:lang w:eastAsia="en-US"/>
        </w:rPr>
        <w:t>σμό</w:t>
      </w:r>
      <w:proofErr w:type="spellEnd"/>
      <w:r w:rsidRPr="00394035">
        <w:rPr>
          <w:rFonts w:ascii="Times New Roman" w:eastAsia="Calibri" w:hAnsi="Times New Roman"/>
          <w:szCs w:val="24"/>
          <w:lang w:eastAsia="en-US"/>
        </w:rPr>
        <w:t xml:space="preserve"> του Λ.</w:t>
      </w:r>
      <w:r w:rsidRPr="00394035">
        <w:rPr>
          <w:rFonts w:ascii="Modern No. 20" w:eastAsia="Calibri" w:hAnsi="Modern No. 20"/>
          <w:szCs w:val="24"/>
          <w:lang w:eastAsia="en-US"/>
        </w:rPr>
        <w:t>42</w:t>
      </w:r>
      <w:r w:rsidRPr="00394035">
        <w:rPr>
          <w:rFonts w:ascii="Times New Roman" w:eastAsia="Calibri" w:hAnsi="Times New Roman"/>
          <w:szCs w:val="24"/>
          <w:lang w:eastAsia="en-US"/>
        </w:rPr>
        <w:t xml:space="preserve"> και να γίνει η εξής εγγραφή:</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val="en-US" w:eastAsia="en-US"/>
        </w:rPr>
        <w:t>2</w:t>
      </w:r>
      <w:r w:rsidRPr="00394035">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565"/>
        <w:gridCol w:w="4657"/>
        <w:gridCol w:w="9"/>
        <w:gridCol w:w="1237"/>
        <w:gridCol w:w="1237"/>
      </w:tblGrid>
      <w:tr w:rsidR="00394035" w:rsidRPr="00394035" w:rsidTr="002A595D">
        <w:tc>
          <w:tcPr>
            <w:tcW w:w="6048" w:type="dxa"/>
            <w:gridSpan w:val="5"/>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2BE6B" id="Ευθεία γραμμή σύνδεσης 13"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18U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2L18UUwIAAFoEAAAOAAAAAAAAAAAAAAAAAC4CAABkcnMvZTJvRG9jLnhtbFBLAQItABQABgAI&#10;AAAAIQA+CcOd2gAAAAYBAAAPAAAAAAAAAAAAAAAAAK0EAABkcnMvZG93bnJldi54bWxQSwUGAAAA&#10;AAQABADzAAAAtAU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37"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237"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eastAsia="en-US"/>
              </w:rPr>
              <w:t>4</w:t>
            </w:r>
            <w:r w:rsidRPr="00394035">
              <w:rPr>
                <w:rFonts w:ascii="Modern No. 20" w:eastAsia="Calibri" w:hAnsi="Modern No. 20"/>
                <w:sz w:val="28"/>
                <w:szCs w:val="28"/>
                <w:lang w:val="en-US" w:eastAsia="en-US"/>
              </w:rPr>
              <w:t>2</w:t>
            </w:r>
          </w:p>
        </w:tc>
        <w:tc>
          <w:tcPr>
            <w:tcW w:w="5513"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Αποτελέσματα σε νέο</w:t>
            </w: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1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42.90</w:t>
            </w:r>
          </w:p>
        </w:tc>
        <w:tc>
          <w:tcPr>
            <w:tcW w:w="5231"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Ζημιά από αποτίμηση μετοχών σε νέο</w:t>
            </w: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xxx</w:t>
            </w:r>
          </w:p>
        </w:tc>
        <w:tc>
          <w:tcPr>
            <w:tcW w:w="1237"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7" w:type="dxa"/>
            <w:gridSpan w:val="2"/>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42.00</w:t>
            </w:r>
          </w:p>
        </w:tc>
        <w:tc>
          <w:tcPr>
            <w:tcW w:w="4657"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Υπόλοιπο κερδών σε νέο</w:t>
            </w:r>
          </w:p>
        </w:tc>
        <w:tc>
          <w:tcPr>
            <w:tcW w:w="1246"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xxx</w:t>
            </w: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7"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657" w:type="dxa"/>
          </w:tcPr>
          <w:p w:rsidR="00394035" w:rsidRPr="00394035" w:rsidRDefault="00394035" w:rsidP="00394035">
            <w:pPr>
              <w:spacing w:after="0" w:line="240" w:lineRule="exact"/>
              <w:ind w:firstLine="0"/>
              <w:jc w:val="center"/>
              <w:rPr>
                <w:rFonts w:ascii="Times New Roman" w:eastAsia="Calibri" w:hAnsi="Times New Roman"/>
                <w:sz w:val="22"/>
                <w:szCs w:val="22"/>
                <w:lang w:eastAsia="en-US"/>
              </w:rPr>
            </w:pPr>
            <w:r w:rsidRPr="00394035">
              <w:rPr>
                <w:rFonts w:ascii="Times New Roman" w:eastAsia="Calibri" w:hAnsi="Times New Roman"/>
                <w:sz w:val="22"/>
                <w:szCs w:val="22"/>
                <w:lang w:eastAsia="en-US"/>
              </w:rPr>
              <w:t>ή</w:t>
            </w:r>
          </w:p>
        </w:tc>
        <w:tc>
          <w:tcPr>
            <w:tcW w:w="1246"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p>
        </w:tc>
      </w:tr>
      <w:tr w:rsidR="00394035" w:rsidRPr="00394035" w:rsidTr="002A595D">
        <w:tc>
          <w:tcPr>
            <w:tcW w:w="535" w:type="dxa"/>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847"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r w:rsidRPr="00394035">
              <w:rPr>
                <w:rFonts w:ascii="Modern No. 20" w:eastAsia="Calibri" w:hAnsi="Modern No. 20"/>
                <w:sz w:val="28"/>
                <w:szCs w:val="28"/>
                <w:lang w:val="en-US" w:eastAsia="en-US"/>
              </w:rPr>
              <w:t>42.0</w:t>
            </w:r>
            <w:r w:rsidRPr="00394035">
              <w:rPr>
                <w:rFonts w:ascii="Modern No. 20" w:eastAsia="Calibri" w:hAnsi="Modern No. 20"/>
                <w:sz w:val="28"/>
                <w:szCs w:val="28"/>
                <w:lang w:eastAsia="en-US"/>
              </w:rPr>
              <w:t>1</w:t>
            </w:r>
          </w:p>
        </w:tc>
        <w:tc>
          <w:tcPr>
            <w:tcW w:w="4657"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Υπόλοιπο ζημιών χρήσης  σε νέο</w:t>
            </w:r>
          </w:p>
        </w:tc>
        <w:tc>
          <w:tcPr>
            <w:tcW w:w="1246" w:type="dxa"/>
            <w:gridSpan w:val="2"/>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237"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xxx</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92384" behindDoc="0" locked="0" layoutInCell="1" allowOverlap="1">
                <wp:simplePos x="0" y="0"/>
                <wp:positionH relativeFrom="column">
                  <wp:posOffset>2411730</wp:posOffset>
                </wp:positionH>
                <wp:positionV relativeFrom="paragraph">
                  <wp:posOffset>96520</wp:posOffset>
                </wp:positionV>
                <wp:extent cx="70485" cy="162560"/>
                <wp:effectExtent l="11430" t="6985" r="13335" b="11430"/>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BE5752" id="Ευθεία γραμμή σύνδεσης 12"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4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EMmzfhYAgAAXQQAAA4AAAAAAAAAAAAAAAAALgIAAGRycy9lMm9Eb2MueG1sUEsB&#10;Ai0AFAAGAAgAAAAhAD2y28zdAAAACQEAAA8AAAAAAAAAAAAAAAAAsgQAAGRycy9kb3ducmV2Lnht&#10;bFBLBQYAAAAABAAEAPMAAAC8BQ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91360" behindDoc="0" locked="0" layoutInCell="1" allowOverlap="1">
                <wp:simplePos x="0" y="0"/>
                <wp:positionH relativeFrom="column">
                  <wp:posOffset>2373630</wp:posOffset>
                </wp:positionH>
                <wp:positionV relativeFrom="paragraph">
                  <wp:posOffset>96520</wp:posOffset>
                </wp:positionV>
                <wp:extent cx="76200" cy="162560"/>
                <wp:effectExtent l="11430" t="6985" r="7620" b="11430"/>
                <wp:wrapNone/>
                <wp:docPr id="11"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70627C" id="Ευθεία γραμμή σύνδεσης 11"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&#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jp3AqWQIAAF0EAAAOAAAAAAAAAAAAAAAAAC4CAABkcnMvZTJvRG9jLnhtbFBL&#10;AQItABQABgAIAAAAIQBPfolG3QAAAAkBAAAPAAAAAAAAAAAAAAAAALMEAABkcnMvZG93bnJldi54&#10;bWxQSwUGAAAAAAQABADzAAAAvQ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90336" behindDoc="0" locked="0" layoutInCell="1" allowOverlap="1">
                <wp:simplePos x="0" y="0"/>
                <wp:positionH relativeFrom="column">
                  <wp:posOffset>-48895</wp:posOffset>
                </wp:positionH>
                <wp:positionV relativeFrom="paragraph">
                  <wp:posOffset>194310</wp:posOffset>
                </wp:positionV>
                <wp:extent cx="5372100" cy="0"/>
                <wp:effectExtent l="8255" t="9525" r="10795" b="9525"/>
                <wp:wrapNone/>
                <wp:docPr id="10"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12B33" id="Ευθεία γραμμή σύνδεσης 1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3pt" to="41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QcTAIAAFA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" strokeweight=".25pt"/>
            </w:pict>
          </mc:Fallback>
        </mc:AlternateContent>
      </w:r>
      <w:r w:rsidRPr="00394035">
        <w:rPr>
          <w:rFonts w:ascii="Garamond" w:eastAsia="Calibri" w:hAnsi="Garamond"/>
          <w:i/>
          <w:sz w:val="20"/>
          <w:lang w:eastAsia="en-US"/>
        </w:rPr>
        <w:t xml:space="preserve">Μεταφορά β σε α για τις διαφορές αποτίμησης συμμετοχών την </w:t>
      </w:r>
      <w:r w:rsidRPr="00394035">
        <w:rPr>
          <w:rFonts w:ascii="Modern No. 20" w:eastAsia="Calibri" w:hAnsi="Modern No. 20"/>
          <w:i/>
          <w:sz w:val="20"/>
          <w:lang w:eastAsia="en-US"/>
        </w:rPr>
        <w:t>31</w:t>
      </w:r>
      <w:r w:rsidRPr="00394035">
        <w:rPr>
          <w:rFonts w:ascii="Garamond" w:eastAsia="Calibri" w:hAnsi="Garamond"/>
          <w:i/>
          <w:sz w:val="20"/>
          <w:vertAlign w:val="superscript"/>
          <w:lang w:eastAsia="en-US"/>
        </w:rPr>
        <w:t>η</w:t>
      </w:r>
      <w:r w:rsidRPr="00394035">
        <w:rPr>
          <w:rFonts w:ascii="Garamond" w:eastAsia="Calibri" w:hAnsi="Garamond"/>
          <w:i/>
          <w:sz w:val="20"/>
          <w:lang w:eastAsia="en-US"/>
        </w:rPr>
        <w:t>/</w:t>
      </w:r>
      <w:r w:rsidRPr="00394035">
        <w:rPr>
          <w:rFonts w:ascii="Modern No. 20" w:eastAsia="Calibri" w:hAnsi="Modern No. 20"/>
          <w:i/>
          <w:sz w:val="20"/>
          <w:lang w:eastAsia="en-US"/>
        </w:rPr>
        <w:t>12</w:t>
      </w:r>
      <w:r w:rsidRPr="00394035">
        <w:rPr>
          <w:rFonts w:ascii="Garamond" w:eastAsia="Calibri" w:hAnsi="Garamond"/>
          <w:i/>
          <w:sz w:val="20"/>
          <w:lang w:eastAsia="en-US"/>
        </w:rPr>
        <w:t>/</w:t>
      </w:r>
      <w:r w:rsidRPr="00394035">
        <w:rPr>
          <w:rFonts w:ascii="Modern No. 20" w:eastAsia="Calibri" w:hAnsi="Modern No. 20"/>
          <w:i/>
          <w:sz w:val="20"/>
          <w:lang w:eastAsia="en-US"/>
        </w:rPr>
        <w:t>201</w:t>
      </w:r>
      <w:r w:rsidRPr="00394035">
        <w:rPr>
          <w:rFonts w:ascii="Garamond" w:eastAsia="Calibri" w:hAnsi="Garamond"/>
          <w:i/>
          <w:sz w:val="20"/>
          <w:lang w:eastAsia="en-US"/>
        </w:rPr>
        <w:t>Χ</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94035" w:rsidRPr="00394035"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Εάν  στην επόμενη χρήση η τρέχουσα αξία μιας από τις μετοχές αυτές υποστεί μείωση, για το ποσό της ζημιάς θα γίνει όμοια με την παραπάνω εγγραφή. Αν όμως η τρέχουσα αξία της μετοχής «Β» Α.Ε. αυξηθεί π.χ. κατά </w:t>
      </w:r>
      <w:r w:rsidRPr="00394035">
        <w:rPr>
          <w:rFonts w:ascii="Modern No. 20" w:eastAsia="Calibri" w:hAnsi="Modern No. 20"/>
          <w:szCs w:val="24"/>
          <w:lang w:eastAsia="en-US"/>
        </w:rPr>
        <w:t>€2,00</w:t>
      </w:r>
      <w:r w:rsidRPr="00394035">
        <w:rPr>
          <w:rFonts w:ascii="Times New Roman" w:eastAsia="Calibri" w:hAnsi="Times New Roman"/>
          <w:szCs w:val="24"/>
          <w:lang w:eastAsia="en-US"/>
        </w:rPr>
        <w:t>, με το ποσό της επανακτώμενης πρόβλεψης θα γίνει η εγγραφή:</w:t>
      </w:r>
    </w:p>
    <w:p w:rsidR="00394035" w:rsidRPr="00394035" w:rsidRDefault="00394035" w:rsidP="00394035">
      <w:pPr>
        <w:spacing w:after="0"/>
        <w:ind w:firstLine="0"/>
        <w:jc w:val="both"/>
        <w:rPr>
          <w:rFonts w:ascii="Modern No. 20" w:eastAsia="Calibri" w:hAnsi="Modern No. 20"/>
          <w:sz w:val="28"/>
          <w:szCs w:val="28"/>
          <w:lang w:eastAsia="en-US"/>
        </w:rPr>
      </w:pPr>
      <w:r w:rsidRPr="00394035">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45"/>
        <w:gridCol w:w="326"/>
        <w:gridCol w:w="318"/>
        <w:gridCol w:w="385"/>
        <w:gridCol w:w="4292"/>
        <w:gridCol w:w="1237"/>
        <w:gridCol w:w="1237"/>
      </w:tblGrid>
      <w:tr w:rsidR="00394035" w:rsidRPr="00394035" w:rsidTr="002A595D">
        <w:tc>
          <w:tcPr>
            <w:tcW w:w="6155" w:type="dxa"/>
            <w:gridSpan w:val="7"/>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noProof/>
                <w:szCs w:val="24"/>
              </w:rPr>
              <mc:AlternateContent>
                <mc:Choice Requires="wps">
                  <w:drawing>
                    <wp:anchor distT="0" distB="0" distL="114300" distR="114300" simplePos="0" relativeHeight="251793408"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9" name="Ευθεία γραμμή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7834AF" id="Ευθεία γραμμή σύνδεσης 9"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" strokeweight=".25pt"/>
                  </w:pict>
                </mc:Fallback>
              </mc:AlternateContent>
            </w:r>
            <w:r w:rsidRPr="00394035">
              <w:rPr>
                <w:rFonts w:ascii="Times New Roman" w:eastAsia="Calibri" w:hAnsi="Times New Roman"/>
                <w:b/>
                <w:szCs w:val="24"/>
                <w:lang w:eastAsia="en-US"/>
              </w:rPr>
              <w:t>Λ</w:t>
            </w:r>
            <w:r w:rsidRPr="00394035">
              <w:rPr>
                <w:rFonts w:ascii="Times New Roman" w:eastAsia="Calibri" w:hAnsi="Times New Roman"/>
                <w:szCs w:val="24"/>
                <w:lang w:eastAsia="en-US"/>
              </w:rPr>
              <w:t>ογαριασμός</w:t>
            </w:r>
          </w:p>
        </w:tc>
        <w:tc>
          <w:tcPr>
            <w:tcW w:w="1228"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Χ</w:t>
            </w:r>
            <w:r w:rsidRPr="00394035">
              <w:rPr>
                <w:rFonts w:ascii="Times New Roman" w:eastAsia="Calibri" w:hAnsi="Times New Roman"/>
                <w:szCs w:val="24"/>
                <w:lang w:eastAsia="en-US"/>
              </w:rPr>
              <w:t>ρέωση</w:t>
            </w:r>
          </w:p>
        </w:tc>
        <w:tc>
          <w:tcPr>
            <w:tcW w:w="1139" w:type="dxa"/>
          </w:tcPr>
          <w:p w:rsidR="00394035" w:rsidRPr="00394035" w:rsidRDefault="00394035" w:rsidP="00394035">
            <w:pPr>
              <w:spacing w:after="0"/>
              <w:ind w:firstLine="0"/>
              <w:jc w:val="center"/>
              <w:rPr>
                <w:rFonts w:ascii="Times New Roman" w:eastAsia="Calibri" w:hAnsi="Times New Roman"/>
                <w:szCs w:val="24"/>
                <w:lang w:eastAsia="en-US"/>
              </w:rPr>
            </w:pPr>
            <w:r w:rsidRPr="00394035">
              <w:rPr>
                <w:rFonts w:ascii="Times New Roman" w:eastAsia="Calibri" w:hAnsi="Times New Roman"/>
                <w:b/>
                <w:szCs w:val="24"/>
                <w:lang w:eastAsia="en-US"/>
              </w:rPr>
              <w:t>Π</w:t>
            </w:r>
            <w:r w:rsidRPr="00394035">
              <w:rPr>
                <w:rFonts w:ascii="Times New Roman" w:eastAsia="Calibri" w:hAnsi="Times New Roman"/>
                <w:szCs w:val="24"/>
                <w:lang w:eastAsia="en-US"/>
              </w:rPr>
              <w:t>ίστωση</w:t>
            </w:r>
          </w:p>
        </w:tc>
      </w:tr>
      <w:tr w:rsidR="00394035" w:rsidRPr="00394035" w:rsidTr="002A595D">
        <w:tc>
          <w:tcPr>
            <w:tcW w:w="535" w:type="dxa"/>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18</w:t>
            </w:r>
          </w:p>
        </w:tc>
        <w:tc>
          <w:tcPr>
            <w:tcW w:w="5620" w:type="dxa"/>
            <w:gridSpan w:val="6"/>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και λοιπές μακροπρόθεσμες απαιτήσεις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834"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w:t>
            </w:r>
          </w:p>
        </w:tc>
        <w:tc>
          <w:tcPr>
            <w:tcW w:w="5321" w:type="dxa"/>
            <w:gridSpan w:val="4"/>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Συμμετοχές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160"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w:t>
            </w:r>
          </w:p>
        </w:tc>
        <w:tc>
          <w:tcPr>
            <w:tcW w:w="4995"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υποτιμήσεις συμμετοχών σε συνδεμένες επιχειρήσεις</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1478" w:type="dxa"/>
            <w:gridSpan w:val="5"/>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18.00.99.01</w:t>
            </w:r>
          </w:p>
        </w:tc>
        <w:tc>
          <w:tcPr>
            <w:tcW w:w="467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Προβλέψεις για υποτίμηση συμμετοχής στη «Β» Α.Ε.</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20.000,00</w:t>
            </w: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p>
        </w:tc>
        <w:tc>
          <w:tcPr>
            <w:tcW w:w="471" w:type="dxa"/>
            <w:gridSpan w:val="2"/>
          </w:tcPr>
          <w:p w:rsidR="00394035" w:rsidRPr="00394035" w:rsidRDefault="00394035" w:rsidP="00394035">
            <w:pPr>
              <w:spacing w:after="0" w:line="240" w:lineRule="exact"/>
              <w:ind w:firstLine="0"/>
              <w:jc w:val="both"/>
              <w:rPr>
                <w:rFonts w:ascii="Modern No. 20" w:eastAsia="Calibri" w:hAnsi="Modern No. 20"/>
                <w:sz w:val="28"/>
                <w:szCs w:val="28"/>
                <w:lang w:val="en-US" w:eastAsia="en-US"/>
              </w:rPr>
            </w:pPr>
            <w:r w:rsidRPr="00394035">
              <w:rPr>
                <w:rFonts w:ascii="Modern No. 20" w:eastAsia="Calibri" w:hAnsi="Modern No. 20"/>
                <w:sz w:val="28"/>
                <w:szCs w:val="28"/>
                <w:lang w:val="en-US" w:eastAsia="en-US"/>
              </w:rPr>
              <w:t>84</w:t>
            </w:r>
          </w:p>
        </w:tc>
        <w:tc>
          <w:tcPr>
            <w:tcW w:w="4995" w:type="dxa"/>
            <w:gridSpan w:val="3"/>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από προβλέψεις προηγούμενων χρήσεων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789" w:type="dxa"/>
            <w:gridSpan w:val="3"/>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84.00</w:t>
            </w:r>
          </w:p>
        </w:tc>
        <w:tc>
          <w:tcPr>
            <w:tcW w:w="4677" w:type="dxa"/>
            <w:gridSpan w:val="2"/>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Έσοδα από αχρησιμοποίητες προβλέψεις προηγούμενων χρήσεων</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2"/>
                <w:szCs w:val="22"/>
                <w:lang w:eastAsia="en-US"/>
              </w:rPr>
            </w:pPr>
          </w:p>
        </w:tc>
      </w:tr>
      <w:tr w:rsidR="00394035" w:rsidRPr="00394035" w:rsidTr="002A595D">
        <w:tc>
          <w:tcPr>
            <w:tcW w:w="689" w:type="dxa"/>
            <w:gridSpan w:val="2"/>
          </w:tcPr>
          <w:p w:rsidR="00394035" w:rsidRPr="00394035" w:rsidRDefault="00394035" w:rsidP="00394035">
            <w:pPr>
              <w:spacing w:after="0" w:line="240" w:lineRule="exact"/>
              <w:ind w:firstLine="0"/>
              <w:jc w:val="both"/>
              <w:rPr>
                <w:rFonts w:ascii="Calibri" w:eastAsia="Calibri" w:hAnsi="Calibri"/>
                <w:sz w:val="28"/>
                <w:szCs w:val="28"/>
                <w:lang w:eastAsia="en-US"/>
              </w:rPr>
            </w:pPr>
          </w:p>
        </w:tc>
        <w:tc>
          <w:tcPr>
            <w:tcW w:w="1174" w:type="dxa"/>
            <w:gridSpan w:val="4"/>
          </w:tcPr>
          <w:p w:rsidR="00394035" w:rsidRPr="00394035" w:rsidRDefault="00394035" w:rsidP="00394035">
            <w:pPr>
              <w:spacing w:after="0" w:line="240" w:lineRule="exact"/>
              <w:ind w:firstLine="0"/>
              <w:jc w:val="both"/>
              <w:rPr>
                <w:rFonts w:ascii="Calibri" w:eastAsia="Calibri" w:hAnsi="Calibri"/>
                <w:sz w:val="28"/>
                <w:szCs w:val="28"/>
                <w:lang w:val="en-US" w:eastAsia="en-US"/>
              </w:rPr>
            </w:pPr>
            <w:r w:rsidRPr="00394035">
              <w:rPr>
                <w:rFonts w:ascii="Modern No. 20" w:eastAsia="Calibri" w:hAnsi="Modern No. 20"/>
                <w:sz w:val="28"/>
                <w:szCs w:val="28"/>
                <w:lang w:val="en-US" w:eastAsia="en-US"/>
              </w:rPr>
              <w:t>84.00.01</w:t>
            </w:r>
          </w:p>
        </w:tc>
        <w:tc>
          <w:tcPr>
            <w:tcW w:w="4292" w:type="dxa"/>
          </w:tcPr>
          <w:p w:rsidR="00394035" w:rsidRPr="00394035" w:rsidRDefault="00394035" w:rsidP="00394035">
            <w:pPr>
              <w:spacing w:after="0" w:line="240" w:lineRule="exact"/>
              <w:ind w:firstLine="0"/>
              <w:jc w:val="both"/>
              <w:rPr>
                <w:rFonts w:ascii="Times New Roman" w:eastAsia="Calibri" w:hAnsi="Times New Roman"/>
                <w:sz w:val="22"/>
                <w:szCs w:val="22"/>
                <w:lang w:eastAsia="en-US"/>
              </w:rPr>
            </w:pPr>
            <w:r w:rsidRPr="00394035">
              <w:rPr>
                <w:rFonts w:ascii="Times New Roman" w:eastAsia="Calibri" w:hAnsi="Times New Roman"/>
                <w:sz w:val="22"/>
                <w:szCs w:val="22"/>
                <w:lang w:eastAsia="en-US"/>
              </w:rPr>
              <w:t xml:space="preserve">Από προβλέψεις για υποτιμήσεις συμμετοχών και χρεογράφων </w:t>
            </w:r>
          </w:p>
        </w:tc>
        <w:tc>
          <w:tcPr>
            <w:tcW w:w="1228"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p>
        </w:tc>
        <w:tc>
          <w:tcPr>
            <w:tcW w:w="1139" w:type="dxa"/>
          </w:tcPr>
          <w:p w:rsidR="00394035" w:rsidRPr="00394035" w:rsidRDefault="00394035" w:rsidP="00394035">
            <w:pPr>
              <w:spacing w:after="0" w:line="240" w:lineRule="exact"/>
              <w:ind w:firstLine="0"/>
              <w:jc w:val="right"/>
              <w:rPr>
                <w:rFonts w:ascii="Modern No. 20" w:eastAsia="Calibri" w:hAnsi="Modern No. 20"/>
                <w:sz w:val="28"/>
                <w:szCs w:val="28"/>
                <w:lang w:eastAsia="en-US"/>
              </w:rPr>
            </w:pPr>
            <w:r w:rsidRPr="00394035">
              <w:rPr>
                <w:rFonts w:ascii="Modern No. 20" w:eastAsia="Calibri" w:hAnsi="Modern No. 20"/>
                <w:sz w:val="28"/>
                <w:szCs w:val="28"/>
                <w:lang w:val="en-US" w:eastAsia="en-US"/>
              </w:rPr>
              <w:t>20.000,00</w:t>
            </w:r>
          </w:p>
        </w:tc>
      </w:tr>
    </w:tbl>
    <w:p w:rsidR="00394035" w:rsidRPr="00394035" w:rsidRDefault="00394035" w:rsidP="00394035">
      <w:pPr>
        <w:spacing w:after="0"/>
        <w:ind w:firstLine="0"/>
        <w:jc w:val="center"/>
        <w:rPr>
          <w:rFonts w:ascii="Cambria" w:eastAsia="Calibri" w:hAnsi="Cambria"/>
          <w:i/>
          <w:sz w:val="20"/>
          <w:lang w:eastAsia="en-US"/>
        </w:rPr>
      </w:pPr>
      <w:r w:rsidRPr="00394035">
        <w:rPr>
          <w:rFonts w:ascii="Garamond" w:eastAsia="Calibri" w:hAnsi="Garamond"/>
          <w:i/>
          <w:noProof/>
          <w:sz w:val="22"/>
          <w:szCs w:val="22"/>
        </w:rPr>
        <mc:AlternateContent>
          <mc:Choice Requires="wps">
            <w:drawing>
              <wp:anchor distT="0" distB="0" distL="114300" distR="114300" simplePos="0" relativeHeight="251796480" behindDoc="0" locked="0" layoutInCell="1" allowOverlap="1">
                <wp:simplePos x="0" y="0"/>
                <wp:positionH relativeFrom="column">
                  <wp:posOffset>2411730</wp:posOffset>
                </wp:positionH>
                <wp:positionV relativeFrom="paragraph">
                  <wp:posOffset>96520</wp:posOffset>
                </wp:positionV>
                <wp:extent cx="70485" cy="162560"/>
                <wp:effectExtent l="11430" t="10160" r="13335" b="8255"/>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EB35FC" id="Ευθεία γραμμή σύνδεσης 8"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laVwIAAFs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" strokeweight=".25pt"/>
            </w:pict>
          </mc:Fallback>
        </mc:AlternateContent>
      </w:r>
      <w:r w:rsidRPr="00394035">
        <w:rPr>
          <w:rFonts w:ascii="Garamond" w:eastAsia="Calibri" w:hAnsi="Garamond"/>
          <w:i/>
          <w:noProof/>
          <w:sz w:val="22"/>
          <w:szCs w:val="22"/>
        </w:rPr>
        <mc:AlternateContent>
          <mc:Choice Requires="wps">
            <w:drawing>
              <wp:anchor distT="0" distB="0" distL="114300" distR="114300" simplePos="0" relativeHeight="251795456" behindDoc="0" locked="0" layoutInCell="1" allowOverlap="1">
                <wp:simplePos x="0" y="0"/>
                <wp:positionH relativeFrom="column">
                  <wp:posOffset>2373630</wp:posOffset>
                </wp:positionH>
                <wp:positionV relativeFrom="paragraph">
                  <wp:posOffset>96520</wp:posOffset>
                </wp:positionV>
                <wp:extent cx="76200" cy="162560"/>
                <wp:effectExtent l="11430" t="10160" r="7620" b="8255"/>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797586" id="Ευθεία γραμμή σύνδεσης 7"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" strokeweight=".25pt"/>
            </w:pict>
          </mc:Fallback>
        </mc:AlternateContent>
      </w:r>
      <w:r w:rsidRPr="00394035">
        <w:rPr>
          <w:rFonts w:ascii="Calibri" w:eastAsia="Calibri" w:hAnsi="Calibri"/>
          <w:noProof/>
          <w:sz w:val="22"/>
          <w:szCs w:val="22"/>
        </w:rPr>
        <mc:AlternateContent>
          <mc:Choice Requires="wps">
            <w:drawing>
              <wp:anchor distT="0" distB="0" distL="114300" distR="114300" simplePos="0" relativeHeight="251794432" behindDoc="0" locked="0" layoutInCell="1" allowOverlap="1">
                <wp:simplePos x="0" y="0"/>
                <wp:positionH relativeFrom="column">
                  <wp:posOffset>-48895</wp:posOffset>
                </wp:positionH>
                <wp:positionV relativeFrom="paragraph">
                  <wp:posOffset>196215</wp:posOffset>
                </wp:positionV>
                <wp:extent cx="5372100" cy="0"/>
                <wp:effectExtent l="8255" t="5080" r="10795" b="13970"/>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73E3D1" id="Ευθεία γραμμή σύνδεσης 4"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" strokeweight=".25pt"/>
            </w:pict>
          </mc:Fallback>
        </mc:AlternateContent>
      </w:r>
      <w:r w:rsidRPr="00394035">
        <w:rPr>
          <w:rFonts w:ascii="Garamond" w:eastAsia="Calibri" w:hAnsi="Garamond"/>
          <w:i/>
          <w:sz w:val="20"/>
          <w:lang w:eastAsia="en-US"/>
        </w:rPr>
        <w:t>Χρησιμοποίηση πρόβλεψης υποτίμησης συμμετοχών και χρεογράφων προηγούμενης χρήσης</w:t>
      </w:r>
    </w:p>
    <w:p w:rsidR="00394035" w:rsidRPr="00394035" w:rsidRDefault="00394035" w:rsidP="00394035">
      <w:pPr>
        <w:tabs>
          <w:tab w:val="left" w:pos="437"/>
        </w:tabs>
        <w:spacing w:after="0"/>
        <w:ind w:firstLine="0"/>
        <w:jc w:val="both"/>
        <w:rPr>
          <w:rFonts w:ascii="Calibri" w:eastAsia="Calibri" w:hAnsi="Calibri"/>
          <w:sz w:val="22"/>
          <w:szCs w:val="22"/>
          <w:lang w:eastAsia="en-US"/>
        </w:rPr>
      </w:pPr>
      <w:r w:rsidRPr="00394035">
        <w:rPr>
          <w:rFonts w:ascii="Calibri" w:eastAsia="Calibri" w:hAnsi="Calibri"/>
          <w:sz w:val="22"/>
          <w:szCs w:val="22"/>
          <w:lang w:eastAsia="en-US"/>
        </w:rPr>
        <w:tab/>
      </w:r>
    </w:p>
    <w:p w:rsidR="00317E81" w:rsidRPr="00317E81" w:rsidRDefault="00394035" w:rsidP="00394035">
      <w:pPr>
        <w:spacing w:after="0"/>
        <w:ind w:firstLine="0"/>
        <w:jc w:val="both"/>
        <w:rPr>
          <w:rFonts w:ascii="Times New Roman" w:eastAsia="Calibri" w:hAnsi="Times New Roman"/>
          <w:szCs w:val="24"/>
          <w:lang w:eastAsia="en-US"/>
        </w:rPr>
      </w:pPr>
      <w:r w:rsidRPr="00394035">
        <w:rPr>
          <w:rFonts w:ascii="Times New Roman" w:eastAsia="Calibri" w:hAnsi="Times New Roman"/>
          <w:szCs w:val="24"/>
          <w:lang w:eastAsia="en-US"/>
        </w:rPr>
        <w:t xml:space="preserve">Αξίζει να σημειωθεί ότι το επανακτώμενο ποσό της πρόβλεψης </w:t>
      </w:r>
      <w:r w:rsidRPr="00394035">
        <w:rPr>
          <w:rFonts w:ascii="Modern No. 20" w:eastAsia="Calibri" w:hAnsi="Modern No. 20"/>
          <w:szCs w:val="24"/>
          <w:lang w:eastAsia="en-US"/>
        </w:rPr>
        <w:t>€20.000,00</w:t>
      </w:r>
      <w:r w:rsidRPr="00394035">
        <w:rPr>
          <w:rFonts w:ascii="Times New Roman" w:eastAsia="Calibri" w:hAnsi="Times New Roman"/>
          <w:szCs w:val="24"/>
          <w:lang w:eastAsia="en-US"/>
        </w:rPr>
        <w:t>, για να μη υπαχθεί σε φορολογία, πρέπει να ακολουθηθεί η αντίστροφη διαδικασία. Δηλαδή, να χρεωθεί ο Λ.</w:t>
      </w:r>
      <w:r w:rsidRPr="00394035">
        <w:rPr>
          <w:rFonts w:ascii="Modern No. 20" w:eastAsia="Calibri" w:hAnsi="Modern No. 20"/>
          <w:szCs w:val="24"/>
          <w:lang w:eastAsia="en-US"/>
        </w:rPr>
        <w:t>88.99</w:t>
      </w:r>
      <w:r w:rsidRPr="00394035">
        <w:rPr>
          <w:rFonts w:ascii="Times New Roman" w:eastAsia="Calibri" w:hAnsi="Times New Roman"/>
          <w:szCs w:val="24"/>
          <w:lang w:eastAsia="en-US"/>
        </w:rPr>
        <w:t xml:space="preserve"> «</w:t>
      </w:r>
      <w:r w:rsidRPr="00394035">
        <w:rPr>
          <w:rFonts w:ascii="Times New Roman" w:eastAsia="Calibri" w:hAnsi="Times New Roman"/>
          <w:i/>
          <w:szCs w:val="24"/>
          <w:lang w:eastAsia="en-US"/>
        </w:rPr>
        <w:t>Κέρδη για διάθεση</w:t>
      </w:r>
      <w:r w:rsidRPr="00394035">
        <w:rPr>
          <w:rFonts w:ascii="Times New Roman" w:eastAsia="Calibri" w:hAnsi="Times New Roman"/>
          <w:szCs w:val="24"/>
          <w:lang w:eastAsia="en-US"/>
        </w:rPr>
        <w:t>» σε πίστωση του λ/</w:t>
      </w:r>
      <w:proofErr w:type="spellStart"/>
      <w:r w:rsidRPr="00394035">
        <w:rPr>
          <w:rFonts w:ascii="Times New Roman" w:eastAsia="Calibri" w:hAnsi="Times New Roman"/>
          <w:szCs w:val="24"/>
          <w:lang w:eastAsia="en-US"/>
        </w:rPr>
        <w:t>σμού</w:t>
      </w:r>
      <w:proofErr w:type="spellEnd"/>
      <w:r w:rsidRPr="00394035">
        <w:rPr>
          <w:rFonts w:ascii="Times New Roman" w:eastAsia="Calibri" w:hAnsi="Times New Roman"/>
          <w:szCs w:val="24"/>
          <w:lang w:eastAsia="en-US"/>
        </w:rPr>
        <w:t xml:space="preserve"> των αποθεματικών που χρεώθηκαν σε προηγούμενες χρήσεις στις οποίες διενεργήθηκε η </w:t>
      </w:r>
      <w:proofErr w:type="spellStart"/>
      <w:r w:rsidRPr="00394035">
        <w:rPr>
          <w:rFonts w:ascii="Times New Roman" w:eastAsia="Calibri" w:hAnsi="Times New Roman"/>
          <w:szCs w:val="24"/>
          <w:lang w:eastAsia="en-US"/>
        </w:rPr>
        <w:t>αντιλογιζόμενη</w:t>
      </w:r>
      <w:proofErr w:type="spellEnd"/>
      <w:r w:rsidRPr="00394035">
        <w:rPr>
          <w:rFonts w:ascii="Times New Roman" w:eastAsia="Calibri" w:hAnsi="Times New Roman"/>
          <w:szCs w:val="24"/>
          <w:lang w:eastAsia="en-US"/>
        </w:rPr>
        <w:t xml:space="preserve"> στην τρέχουσα χρήση πρόβλεψη. Σε περίπτωση που το ποσό της επανακτώμενης πρόβλεψης διανεμηθεί στην τρέχουσα χρήση θα υπαχθεί σε φορολογία, αφού η διανομή του επανακτώμενου ποσού της πρόβλεψης που είχε χρεωθεί κατά το σχηματισμό της, ισοδυναμεί με διανομή αφορολόγητου αποθεματικού το οποίο, όπως είναι γνωστό, υποβάλλεται σε φορολογία.</w:t>
      </w:r>
    </w:p>
    <w:p w:rsidR="00AE0C16" w:rsidRPr="0090687C" w:rsidRDefault="00AE0C16" w:rsidP="00E1034F">
      <w:pPr>
        <w:pStyle w:val="Heading1"/>
        <w:rPr>
          <w:rFonts w:asciiTheme="minorHAnsi" w:hAnsiTheme="minorHAnsi"/>
          <w:sz w:val="22"/>
        </w:rPr>
      </w:pPr>
      <w:bookmarkStart w:id="47" w:name="_Toc426567216"/>
      <w:r w:rsidRPr="0090687C">
        <w:rPr>
          <w:rFonts w:asciiTheme="minorHAnsi" w:hAnsiTheme="minorHAnsi"/>
          <w:sz w:val="22"/>
        </w:rPr>
        <w:lastRenderedPageBreak/>
        <w:t>Τέλος Ενότητας</w:t>
      </w:r>
      <w:bookmarkEnd w:id="47"/>
    </w:p>
    <w:p w:rsidR="00AE0C16" w:rsidRPr="0090687C" w:rsidRDefault="00AE0C16" w:rsidP="00AE0C16">
      <w:pPr>
        <w:spacing w:after="840"/>
        <w:jc w:val="right"/>
        <w:rPr>
          <w:rFonts w:cs="Arial"/>
          <w:sz w:val="16"/>
          <w:szCs w:val="24"/>
        </w:rPr>
      </w:pPr>
      <w:r w:rsidRPr="0090687C">
        <w:rPr>
          <w:rFonts w:cs="Arial"/>
          <w:sz w:val="16"/>
          <w:szCs w:val="24"/>
        </w:rPr>
        <w:t xml:space="preserve">Επεξεργασία: </w:t>
      </w:r>
      <w:r w:rsidR="00290591" w:rsidRPr="0090687C">
        <w:rPr>
          <w:rFonts w:cs="Arial"/>
          <w:sz w:val="16"/>
          <w:szCs w:val="24"/>
        </w:rPr>
        <w:t>Μέγας Χρήστος</w:t>
      </w:r>
    </w:p>
    <w:p w:rsidR="00AE0C16" w:rsidRPr="0090687C" w:rsidRDefault="00AE0C16" w:rsidP="00AE0C16">
      <w:pPr>
        <w:pBdr>
          <w:bottom w:val="single" w:sz="24" w:space="1" w:color="auto"/>
        </w:pBdr>
        <w:spacing w:after="0"/>
        <w:ind w:firstLine="0"/>
        <w:rPr>
          <w:sz w:val="16"/>
        </w:rPr>
      </w:pPr>
      <w:r w:rsidRPr="0090687C">
        <w:rPr>
          <w:rFonts w:cs="Arial"/>
          <w:sz w:val="10"/>
          <w:lang w:bidi="en-US"/>
        </w:rPr>
        <w:t xml:space="preserve"> </w:t>
      </w:r>
      <w:bookmarkStart w:id="48" w:name="_Toc368074847"/>
      <w:bookmarkStart w:id="49" w:name="_Toc368074700"/>
      <w:bookmarkStart w:id="50" w:name="_Toc367996097"/>
      <w:bookmarkStart w:id="51" w:name="_Toc367787343"/>
      <w:bookmarkStart w:id="52" w:name="_Toc367783587"/>
      <w:bookmarkStart w:id="53" w:name="_Toc367783569"/>
      <w:bookmarkStart w:id="54" w:name="_Toc367783523"/>
      <w:bookmarkStart w:id="55" w:name="_Toc367708260"/>
      <w:r w:rsidRPr="0090687C">
        <w:rPr>
          <w:noProof/>
          <w:sz w:val="16"/>
        </w:rPr>
        <w:drawing>
          <wp:inline distT="0" distB="0" distL="0" distR="0" wp14:anchorId="7FECE4F2" wp14:editId="3E1825AE">
            <wp:extent cx="1648800" cy="576000"/>
            <wp:effectExtent l="0" t="0" r="8890" b="0"/>
            <wp:docPr id="2" name="Picture 22" descr="Λογότυπο για άδειες χρήσης creative commons b y, n c, s a">
              <a:hlinkClick xmlns:a="http://schemas.openxmlformats.org/drawingml/2006/main" r:id="rId2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90687C">
        <w:rPr>
          <w:rFonts w:cs="Arial"/>
          <w:noProof/>
          <w:sz w:val="10"/>
        </w:rPr>
        <w:drawing>
          <wp:inline distT="0" distB="0" distL="0" distR="0" wp14:anchorId="3F6A512A" wp14:editId="6CB880A3">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8"/>
      <w:bookmarkEnd w:id="49"/>
      <w:bookmarkEnd w:id="50"/>
      <w:bookmarkEnd w:id="51"/>
      <w:bookmarkEnd w:id="52"/>
      <w:bookmarkEnd w:id="53"/>
      <w:bookmarkEnd w:id="54"/>
      <w:bookmarkEnd w:id="55"/>
    </w:p>
    <w:p w:rsidR="00121366" w:rsidRDefault="00121366" w:rsidP="00E1034F">
      <w:pPr>
        <w:pStyle w:val="Heading1"/>
        <w:rPr>
          <w:rFonts w:asciiTheme="minorHAnsi" w:hAnsiTheme="minorHAnsi"/>
          <w:sz w:val="22"/>
        </w:rPr>
      </w:pPr>
    </w:p>
    <w:p w:rsidR="00AE0C16" w:rsidRPr="0090687C" w:rsidRDefault="00AE0C16" w:rsidP="00E1034F">
      <w:pPr>
        <w:pStyle w:val="Heading1"/>
        <w:rPr>
          <w:rFonts w:asciiTheme="minorHAnsi" w:hAnsiTheme="minorHAnsi"/>
          <w:sz w:val="22"/>
        </w:rPr>
      </w:pPr>
      <w:bookmarkStart w:id="56" w:name="_Toc426565288"/>
      <w:bookmarkStart w:id="57" w:name="_Toc426567217"/>
      <w:r w:rsidRPr="0090687C">
        <w:rPr>
          <w:rFonts w:asciiTheme="minorHAnsi" w:hAnsiTheme="minorHAnsi"/>
          <w:sz w:val="22"/>
        </w:rPr>
        <w:t>Σημειώματα</w:t>
      </w:r>
      <w:bookmarkEnd w:id="56"/>
      <w:bookmarkEnd w:id="57"/>
    </w:p>
    <w:p w:rsidR="00AE0C16" w:rsidRPr="0090687C" w:rsidRDefault="00AE0C16" w:rsidP="00AE0C16">
      <w:pPr>
        <w:spacing w:line="276" w:lineRule="auto"/>
        <w:rPr>
          <w:b/>
          <w:sz w:val="18"/>
          <w:lang w:eastAsia="en-US" w:bidi="en-US"/>
        </w:rPr>
      </w:pPr>
      <w:r w:rsidRPr="0090687C">
        <w:rPr>
          <w:b/>
          <w:sz w:val="18"/>
          <w:lang w:eastAsia="en-US" w:bidi="en-US"/>
        </w:rPr>
        <w:t>Σημείωμα Ιστορικού Εκδόσεων Έργου</w:t>
      </w:r>
    </w:p>
    <w:p w:rsidR="00AE0C16" w:rsidRPr="0090687C" w:rsidRDefault="00AE0C16" w:rsidP="00AE0C16">
      <w:pPr>
        <w:spacing w:after="600" w:line="276" w:lineRule="auto"/>
        <w:rPr>
          <w:sz w:val="16"/>
        </w:rPr>
      </w:pPr>
      <w:r w:rsidRPr="0090687C">
        <w:rPr>
          <w:sz w:val="16"/>
        </w:rPr>
        <w:t xml:space="preserve">Το παρόν έργο αποτελεί την έκδοση </w:t>
      </w:r>
      <w:r w:rsidRPr="0090687C">
        <w:rPr>
          <w:color w:val="000000"/>
          <w:sz w:val="16"/>
        </w:rPr>
        <w:t>1.01.</w:t>
      </w:r>
    </w:p>
    <w:p w:rsidR="00AE0C16" w:rsidRPr="0090687C" w:rsidRDefault="00AE0C16" w:rsidP="00AE0C16">
      <w:pPr>
        <w:spacing w:line="276" w:lineRule="auto"/>
        <w:rPr>
          <w:b/>
          <w:sz w:val="18"/>
          <w:lang w:eastAsia="en-US" w:bidi="en-US"/>
        </w:rPr>
      </w:pPr>
      <w:r w:rsidRPr="0090687C">
        <w:rPr>
          <w:b/>
          <w:sz w:val="18"/>
          <w:lang w:eastAsia="en-US" w:bidi="en-US"/>
        </w:rPr>
        <w:t>Σημείωμα Αναφοράς</w:t>
      </w:r>
    </w:p>
    <w:p w:rsidR="00AE0C16" w:rsidRPr="0090687C" w:rsidRDefault="00AE0C16" w:rsidP="00AE0C16">
      <w:pPr>
        <w:spacing w:after="600" w:line="276" w:lineRule="auto"/>
        <w:ind w:left="720" w:firstLine="0"/>
        <w:rPr>
          <w:sz w:val="16"/>
        </w:rPr>
      </w:pPr>
      <w:r w:rsidRPr="0090687C">
        <w:rPr>
          <w:sz w:val="16"/>
          <w:lang w:val="en-US"/>
        </w:rPr>
        <w:t>Copyright</w:t>
      </w:r>
      <w:r w:rsidRPr="0090687C">
        <w:rPr>
          <w:sz w:val="16"/>
        </w:rPr>
        <w:t xml:space="preserve"> Τεχνολογικό Εκπαιδευτικό Ίδρυμα Θεσσαλίας, </w:t>
      </w:r>
      <w:r w:rsidR="00D91C1A" w:rsidRPr="0090687C">
        <w:rPr>
          <w:sz w:val="16"/>
        </w:rPr>
        <w:t xml:space="preserve">Αναστασίου Θεόδωρος </w:t>
      </w:r>
      <w:r w:rsidRPr="0090687C">
        <w:rPr>
          <w:sz w:val="16"/>
        </w:rPr>
        <w:t xml:space="preserve">2015. </w:t>
      </w:r>
      <w:r w:rsidR="00D91C1A" w:rsidRPr="0090687C">
        <w:rPr>
          <w:sz w:val="16"/>
        </w:rPr>
        <w:t>Αναστασίου Θεόδωρος</w:t>
      </w:r>
      <w:r w:rsidRPr="0090687C">
        <w:rPr>
          <w:sz w:val="16"/>
        </w:rPr>
        <w:t>. «</w:t>
      </w:r>
      <w:proofErr w:type="spellStart"/>
      <w:r w:rsidR="00D91C1A" w:rsidRPr="0090687C">
        <w:rPr>
          <w:sz w:val="16"/>
        </w:rPr>
        <w:t>Χρημοτοοικονομική</w:t>
      </w:r>
      <w:proofErr w:type="spellEnd"/>
      <w:r w:rsidR="00D91C1A" w:rsidRPr="0090687C">
        <w:rPr>
          <w:sz w:val="16"/>
        </w:rPr>
        <w:t xml:space="preserve"> Λογιστική</w:t>
      </w:r>
      <w:r w:rsidRPr="0090687C">
        <w:rPr>
          <w:sz w:val="16"/>
        </w:rPr>
        <w:t xml:space="preserve">». Έκδοση: 1.0. Λάρισα </w:t>
      </w:r>
      <w:r w:rsidR="00D91C1A" w:rsidRPr="0090687C">
        <w:rPr>
          <w:sz w:val="16"/>
        </w:rPr>
        <w:t>01</w:t>
      </w:r>
      <w:r w:rsidRPr="0090687C">
        <w:rPr>
          <w:sz w:val="16"/>
        </w:rPr>
        <w:t>/0</w:t>
      </w:r>
      <w:r w:rsidR="00D91C1A" w:rsidRPr="0090687C">
        <w:rPr>
          <w:sz w:val="16"/>
        </w:rPr>
        <w:t>7</w:t>
      </w:r>
      <w:r w:rsidRPr="0090687C">
        <w:rPr>
          <w:sz w:val="16"/>
        </w:rPr>
        <w:t xml:space="preserve">/2015. Διαθέσιμο από τη δικτυακή διεύθυνση: </w:t>
      </w:r>
      <w:hyperlink r:id="rId25" w:tgtFrame="none" w:history="1">
        <w:r w:rsidR="00D91C1A" w:rsidRPr="0090687C">
          <w:rPr>
            <w:rStyle w:val="Hyperlink"/>
            <w:sz w:val="16"/>
            <w:highlight w:val="yellow"/>
          </w:rPr>
          <w:t>http://cdev.teilar.gr/courses/</w:t>
        </w:r>
      </w:hyperlink>
      <w:r w:rsidR="00D91C1A" w:rsidRPr="0090687C">
        <w:rPr>
          <w:rStyle w:val="Hyperlink"/>
          <w:sz w:val="16"/>
        </w:rPr>
        <w:t xml:space="preserve">            </w:t>
      </w:r>
      <w:r w:rsidR="003E2E65" w:rsidRPr="0090687C">
        <w:rPr>
          <w:sz w:val="16"/>
        </w:rPr>
        <w:t>.</w:t>
      </w:r>
    </w:p>
    <w:p w:rsidR="00AE0C16" w:rsidRPr="0090687C" w:rsidRDefault="00AE0C16" w:rsidP="00AE0C16">
      <w:pPr>
        <w:spacing w:line="276" w:lineRule="auto"/>
        <w:rPr>
          <w:b/>
          <w:sz w:val="18"/>
          <w:lang w:eastAsia="en-US" w:bidi="en-US"/>
        </w:rPr>
      </w:pPr>
      <w:r w:rsidRPr="0090687C">
        <w:rPr>
          <w:b/>
          <w:sz w:val="18"/>
          <w:lang w:eastAsia="en-US" w:bidi="en-US"/>
        </w:rPr>
        <w:t xml:space="preserve">Σημείωμα </w:t>
      </w:r>
      <w:proofErr w:type="spellStart"/>
      <w:r w:rsidRPr="0090687C">
        <w:rPr>
          <w:b/>
          <w:sz w:val="18"/>
          <w:lang w:eastAsia="en-US" w:bidi="en-US"/>
        </w:rPr>
        <w:t>Αδειοδότησης</w:t>
      </w:r>
      <w:proofErr w:type="spellEnd"/>
    </w:p>
    <w:p w:rsidR="00AE0C16" w:rsidRPr="0090687C" w:rsidRDefault="00AE0C16" w:rsidP="00AE0C16">
      <w:pPr>
        <w:spacing w:after="240" w:line="276" w:lineRule="auto"/>
        <w:ind w:left="720" w:firstLine="0"/>
        <w:rPr>
          <w:sz w:val="16"/>
        </w:rPr>
      </w:pPr>
      <w:r w:rsidRPr="0090687C">
        <w:rPr>
          <w:sz w:val="16"/>
        </w:rPr>
        <w:t xml:space="preserve">Το παρόν υλικό διατίθεται με τους όρους της άδειας χρήσης </w:t>
      </w:r>
      <w:r w:rsidRPr="0090687C">
        <w:rPr>
          <w:sz w:val="16"/>
          <w:lang w:val="en-US"/>
        </w:rPr>
        <w:t>Creative</w:t>
      </w:r>
      <w:r w:rsidRPr="0090687C">
        <w:rPr>
          <w:sz w:val="16"/>
        </w:rPr>
        <w:t xml:space="preserve"> </w:t>
      </w:r>
      <w:r w:rsidRPr="0090687C">
        <w:rPr>
          <w:sz w:val="16"/>
          <w:lang w:val="en-US"/>
        </w:rPr>
        <w:t>Commons</w:t>
      </w:r>
      <w:r w:rsidRPr="0090687C">
        <w:rPr>
          <w:sz w:val="16"/>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90687C" w:rsidRDefault="00AE0C16" w:rsidP="00AE0C16">
      <w:pPr>
        <w:spacing w:after="360" w:line="276" w:lineRule="auto"/>
        <w:ind w:firstLine="0"/>
        <w:jc w:val="center"/>
        <w:rPr>
          <w:sz w:val="16"/>
        </w:rPr>
      </w:pPr>
      <w:r w:rsidRPr="0090687C">
        <w:rPr>
          <w:noProof/>
          <w:sz w:val="16"/>
        </w:rPr>
        <w:drawing>
          <wp:inline distT="0" distB="0" distL="0" distR="0" wp14:anchorId="7D2BD8E2" wp14:editId="162C570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2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90687C" w:rsidRDefault="00AE0C16" w:rsidP="00AE0C16">
      <w:pPr>
        <w:spacing w:line="276" w:lineRule="auto"/>
        <w:rPr>
          <w:sz w:val="16"/>
        </w:rPr>
      </w:pPr>
      <w:r w:rsidRPr="0090687C">
        <w:rPr>
          <w:sz w:val="16"/>
        </w:rPr>
        <w:t xml:space="preserve">[1] </w:t>
      </w:r>
      <w:hyperlink r:id="rId26" w:tooltip="Μετάβαση στην Άδεια Χρήσης" w:history="1">
        <w:r w:rsidRPr="0090687C">
          <w:rPr>
            <w:color w:val="0000FF"/>
            <w:sz w:val="16"/>
            <w:u w:val="single"/>
          </w:rPr>
          <w:t>http://creativecommons.org/licenses/by-nc-sa/4.0/</w:t>
        </w:r>
      </w:hyperlink>
      <w:r w:rsidRPr="0090687C">
        <w:rPr>
          <w:sz w:val="16"/>
        </w:rPr>
        <w:t xml:space="preserve"> </w:t>
      </w:r>
    </w:p>
    <w:p w:rsidR="00AE0C16" w:rsidRPr="0090687C" w:rsidRDefault="00AE0C16" w:rsidP="00AE0C16">
      <w:pPr>
        <w:spacing w:after="0" w:line="276" w:lineRule="auto"/>
        <w:rPr>
          <w:sz w:val="16"/>
        </w:rPr>
      </w:pPr>
      <w:r w:rsidRPr="0090687C">
        <w:rPr>
          <w:sz w:val="16"/>
        </w:rPr>
        <w:t xml:space="preserve">Ως </w:t>
      </w:r>
      <w:r w:rsidRPr="0090687C">
        <w:rPr>
          <w:b/>
          <w:bCs/>
          <w:sz w:val="16"/>
        </w:rPr>
        <w:t>Μη Εμπορική</w:t>
      </w:r>
      <w:r w:rsidRPr="0090687C">
        <w:rPr>
          <w:sz w:val="16"/>
        </w:rPr>
        <w:t xml:space="preserve"> ορίζεται η χρήση:</w:t>
      </w:r>
    </w:p>
    <w:p w:rsidR="00AE0C16" w:rsidRPr="0090687C" w:rsidRDefault="00AE0C16" w:rsidP="00AE0C16">
      <w:pPr>
        <w:spacing w:after="0" w:line="276" w:lineRule="auto"/>
        <w:ind w:left="1440" w:firstLine="0"/>
        <w:rPr>
          <w:sz w:val="16"/>
        </w:rPr>
      </w:pPr>
      <w:r w:rsidRPr="0090687C">
        <w:rPr>
          <w:sz w:val="16"/>
        </w:rPr>
        <w:t xml:space="preserve">που δεν περιλαμβάνει άμεσο ή έμμεσο οικονομικό όφελος από την χρήση του έργου, για το διανομέα του έργου και </w:t>
      </w:r>
      <w:proofErr w:type="spellStart"/>
      <w:r w:rsidRPr="0090687C">
        <w:rPr>
          <w:sz w:val="16"/>
        </w:rPr>
        <w:t>αδειοδόχο</w:t>
      </w:r>
      <w:proofErr w:type="spellEnd"/>
      <w:r w:rsidRPr="0090687C">
        <w:rPr>
          <w:sz w:val="16"/>
        </w:rPr>
        <w:t>,</w:t>
      </w:r>
    </w:p>
    <w:p w:rsidR="00AE0C16" w:rsidRPr="0090687C" w:rsidRDefault="00AE0C16" w:rsidP="00AE0C16">
      <w:pPr>
        <w:spacing w:after="0" w:line="276" w:lineRule="auto"/>
        <w:ind w:left="1440" w:firstLine="0"/>
        <w:rPr>
          <w:sz w:val="16"/>
        </w:rPr>
      </w:pPr>
      <w:r w:rsidRPr="0090687C">
        <w:rPr>
          <w:sz w:val="16"/>
        </w:rPr>
        <w:t>που δεν περιλαμβάνει οικονομική συναλλαγή ως προϋπόθεση για τη χρήση ή πρόσβαση στο έργο,</w:t>
      </w:r>
    </w:p>
    <w:p w:rsidR="00AE0C16" w:rsidRPr="0090687C" w:rsidRDefault="00AE0C16" w:rsidP="00AE0C16">
      <w:pPr>
        <w:spacing w:line="276" w:lineRule="auto"/>
        <w:ind w:left="1440" w:firstLine="0"/>
        <w:rPr>
          <w:sz w:val="16"/>
        </w:rPr>
      </w:pPr>
      <w:r w:rsidRPr="0090687C">
        <w:rPr>
          <w:sz w:val="16"/>
        </w:rPr>
        <w:t>που δεν προσπορίζει στο διανομέα του έργου και</w:t>
      </w:r>
      <w:r w:rsidRPr="0090687C">
        <w:rPr>
          <w:sz w:val="16"/>
          <w:lang w:val="en-GB"/>
        </w:rPr>
        <w:t> </w:t>
      </w:r>
      <w:proofErr w:type="spellStart"/>
      <w:r w:rsidRPr="0090687C">
        <w:rPr>
          <w:sz w:val="16"/>
        </w:rPr>
        <w:t>αδειοδόχο</w:t>
      </w:r>
      <w:proofErr w:type="spellEnd"/>
      <w:r w:rsidRPr="0090687C">
        <w:rPr>
          <w:sz w:val="16"/>
          <w:lang w:val="en-GB"/>
        </w:rPr>
        <w:t> </w:t>
      </w:r>
      <w:r w:rsidRPr="0090687C">
        <w:rPr>
          <w:sz w:val="16"/>
        </w:rPr>
        <w:t>έμμεσο οικονομικό όφελος (π.χ. διαφημίσεις) από την προβολή του έργου σε διαδικτυακό τόπο.</w:t>
      </w:r>
    </w:p>
    <w:p w:rsidR="00AE0C16" w:rsidRDefault="00AE0C16" w:rsidP="00AE0C16">
      <w:pPr>
        <w:spacing w:after="600" w:line="276" w:lineRule="auto"/>
        <w:ind w:left="720" w:firstLine="0"/>
        <w:rPr>
          <w:sz w:val="16"/>
        </w:rPr>
      </w:pPr>
      <w:r w:rsidRPr="0090687C">
        <w:rPr>
          <w:sz w:val="16"/>
        </w:rPr>
        <w:t xml:space="preserve">Ο δικαιούχος μπορεί να παρέχει στον </w:t>
      </w:r>
      <w:proofErr w:type="spellStart"/>
      <w:r w:rsidRPr="0090687C">
        <w:rPr>
          <w:sz w:val="16"/>
        </w:rPr>
        <w:t>αδειοδόχο</w:t>
      </w:r>
      <w:proofErr w:type="spellEnd"/>
      <w:r w:rsidRPr="0090687C">
        <w:rPr>
          <w:sz w:val="16"/>
        </w:rPr>
        <w:t xml:space="preserve"> ξεχωριστή άδεια να χρησιμοποιεί το έργο για εμπορική χρήση, εφόσον αυτό του ζητηθεί.</w:t>
      </w:r>
    </w:p>
    <w:p w:rsidR="006A28EA" w:rsidRPr="0090687C" w:rsidRDefault="006A28EA" w:rsidP="00AE0C16">
      <w:pPr>
        <w:spacing w:after="600" w:line="276" w:lineRule="auto"/>
        <w:ind w:left="720" w:firstLine="0"/>
        <w:rPr>
          <w:sz w:val="16"/>
        </w:rPr>
      </w:pPr>
    </w:p>
    <w:p w:rsidR="00765808" w:rsidRPr="0090687C" w:rsidRDefault="00765808" w:rsidP="00765808">
      <w:pPr>
        <w:spacing w:line="276" w:lineRule="auto"/>
        <w:rPr>
          <w:b/>
          <w:sz w:val="18"/>
          <w:lang w:eastAsia="en-US" w:bidi="en-US"/>
        </w:rPr>
      </w:pPr>
      <w:r w:rsidRPr="0090687C">
        <w:rPr>
          <w:b/>
          <w:sz w:val="18"/>
          <w:lang w:eastAsia="en-US" w:bidi="en-US"/>
        </w:rPr>
        <w:t xml:space="preserve">Σημείωμα Χρήσης Έργων Τρίτων </w:t>
      </w:r>
    </w:p>
    <w:p w:rsidR="00765808" w:rsidRPr="0090687C" w:rsidRDefault="00765808" w:rsidP="00765808">
      <w:pPr>
        <w:spacing w:after="240" w:line="276" w:lineRule="auto"/>
        <w:ind w:left="720" w:firstLine="0"/>
        <w:rPr>
          <w:sz w:val="16"/>
        </w:rPr>
      </w:pPr>
      <w:r w:rsidRPr="0090687C">
        <w:rPr>
          <w:sz w:val="16"/>
        </w:rPr>
        <w:t>Το Έργο αυτό κάνει χρήση των ακόλουθων έργων:</w:t>
      </w:r>
    </w:p>
    <w:p w:rsidR="00765808" w:rsidRPr="0090687C" w:rsidRDefault="003E2E65" w:rsidP="00765808">
      <w:pPr>
        <w:spacing w:line="276" w:lineRule="auto"/>
        <w:ind w:left="720" w:firstLine="0"/>
        <w:rPr>
          <w:sz w:val="16"/>
          <w:u w:val="single"/>
        </w:rPr>
      </w:pPr>
      <w:r w:rsidRPr="0090687C">
        <w:rPr>
          <w:sz w:val="16"/>
          <w:u w:val="single"/>
        </w:rPr>
        <w:t>Εικόνες</w:t>
      </w:r>
    </w:p>
    <w:p w:rsidR="00765808" w:rsidRPr="0090687C" w:rsidRDefault="00765808" w:rsidP="00765808">
      <w:pPr>
        <w:spacing w:after="0" w:line="276" w:lineRule="auto"/>
        <w:ind w:left="720" w:firstLine="0"/>
        <w:rPr>
          <w:color w:val="FF0000"/>
          <w:sz w:val="16"/>
        </w:rPr>
      </w:pPr>
      <w:r w:rsidRPr="0090687C">
        <w:rPr>
          <w:color w:val="FF0000"/>
          <w:sz w:val="16"/>
        </w:rPr>
        <w:t>Εικόνα 1: &lt;αναφορά&gt;&lt;άδεια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765808" w:rsidRPr="0090687C" w:rsidRDefault="00765808" w:rsidP="00765808">
      <w:pPr>
        <w:spacing w:line="276" w:lineRule="auto"/>
        <w:rPr>
          <w:sz w:val="16"/>
        </w:rPr>
      </w:pPr>
    </w:p>
    <w:p w:rsidR="00765808" w:rsidRPr="0090687C" w:rsidRDefault="00765808" w:rsidP="00765808">
      <w:pPr>
        <w:spacing w:line="276" w:lineRule="auto"/>
        <w:rPr>
          <w:sz w:val="16"/>
          <w:u w:val="single"/>
        </w:rPr>
      </w:pPr>
      <w:r w:rsidRPr="0090687C">
        <w:rPr>
          <w:sz w:val="16"/>
          <w:u w:val="single"/>
        </w:rPr>
        <w:t>Πίνακες</w:t>
      </w:r>
    </w:p>
    <w:p w:rsidR="00765808" w:rsidRPr="0090687C" w:rsidRDefault="00765808" w:rsidP="00765808">
      <w:pPr>
        <w:spacing w:after="0" w:line="276" w:lineRule="auto"/>
        <w:ind w:left="720" w:firstLine="0"/>
        <w:rPr>
          <w:color w:val="FF0000"/>
          <w:sz w:val="16"/>
        </w:rPr>
      </w:pPr>
      <w:r w:rsidRPr="0090687C">
        <w:rPr>
          <w:color w:val="FF0000"/>
          <w:sz w:val="16"/>
        </w:rPr>
        <w:t>Πίνακας 1: &lt;αναφορά&gt;&lt;άδεια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D91C1A" w:rsidRPr="0090687C" w:rsidRDefault="00D91C1A" w:rsidP="00AE0C16">
      <w:pPr>
        <w:widowControl w:val="0"/>
        <w:spacing w:line="276" w:lineRule="auto"/>
        <w:rPr>
          <w:b/>
          <w:sz w:val="18"/>
          <w:lang w:eastAsia="en-US" w:bidi="en-US"/>
        </w:rPr>
      </w:pPr>
    </w:p>
    <w:p w:rsidR="00AE0C16" w:rsidRPr="0090687C" w:rsidRDefault="00AE0C16" w:rsidP="00AE0C16">
      <w:pPr>
        <w:widowControl w:val="0"/>
        <w:spacing w:line="276" w:lineRule="auto"/>
        <w:rPr>
          <w:rFonts w:eastAsia="Calibri"/>
          <w:sz w:val="16"/>
          <w:szCs w:val="22"/>
        </w:rPr>
      </w:pPr>
      <w:r w:rsidRPr="0090687C">
        <w:rPr>
          <w:b/>
          <w:sz w:val="18"/>
          <w:lang w:eastAsia="en-US" w:bidi="en-US"/>
        </w:rPr>
        <w:t>Διατήρηση Σημειωμάτων</w:t>
      </w:r>
    </w:p>
    <w:p w:rsidR="00AE0C16" w:rsidRPr="0090687C" w:rsidRDefault="00AE0C16" w:rsidP="00AE0C16">
      <w:pPr>
        <w:spacing w:line="276" w:lineRule="auto"/>
        <w:ind w:left="720" w:firstLine="0"/>
        <w:rPr>
          <w:sz w:val="16"/>
        </w:rPr>
      </w:pPr>
      <w:r w:rsidRPr="0090687C">
        <w:rPr>
          <w:sz w:val="16"/>
        </w:rPr>
        <w:t>Οποιαδήποτε αναπαραγωγή ή διασκευή του υλικού θα πρέπει να συμπεριλαμβάνει:</w:t>
      </w:r>
    </w:p>
    <w:p w:rsidR="00AE0C16" w:rsidRPr="0090687C" w:rsidRDefault="003E2E65" w:rsidP="00D5283B">
      <w:pPr>
        <w:widowControl w:val="0"/>
        <w:numPr>
          <w:ilvl w:val="0"/>
          <w:numId w:val="2"/>
        </w:numPr>
        <w:spacing w:after="0" w:line="276" w:lineRule="auto"/>
        <w:contextualSpacing/>
        <w:rPr>
          <w:sz w:val="16"/>
        </w:rPr>
      </w:pPr>
      <w:r w:rsidRPr="0090687C">
        <w:rPr>
          <w:sz w:val="16"/>
        </w:rPr>
        <w:t>το Σημείωμα Αναφοράς,</w:t>
      </w:r>
    </w:p>
    <w:p w:rsidR="00AE0C16" w:rsidRPr="0090687C" w:rsidRDefault="00AE0C16" w:rsidP="00D5283B">
      <w:pPr>
        <w:widowControl w:val="0"/>
        <w:numPr>
          <w:ilvl w:val="0"/>
          <w:numId w:val="2"/>
        </w:numPr>
        <w:spacing w:after="0" w:line="276" w:lineRule="auto"/>
        <w:contextualSpacing/>
        <w:rPr>
          <w:sz w:val="16"/>
        </w:rPr>
      </w:pPr>
      <w:r w:rsidRPr="0090687C">
        <w:rPr>
          <w:sz w:val="16"/>
        </w:rPr>
        <w:t xml:space="preserve">το Σημείωμα </w:t>
      </w:r>
      <w:proofErr w:type="spellStart"/>
      <w:r w:rsidRPr="0090687C">
        <w:rPr>
          <w:sz w:val="16"/>
        </w:rPr>
        <w:t>Αδειοδότησης</w:t>
      </w:r>
      <w:proofErr w:type="spellEnd"/>
      <w:r w:rsidRPr="0090687C">
        <w:rPr>
          <w:sz w:val="16"/>
        </w:rPr>
        <w:t>,</w:t>
      </w:r>
    </w:p>
    <w:p w:rsidR="00AE0C16" w:rsidRPr="0090687C" w:rsidRDefault="00AE0C16" w:rsidP="00D5283B">
      <w:pPr>
        <w:widowControl w:val="0"/>
        <w:numPr>
          <w:ilvl w:val="0"/>
          <w:numId w:val="2"/>
        </w:numPr>
        <w:spacing w:after="0" w:line="276" w:lineRule="auto"/>
        <w:contextualSpacing/>
        <w:rPr>
          <w:sz w:val="16"/>
        </w:rPr>
      </w:pPr>
      <w:r w:rsidRPr="0090687C">
        <w:rPr>
          <w:sz w:val="16"/>
        </w:rPr>
        <w:t>τη Δήλωση Διατήρησης Σημειωμάτων,</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Χρήσης Έργων Τρίτων (εφόσον υπάρχει).</w:t>
      </w:r>
    </w:p>
    <w:p w:rsidR="00AE0C16" w:rsidRPr="0090687C" w:rsidRDefault="00AE0C16" w:rsidP="00AE0C16">
      <w:pPr>
        <w:spacing w:line="276" w:lineRule="auto"/>
        <w:ind w:left="720" w:firstLine="0"/>
        <w:rPr>
          <w:sz w:val="16"/>
        </w:rPr>
      </w:pPr>
      <w:r w:rsidRPr="0090687C">
        <w:rPr>
          <w:sz w:val="16"/>
        </w:rPr>
        <w:t xml:space="preserve">μαζί με τους συνοδευόμενους </w:t>
      </w:r>
      <w:proofErr w:type="spellStart"/>
      <w:r w:rsidRPr="0090687C">
        <w:rPr>
          <w:sz w:val="16"/>
        </w:rPr>
        <w:t>υπερσυνδέσμους</w:t>
      </w:r>
      <w:proofErr w:type="spellEnd"/>
      <w:r w:rsidRPr="0090687C">
        <w:rPr>
          <w:sz w:val="16"/>
        </w:rPr>
        <w:t>.</w:t>
      </w:r>
    </w:p>
    <w:p w:rsidR="00AE0C16" w:rsidRPr="0090687C" w:rsidRDefault="00AE0C16" w:rsidP="00AE0C16">
      <w:pPr>
        <w:widowControl w:val="0"/>
        <w:spacing w:after="0" w:line="240" w:lineRule="auto"/>
        <w:ind w:left="576" w:firstLine="0"/>
        <w:rPr>
          <w:rFonts w:eastAsia="Calibri"/>
          <w:sz w:val="16"/>
          <w:szCs w:val="22"/>
          <w:lang w:eastAsia="en-US"/>
        </w:rPr>
      </w:pPr>
    </w:p>
    <w:p w:rsidR="00933620" w:rsidRPr="0090687C" w:rsidRDefault="00933620" w:rsidP="003C5132">
      <w:pPr>
        <w:spacing w:line="276" w:lineRule="auto"/>
        <w:rPr>
          <w:sz w:val="16"/>
        </w:rPr>
      </w:pPr>
    </w:p>
    <w:p w:rsidR="00F06809" w:rsidRPr="0090687C" w:rsidRDefault="00F06809" w:rsidP="003C5132">
      <w:pPr>
        <w:spacing w:line="276" w:lineRule="auto"/>
        <w:rPr>
          <w:sz w:val="16"/>
        </w:rPr>
      </w:pPr>
    </w:p>
    <w:sectPr w:rsidR="00F06809" w:rsidRPr="0090687C" w:rsidSect="00423CA6">
      <w:footerReference w:type="default" r:id="rId2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34" w:rsidRDefault="00AC6D34" w:rsidP="007D3DBF">
      <w:pPr>
        <w:spacing w:after="0"/>
      </w:pPr>
      <w:r>
        <w:separator/>
      </w:r>
    </w:p>
  </w:endnote>
  <w:endnote w:type="continuationSeparator" w:id="0">
    <w:p w:rsidR="00AC6D34" w:rsidRDefault="00AC6D34"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A1"/>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035" w:rsidRPr="00B35D29" w:rsidRDefault="00394035" w:rsidP="002E7ABB">
    <w:pPr>
      <w:pStyle w:val="Footer"/>
      <w:pBdr>
        <w:top w:val="thinThickSmallGap" w:sz="24" w:space="1" w:color="622423" w:themeColor="accent2" w:themeShade="7F"/>
      </w:pBdr>
      <w:rPr>
        <w:rFonts w:asciiTheme="majorHAnsi" w:eastAsiaTheme="majorEastAsia" w:hAnsiTheme="majorHAnsi" w:cstheme="majorBidi"/>
        <w:b/>
      </w:rPr>
    </w:pPr>
    <w:r w:rsidRPr="00394035">
      <w:rPr>
        <w:rFonts w:asciiTheme="majorHAnsi" w:eastAsiaTheme="majorEastAsia" w:hAnsiTheme="majorHAnsi" w:cstheme="majorBidi"/>
        <w:b/>
      </w:rPr>
      <w:t>Αποτίμηση Συμμετοχών - Χρεογράφων</w:t>
    </w:r>
    <w:r w:rsidRPr="0090687C">
      <w:rPr>
        <w:rFonts w:asciiTheme="majorHAnsi" w:eastAsiaTheme="majorEastAsia" w:hAnsiTheme="majorHAnsi" w:cstheme="majorBidi"/>
        <w:b/>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A61D29" w:rsidRPr="00A61D29">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394035" w:rsidRDefault="00394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34" w:rsidRDefault="00AC6D34" w:rsidP="007D3DBF">
      <w:pPr>
        <w:spacing w:after="0"/>
      </w:pPr>
      <w:r>
        <w:separator/>
      </w:r>
    </w:p>
  </w:footnote>
  <w:footnote w:type="continuationSeparator" w:id="0">
    <w:p w:rsidR="00AC6D34" w:rsidRDefault="00AC6D34" w:rsidP="007D3DBF">
      <w:pPr>
        <w:spacing w:after="0"/>
      </w:pPr>
      <w:r>
        <w:continuationSeparator/>
      </w:r>
    </w:p>
  </w:footnote>
  <w:footnote w:id="1">
    <w:p w:rsidR="00394035" w:rsidRDefault="00394035" w:rsidP="00394035">
      <w:pPr>
        <w:pStyle w:val="FootnoteText"/>
        <w:ind w:firstLine="0"/>
        <w:rPr>
          <w:rFonts w:ascii="Times New Roman" w:hAnsi="Times New Roman"/>
        </w:rPr>
      </w:pPr>
      <w:r w:rsidRPr="009B3097">
        <w:rPr>
          <w:rFonts w:ascii="Modern No. 20" w:hAnsi="Modern No. 20"/>
          <w:b/>
          <w:vertAlign w:val="superscript"/>
        </w:rPr>
        <w:t>[</w:t>
      </w:r>
      <w:r>
        <w:rPr>
          <w:rFonts w:ascii="Modern No. 20" w:hAnsi="Modern No. 20"/>
          <w:b/>
          <w:vertAlign w:val="superscript"/>
          <w:lang w:val="en-US"/>
        </w:rPr>
        <w:t>V</w:t>
      </w:r>
      <w:r w:rsidRPr="009B3097">
        <w:rPr>
          <w:rFonts w:ascii="Modern No. 20" w:hAnsi="Modern No. 20"/>
          <w:b/>
          <w:vertAlign w:val="superscript"/>
          <w:lang w:val="en-US"/>
        </w:rPr>
        <w:t>I</w:t>
      </w:r>
      <w:r w:rsidRPr="009B3097">
        <w:rPr>
          <w:rFonts w:ascii="Modern No. 20" w:hAnsi="Modern No. 20"/>
          <w:b/>
          <w:vertAlign w:val="superscript"/>
        </w:rPr>
        <w:t>.</w:t>
      </w:r>
      <w:r w:rsidRPr="009B3097">
        <w:rPr>
          <w:rStyle w:val="FootnoteReference"/>
          <w:rFonts w:ascii="Modern No. 20" w:hAnsi="Modern No. 20"/>
          <w:b/>
        </w:rPr>
        <w:footnoteRef/>
      </w:r>
      <w:r w:rsidRPr="009B3097">
        <w:rPr>
          <w:rFonts w:ascii="Modern No. 20" w:hAnsi="Modern No. 20"/>
          <w:b/>
          <w:vertAlign w:val="superscript"/>
        </w:rPr>
        <w:t>]</w:t>
      </w:r>
      <w:r>
        <w:t xml:space="preserve"> </w:t>
      </w:r>
      <w:r w:rsidRPr="009B3097">
        <w:rPr>
          <w:rFonts w:ascii="Times New Roman" w:hAnsi="Times New Roman"/>
        </w:rPr>
        <w:t xml:space="preserve">Άρθρο </w:t>
      </w:r>
      <w:r w:rsidRPr="00AD14AF">
        <w:rPr>
          <w:rFonts w:ascii="Modern No. 20" w:hAnsi="Modern No. 20"/>
        </w:rPr>
        <w:t>42</w:t>
      </w:r>
      <w:r w:rsidRPr="009B3097">
        <w:rPr>
          <w:rFonts w:ascii="Times New Roman" w:hAnsi="Times New Roman"/>
        </w:rPr>
        <w:t>ε Κ.Ν.</w:t>
      </w:r>
      <w:r w:rsidRPr="00AD14AF">
        <w:rPr>
          <w:rFonts w:ascii="Modern No. 20" w:hAnsi="Modern No. 20"/>
        </w:rPr>
        <w:t>2190</w:t>
      </w:r>
      <w:r w:rsidRPr="009B3097">
        <w:rPr>
          <w:rFonts w:ascii="Times New Roman" w:hAnsi="Times New Roman"/>
        </w:rPr>
        <w:t>/</w:t>
      </w:r>
      <w:r w:rsidRPr="00AD14AF">
        <w:rPr>
          <w:rFonts w:ascii="Modern No. 20" w:hAnsi="Modern No. 20"/>
        </w:rPr>
        <w:t>1920</w:t>
      </w:r>
      <w:r w:rsidRPr="009B3097">
        <w:rPr>
          <w:rFonts w:ascii="Times New Roman" w:hAnsi="Times New Roman"/>
        </w:rPr>
        <w:t xml:space="preserve">: Ως συμμετοχές, που καταχωρούνται στους λογαριασμούς της κατηγορίας «συμμετοχές και άλλες μακροπρόθεσμες χρηματοοικονομικές απαιτήσεις», ορίζονται τα δικαιώματα συμμετοχής στο κεφάλαιο άλλων επιχειρήσεων, οποιασδήποτε νομικής μορφής, τα οποία αντιπροσωπεύουν ποσοστό τουλάχιστον </w:t>
      </w:r>
      <w:r w:rsidRPr="00D22B38">
        <w:rPr>
          <w:rFonts w:ascii="Modern No. 20" w:hAnsi="Modern No. 20"/>
        </w:rPr>
        <w:t>10</w:t>
      </w:r>
      <w:r w:rsidRPr="009B3097">
        <w:rPr>
          <w:rFonts w:ascii="Times New Roman" w:hAnsi="Times New Roman"/>
        </w:rPr>
        <w:t xml:space="preserve">% του κεφαλαίου των επιχειρήσεων αυτών και αποκτούνται με σκοπό διαρκούς κατοχής τους. </w:t>
      </w:r>
    </w:p>
    <w:p w:rsidR="00394035" w:rsidRDefault="00394035" w:rsidP="00394035">
      <w:pPr>
        <w:pStyle w:val="FootnoteText"/>
        <w:ind w:firstLine="0"/>
        <w:rPr>
          <w:rFonts w:ascii="Times New Roman" w:hAnsi="Times New Roman"/>
        </w:rPr>
      </w:pPr>
      <w:r w:rsidRPr="009B3097">
        <w:rPr>
          <w:rFonts w:ascii="Times New Roman" w:hAnsi="Times New Roman"/>
        </w:rPr>
        <w:t xml:space="preserve"> Οι συμμετοχές και οι απαιτήσεις και οι υποχρεώσεις σε συνδεμένες επιχειρήσεις, καθώς και οι μετοχές της εταιρίας που κατέχονται από την ίδια (ίδιες μετοχές) σύμφωνα με τις διατάξεις που ισχύουν κάθε φορά, καταχωρούνται μόνο στους λογαριασμούς που έχουν προβλεφτεί για τις περιπτώσεις αυτές στο υπόδειγμα ισολογισμού του άρθρου 42γ. </w:t>
      </w:r>
    </w:p>
    <w:p w:rsidR="00394035" w:rsidRDefault="00394035" w:rsidP="00394035">
      <w:pPr>
        <w:pStyle w:val="FootnoteText"/>
        <w:ind w:firstLine="0"/>
        <w:rPr>
          <w:rFonts w:ascii="Times New Roman" w:hAnsi="Times New Roman"/>
        </w:rPr>
      </w:pPr>
      <w:r w:rsidRPr="009B3097">
        <w:rPr>
          <w:rFonts w:ascii="Times New Roman" w:hAnsi="Times New Roman"/>
        </w:rPr>
        <w:t> Για την εφαρμογή αυτού του Νόμου, συνδεμένες επιχειρήσεις είναι:</w:t>
      </w:r>
    </w:p>
    <w:p w:rsidR="00394035" w:rsidRDefault="00394035" w:rsidP="00394035">
      <w:pPr>
        <w:pStyle w:val="FootnoteText"/>
        <w:ind w:firstLine="0"/>
        <w:rPr>
          <w:rFonts w:ascii="Times New Roman" w:hAnsi="Times New Roman"/>
        </w:rPr>
      </w:pPr>
      <w:r w:rsidRPr="009B3097">
        <w:rPr>
          <w:rFonts w:ascii="Times New Roman" w:hAnsi="Times New Roman"/>
        </w:rPr>
        <w:t> α. Οι επιχειρήσεις εκείνες μεταξύ των οποίων υπάρχει σχέση μητρικής επιχείρησης προς θυγατρική. Σχέση μητρικής σχέσης προς θυγατρική υπάρχει όταν μία επιχείρηση (μητρική):</w:t>
      </w:r>
    </w:p>
    <w:p w:rsidR="00394035" w:rsidRDefault="00394035" w:rsidP="00394035">
      <w:pPr>
        <w:pStyle w:val="FootnoteText"/>
        <w:ind w:firstLine="0"/>
        <w:rPr>
          <w:rFonts w:ascii="Times New Roman" w:hAnsi="Times New Roman"/>
        </w:rPr>
      </w:pPr>
      <w:r w:rsidRPr="009B3097">
        <w:rPr>
          <w:rFonts w:ascii="Times New Roman" w:hAnsi="Times New Roman"/>
        </w:rPr>
        <w:t> </w:t>
      </w:r>
      <w:proofErr w:type="spellStart"/>
      <w:r w:rsidRPr="009B3097">
        <w:rPr>
          <w:rFonts w:ascii="Times New Roman" w:hAnsi="Times New Roman"/>
        </w:rPr>
        <w:t>α.α</w:t>
      </w:r>
      <w:proofErr w:type="spellEnd"/>
      <w:r w:rsidRPr="009B3097">
        <w:rPr>
          <w:rFonts w:ascii="Times New Roman" w:hAnsi="Times New Roman"/>
        </w:rPr>
        <w:t>. ή έχει την πλειοψηφία του κεφαλαίου ή των δικαιωμάτων ψήφου μιας άλλης (θυγατρικής) επιχείρησης, έστω και αν η πλειοψηφία αυτή σχηματίζεται ύστερα από συνυπολογισμό των τίτλων και δικαιωμάτων που κατέχονται από τρίτους για λογαριασμό της μητρικής επιχείρησης,</w:t>
      </w:r>
    </w:p>
    <w:p w:rsidR="00394035" w:rsidRDefault="00394035" w:rsidP="00394035">
      <w:pPr>
        <w:pStyle w:val="FootnoteText"/>
        <w:ind w:firstLine="0"/>
        <w:rPr>
          <w:rFonts w:ascii="Times New Roman" w:hAnsi="Times New Roman"/>
        </w:rPr>
      </w:pPr>
      <w:r w:rsidRPr="009B3097">
        <w:rPr>
          <w:rFonts w:ascii="Times New Roman" w:hAnsi="Times New Roman"/>
        </w:rPr>
        <w:t> </w:t>
      </w:r>
      <w:proofErr w:type="spellStart"/>
      <w:r w:rsidRPr="009B3097">
        <w:rPr>
          <w:rFonts w:ascii="Times New Roman" w:hAnsi="Times New Roman"/>
        </w:rPr>
        <w:t>β.β</w:t>
      </w:r>
      <w:proofErr w:type="spellEnd"/>
      <w:r w:rsidRPr="009B3097">
        <w:rPr>
          <w:rFonts w:ascii="Times New Roman" w:hAnsi="Times New Roman"/>
        </w:rPr>
        <w:t>. ή ελέγχει την πλειοψηφία των δικαιωμάτων ψήφου μιας άλλης (θυγατρικής) επιχείρησης ύστερα από συμφωνία με άλλους μετόχους ή εταίρους της επιχείρησης αυτής,</w:t>
      </w:r>
    </w:p>
    <w:p w:rsidR="00394035" w:rsidRDefault="00394035" w:rsidP="00394035">
      <w:pPr>
        <w:pStyle w:val="FootnoteText"/>
        <w:ind w:firstLine="0"/>
        <w:rPr>
          <w:rFonts w:ascii="Times New Roman" w:hAnsi="Times New Roman"/>
        </w:rPr>
      </w:pPr>
      <w:r w:rsidRPr="009B3097">
        <w:rPr>
          <w:rFonts w:ascii="Times New Roman" w:hAnsi="Times New Roman"/>
        </w:rPr>
        <w:t> </w:t>
      </w:r>
      <w:proofErr w:type="spellStart"/>
      <w:r w:rsidRPr="009B3097">
        <w:rPr>
          <w:rFonts w:ascii="Times New Roman" w:hAnsi="Times New Roman"/>
        </w:rPr>
        <w:t>γ.γ</w:t>
      </w:r>
      <w:proofErr w:type="spellEnd"/>
      <w:r w:rsidRPr="009B3097">
        <w:rPr>
          <w:rFonts w:ascii="Times New Roman" w:hAnsi="Times New Roman"/>
        </w:rPr>
        <w:t xml:space="preserve">. η συμμετέχει στο κεφάλαιο μιας άλλης επιχείρησης και έχει το δικαίωμα, είτε άμεσα, είτε μέσω τρίτων, να διορίζει ή να παύει την πλειοψηφία των μελών των οργάνων διοίκησης της επιχείρησης αυτής (θυγατρικής),  </w:t>
      </w:r>
    </w:p>
    <w:p w:rsidR="00394035" w:rsidRDefault="00394035" w:rsidP="00394035">
      <w:pPr>
        <w:pStyle w:val="FootnoteText"/>
        <w:ind w:firstLine="0"/>
        <w:rPr>
          <w:rFonts w:ascii="Times New Roman" w:hAnsi="Times New Roman"/>
        </w:rPr>
      </w:pPr>
      <w:proofErr w:type="spellStart"/>
      <w:r w:rsidRPr="009B3097">
        <w:rPr>
          <w:rFonts w:ascii="Times New Roman" w:hAnsi="Times New Roman"/>
        </w:rPr>
        <w:t>δδ</w:t>
      </w:r>
      <w:proofErr w:type="spellEnd"/>
      <w:r w:rsidRPr="009B3097">
        <w:rPr>
          <w:rFonts w:ascii="Times New Roman" w:hAnsi="Times New Roman"/>
        </w:rPr>
        <w:t>) - ή έχει την εξουσία να ασκεί ή πράγματι ασκεί κυριαρχική επιρροή ή έλεγχο σε άλλη επιχείρηση (θυγατρική επιχείρηση),</w:t>
      </w:r>
    </w:p>
    <w:p w:rsidR="00394035" w:rsidRDefault="00394035" w:rsidP="00394035">
      <w:pPr>
        <w:pStyle w:val="FootnoteText"/>
        <w:ind w:firstLine="0"/>
        <w:rPr>
          <w:rFonts w:ascii="Times New Roman" w:hAnsi="Times New Roman"/>
        </w:rPr>
      </w:pPr>
      <w:r w:rsidRPr="009B3097">
        <w:rPr>
          <w:rFonts w:ascii="Times New Roman" w:hAnsi="Times New Roman"/>
        </w:rPr>
        <w:t>- ή, με άλλη επιχείρηση (θυγατρική επιχείρηση), υπάγονται στην ενιαία διεύθυνση της μητρικής επιχείρησης.</w:t>
      </w:r>
      <w:r w:rsidRPr="009B3097">
        <w:rPr>
          <w:rFonts w:ascii="Times New Roman" w:hAnsi="Times New Roman"/>
        </w:rPr>
        <w:br/>
        <w:t xml:space="preserve"> Για την εφαρμογή των παραπάνω υποπεριπτώσεων στα ποσοστά συμμετοχής ή στα δικαιώματα ψήφου, καθώς και στα δικαιώματα διορισμού ή ανάκλησης που έχει η μητρική επιχείρηση, πρέπει να προστίθενται τα ποσοστά συμμετοχής και τα δικαιώματα κάθε άλλης επιχείρησης που είναι θυγατρική της ή θυγατρική θυγατρικής της. </w:t>
      </w:r>
    </w:p>
    <w:p w:rsidR="00394035" w:rsidRDefault="00394035" w:rsidP="00394035">
      <w:pPr>
        <w:pStyle w:val="FootnoteText"/>
        <w:ind w:firstLine="0"/>
        <w:rPr>
          <w:rFonts w:ascii="Times New Roman" w:hAnsi="Times New Roman"/>
        </w:rPr>
      </w:pPr>
      <w:r w:rsidRPr="009B3097">
        <w:rPr>
          <w:rFonts w:ascii="Times New Roman" w:hAnsi="Times New Roman"/>
        </w:rPr>
        <w:t xml:space="preserve">Για την εφαρμογή των παραπάνω περιπτώσεων αα, </w:t>
      </w:r>
      <w:proofErr w:type="spellStart"/>
      <w:r w:rsidRPr="009B3097">
        <w:rPr>
          <w:rFonts w:ascii="Times New Roman" w:hAnsi="Times New Roman"/>
        </w:rPr>
        <w:t>ββ</w:t>
      </w:r>
      <w:proofErr w:type="spellEnd"/>
      <w:r w:rsidRPr="009B3097">
        <w:rPr>
          <w:rFonts w:ascii="Times New Roman" w:hAnsi="Times New Roman"/>
        </w:rPr>
        <w:t xml:space="preserve">, </w:t>
      </w:r>
      <w:proofErr w:type="spellStart"/>
      <w:r w:rsidRPr="009B3097">
        <w:rPr>
          <w:rFonts w:ascii="Times New Roman" w:hAnsi="Times New Roman"/>
        </w:rPr>
        <w:t>γγ</w:t>
      </w:r>
      <w:proofErr w:type="spellEnd"/>
      <w:r w:rsidRPr="009B3097">
        <w:rPr>
          <w:rFonts w:ascii="Times New Roman" w:hAnsi="Times New Roman"/>
        </w:rPr>
        <w:t xml:space="preserve"> και </w:t>
      </w:r>
      <w:proofErr w:type="spellStart"/>
      <w:r w:rsidRPr="009B3097">
        <w:rPr>
          <w:rFonts w:ascii="Times New Roman" w:hAnsi="Times New Roman"/>
        </w:rPr>
        <w:t>δδ</w:t>
      </w:r>
      <w:proofErr w:type="spellEnd"/>
      <w:r w:rsidRPr="009B3097">
        <w:rPr>
          <w:rFonts w:ascii="Times New Roman" w:hAnsi="Times New Roman"/>
        </w:rPr>
        <w:t>, από τα αναφερόμενα ποσοστά συμμετοχής ή δικαιώματα ψήφου πρέπει να αφαιρούνται εκείνα που απορρέουν από: (1) τις μετοχές ή τα μερίδια που κατέχονται για λογαριασμό άλλου προσώπου εκτός της  μητρικής ή θυγατρικής επιχείρησης, ή (2) τις μετοχές ή τα μερίδια που κατέχονται για εγγύηση, εφόσον τα δικαιώματα αυτά ασκούνται σύμφωνα με τις οδηγίες που έχουν δοθεί, ή που κατέχονται για ασφάλεια δανείων που χορηγήθηκαν στα πλαίσια συνήθους επιχειρηματικής δραστηριότητας στον τομέα της χορήγησης δανείων, υπό τον όρο ότι αυτά τα δικαιώματα ψήφου ασκούνται προς όφελος του παρέχοντος την εγγύηση.</w:t>
      </w:r>
      <w:r w:rsidRPr="009B3097">
        <w:rPr>
          <w:rFonts w:ascii="Times New Roman" w:hAnsi="Times New Roman"/>
        </w:rPr>
        <w:br/>
        <w:t xml:space="preserve">Για την εφαρμογή των παραπάνω περιπτώσεων αα και </w:t>
      </w:r>
      <w:proofErr w:type="spellStart"/>
      <w:r w:rsidRPr="009B3097">
        <w:rPr>
          <w:rFonts w:ascii="Times New Roman" w:hAnsi="Times New Roman"/>
        </w:rPr>
        <w:t>ββ</w:t>
      </w:r>
      <w:proofErr w:type="spellEnd"/>
      <w:r w:rsidRPr="009B3097">
        <w:rPr>
          <w:rFonts w:ascii="Times New Roman" w:hAnsi="Times New Roman"/>
        </w:rPr>
        <w:t>, από το σύνολο του κεφαλαίου ή των δικαιωμάτων ψήφου των μετόχων ή εταίρων της θυγατρικής επιχείρησης πρέπει να αφαιρούνται τα ποσοστά κεφαλαίου ή τα δικαιώματα ψήφου που απορρέουν από τις μετοχές ή μερίδια που κατέχονται, είτε από την ίδια επιχείρηση, είτε από θυγατρικές της επιχειρήσεις, είτε από πρόσωπο που ενεργεί στο όνομά του, αλλά για λογαριασμό των επιχειρήσεων αυτών</w:t>
      </w:r>
    </w:p>
    <w:p w:rsidR="00394035" w:rsidRDefault="00394035" w:rsidP="00394035">
      <w:pPr>
        <w:pStyle w:val="FootnoteText"/>
        <w:ind w:firstLine="0"/>
        <w:rPr>
          <w:rFonts w:ascii="Times New Roman" w:hAnsi="Times New Roman"/>
        </w:rPr>
      </w:pPr>
      <w:r w:rsidRPr="009B3097">
        <w:rPr>
          <w:rFonts w:ascii="Times New Roman" w:hAnsi="Times New Roman"/>
        </w:rPr>
        <w:t xml:space="preserve"> β. Οι συνδεμένες επιχειρήσεις της προηγούμενης περίπτωσης α, και κάθε μία από τις θυγατρικές ή τις θυγατρικές των θυγατρικών των συνδεμένων αυτών επιχειρήσεων. </w:t>
      </w:r>
    </w:p>
    <w:p w:rsidR="00394035" w:rsidRDefault="00394035" w:rsidP="00394035">
      <w:pPr>
        <w:pStyle w:val="FootnoteText"/>
        <w:ind w:firstLine="0"/>
        <w:rPr>
          <w:rFonts w:ascii="Times New Roman" w:hAnsi="Times New Roman"/>
        </w:rPr>
      </w:pPr>
      <w:r w:rsidRPr="009B3097">
        <w:rPr>
          <w:rFonts w:ascii="Times New Roman" w:hAnsi="Times New Roman"/>
        </w:rPr>
        <w:t> γ. Οι θυγατρικές επιχειρήσεις των προηγούμενων περιπτώσεων α και β, άσχετα αν μεταξύ των θυγατρικών αυτών δεν υπάρχει απευθείας δεσμός συμμετοχής.</w:t>
      </w:r>
    </w:p>
    <w:p w:rsidR="00394035" w:rsidRPr="00AC0060" w:rsidRDefault="00394035" w:rsidP="00394035">
      <w:pPr>
        <w:pStyle w:val="FootnoteText"/>
        <w:ind w:firstLine="0"/>
        <w:rPr>
          <w:rFonts w:ascii="Times New Roman" w:hAnsi="Times New Roman"/>
        </w:rPr>
      </w:pPr>
      <w:r w:rsidRPr="009B3097">
        <w:rPr>
          <w:rFonts w:ascii="Times New Roman" w:hAnsi="Times New Roman"/>
        </w:rPr>
        <w:t>δ. Οι συνδεμένες επιχειρήσεις των προηγούμενων περιπτώσεων α, β και γ και κάθε άλλη επιχείρηση που συνδέεται με αυτές με τις σχέσεις των διατάξεων της παρ. 1 του άρθρου 96</w:t>
      </w:r>
      <w:r w:rsidRPr="00AC0060">
        <w:rPr>
          <w:rFonts w:ascii="Times New Roman" w:hAnsi="Times New Roman"/>
        </w:rPr>
        <w:t>.</w:t>
      </w:r>
    </w:p>
  </w:footnote>
  <w:footnote w:id="2">
    <w:p w:rsidR="00394035" w:rsidRPr="00815CAE" w:rsidRDefault="00394035" w:rsidP="00394035">
      <w:pPr>
        <w:pStyle w:val="FootnoteText"/>
        <w:ind w:firstLine="0"/>
        <w:rPr>
          <w:rFonts w:ascii="Times New Roman" w:hAnsi="Times New Roman"/>
        </w:rPr>
      </w:pPr>
      <w:r w:rsidRPr="00370F0B">
        <w:rPr>
          <w:rFonts w:ascii="Modern No. 20" w:hAnsi="Modern No. 20"/>
          <w:b/>
          <w:vertAlign w:val="superscript"/>
        </w:rPr>
        <w:t>[</w:t>
      </w:r>
      <w:r>
        <w:rPr>
          <w:rFonts w:ascii="Modern No. 20" w:hAnsi="Modern No. 20"/>
          <w:b/>
          <w:vertAlign w:val="superscript"/>
          <w:lang w:val="en-US"/>
        </w:rPr>
        <w:t>V</w:t>
      </w:r>
      <w:r w:rsidRPr="00370F0B">
        <w:rPr>
          <w:rFonts w:ascii="Modern No. 20" w:hAnsi="Modern No. 20"/>
          <w:b/>
          <w:vertAlign w:val="superscript"/>
          <w:lang w:val="en-US"/>
        </w:rPr>
        <w:t>I</w:t>
      </w:r>
      <w:r w:rsidRPr="00370F0B">
        <w:rPr>
          <w:rFonts w:ascii="Modern No. 20" w:hAnsi="Modern No. 20"/>
          <w:b/>
          <w:vertAlign w:val="superscript"/>
        </w:rPr>
        <w:t>.</w:t>
      </w:r>
      <w:r w:rsidRPr="00370F0B">
        <w:rPr>
          <w:rStyle w:val="FootnoteReference"/>
          <w:rFonts w:ascii="Modern No. 20" w:hAnsi="Modern No. 20"/>
          <w:b/>
        </w:rPr>
        <w:footnoteRef/>
      </w:r>
      <w:r w:rsidRPr="00370F0B">
        <w:rPr>
          <w:rFonts w:ascii="Modern No. 20" w:hAnsi="Modern No. 20"/>
          <w:b/>
          <w:vertAlign w:val="superscript"/>
        </w:rPr>
        <w:t>]</w:t>
      </w:r>
      <w:r>
        <w:t xml:space="preserve"> </w:t>
      </w:r>
      <w:r w:rsidRPr="00815CAE">
        <w:rPr>
          <w:rFonts w:ascii="Times New Roman" w:hAnsi="Times New Roman"/>
        </w:rPr>
        <w:t>Οι λογαριασμοί αυτοί είναι οι εξής:</w:t>
      </w:r>
    </w:p>
    <w:tbl>
      <w:tblPr>
        <w:tblW w:w="0" w:type="auto"/>
        <w:tblInd w:w="675" w:type="dxa"/>
        <w:tblLook w:val="04A0" w:firstRow="1" w:lastRow="0" w:firstColumn="1" w:lastColumn="0" w:noHBand="0" w:noVBand="1"/>
      </w:tblPr>
      <w:tblGrid>
        <w:gridCol w:w="993"/>
        <w:gridCol w:w="6378"/>
      </w:tblGrid>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18</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Συμμετοχές και λοιπές μακροπρόθεσμες απαιτήσεις</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18.00</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 xml:space="preserve">Συμμετοχές σε συνδεμένες επιχειρήσεις </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18.02</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Μακροπρόθεσμες απαιτήσεις κατά συνδεμένων επιχειρήσεων σε Ευρώ</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18.03</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Μακροπρόθεσμες απαιτήσεις κατά συνδεμένων επιχειρήσεων σε Ξ.Ν.</w:t>
            </w:r>
          </w:p>
        </w:tc>
      </w:tr>
      <w:tr w:rsidR="00394035" w:rsidRPr="00CB56CB" w:rsidTr="00394035">
        <w:tc>
          <w:tcPr>
            <w:tcW w:w="993" w:type="dxa"/>
          </w:tcPr>
          <w:p w:rsidR="00394035" w:rsidRPr="00CB56CB" w:rsidRDefault="00394035" w:rsidP="00394035">
            <w:pPr>
              <w:pStyle w:val="FootnoteText"/>
              <w:ind w:firstLine="0"/>
              <w:rPr>
                <w:rFonts w:ascii="Modern No. 20" w:hAnsi="Modern No. 20"/>
              </w:rPr>
            </w:pPr>
            <w:r w:rsidRPr="00CB56CB">
              <w:rPr>
                <w:rFonts w:ascii="Modern No. 20" w:hAnsi="Modern No. 20"/>
              </w:rPr>
              <w:t>45</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Μακροπρόθεσμες υποχρεώσεις</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45.14</w:t>
            </w:r>
          </w:p>
        </w:tc>
        <w:tc>
          <w:tcPr>
            <w:tcW w:w="6378" w:type="dxa"/>
          </w:tcPr>
          <w:p w:rsidR="00394035" w:rsidRPr="00CB56CB" w:rsidRDefault="00394035">
            <w:pPr>
              <w:pStyle w:val="FootnoteText"/>
              <w:ind w:firstLine="0"/>
              <w:rPr>
                <w:rFonts w:ascii="Times New Roman" w:hAnsi="Times New Roman"/>
              </w:rPr>
            </w:pPr>
            <w:r w:rsidRPr="00CB56CB">
              <w:rPr>
                <w:rFonts w:ascii="Times New Roman" w:hAnsi="Times New Roman"/>
              </w:rPr>
              <w:t>Μακροπρόθεσμες υποχρεώσεις προς συνδεμένες επιχειρήσεις σε ευρώ</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45.15</w:t>
            </w:r>
          </w:p>
        </w:tc>
        <w:tc>
          <w:tcPr>
            <w:tcW w:w="6378" w:type="dxa"/>
          </w:tcPr>
          <w:p w:rsidR="00394035" w:rsidRPr="00CB56CB" w:rsidRDefault="00394035" w:rsidP="00394035">
            <w:pPr>
              <w:pStyle w:val="FootnoteText"/>
              <w:ind w:firstLine="0"/>
              <w:rPr>
                <w:rFonts w:ascii="Times New Roman" w:hAnsi="Times New Roman"/>
              </w:rPr>
            </w:pPr>
            <w:r w:rsidRPr="00CB56CB">
              <w:rPr>
                <w:rFonts w:ascii="Times New Roman" w:hAnsi="Times New Roman"/>
              </w:rPr>
              <w:t>Μακροπρόθεσμες υποχρεώσεις προς συνδεμένες επιχειρήσεις σε Ξ.Ν.</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53.10</w:t>
            </w:r>
          </w:p>
        </w:tc>
        <w:tc>
          <w:tcPr>
            <w:tcW w:w="6378" w:type="dxa"/>
          </w:tcPr>
          <w:p w:rsidR="00394035" w:rsidRPr="00CB56CB" w:rsidRDefault="00394035" w:rsidP="00394035">
            <w:pPr>
              <w:pStyle w:val="FootnoteText"/>
              <w:ind w:firstLine="0"/>
              <w:rPr>
                <w:rFonts w:ascii="Times New Roman" w:hAnsi="Times New Roman"/>
              </w:rPr>
            </w:pPr>
            <w:r w:rsidRPr="00CB56CB">
              <w:rPr>
                <w:rFonts w:ascii="Times New Roman" w:hAnsi="Times New Roman"/>
              </w:rPr>
              <w:t>Βραχυπρόθεσμες υποχρεώσεις προς συνδεμένες επιχειρήσεις σε Ευρώ</w:t>
            </w:r>
          </w:p>
        </w:tc>
      </w:tr>
      <w:tr w:rsidR="00394035" w:rsidRPr="00CB56CB" w:rsidTr="00394035">
        <w:tc>
          <w:tcPr>
            <w:tcW w:w="993" w:type="dxa"/>
          </w:tcPr>
          <w:p w:rsidR="00394035" w:rsidRPr="00CB56CB" w:rsidRDefault="00394035">
            <w:pPr>
              <w:pStyle w:val="FootnoteText"/>
              <w:ind w:firstLine="0"/>
              <w:rPr>
                <w:rFonts w:ascii="Modern No. 20" w:hAnsi="Modern No. 20"/>
              </w:rPr>
            </w:pPr>
            <w:r w:rsidRPr="00CB56CB">
              <w:rPr>
                <w:rFonts w:ascii="Modern No. 20" w:hAnsi="Modern No. 20"/>
              </w:rPr>
              <w:t>53.11</w:t>
            </w:r>
          </w:p>
        </w:tc>
        <w:tc>
          <w:tcPr>
            <w:tcW w:w="6378" w:type="dxa"/>
          </w:tcPr>
          <w:p w:rsidR="00394035" w:rsidRPr="00CB56CB" w:rsidRDefault="00394035" w:rsidP="00394035">
            <w:pPr>
              <w:pStyle w:val="FootnoteText"/>
              <w:ind w:firstLine="0"/>
              <w:rPr>
                <w:rFonts w:ascii="Times New Roman" w:hAnsi="Times New Roman"/>
              </w:rPr>
            </w:pPr>
            <w:r w:rsidRPr="00CB56CB">
              <w:rPr>
                <w:rFonts w:ascii="Times New Roman" w:hAnsi="Times New Roman"/>
              </w:rPr>
              <w:t>Βραχυπρόθεσμες υποχρεώσεις προς συνδεμένες επιχειρήσεις σε Ξ.Ν.</w:t>
            </w:r>
          </w:p>
        </w:tc>
      </w:tr>
    </w:tbl>
    <w:p w:rsidR="00394035" w:rsidRPr="00815CAE" w:rsidRDefault="00394035" w:rsidP="00394035">
      <w:pPr>
        <w:pStyle w:val="FootnoteText"/>
        <w:ind w:firstLine="0"/>
        <w:rPr>
          <w:rFonts w:ascii="Times New Roman" w:hAnsi="Times New Roman"/>
        </w:rPr>
      </w:pPr>
    </w:p>
  </w:footnote>
  <w:footnote w:id="3">
    <w:p w:rsidR="00394035" w:rsidRDefault="00394035" w:rsidP="00394035">
      <w:pPr>
        <w:pStyle w:val="FootnoteText"/>
        <w:ind w:firstLine="0"/>
        <w:rPr>
          <w:rFonts w:ascii="Times New Roman" w:hAnsi="Times New Roman"/>
        </w:rPr>
      </w:pPr>
      <w:r w:rsidRPr="00FE0139">
        <w:rPr>
          <w:rFonts w:ascii="Modern No. 20" w:hAnsi="Modern No. 20"/>
          <w:vertAlign w:val="superscript"/>
        </w:rPr>
        <w:t>[</w:t>
      </w:r>
      <w:r>
        <w:rPr>
          <w:rFonts w:ascii="Times New Roman" w:hAnsi="Times New Roman"/>
          <w:vertAlign w:val="superscript"/>
          <w:lang w:val="en-US"/>
        </w:rPr>
        <w:t>V</w:t>
      </w:r>
      <w:r w:rsidRPr="00FE0139">
        <w:rPr>
          <w:rFonts w:ascii="Times New Roman" w:hAnsi="Times New Roman"/>
          <w:vertAlign w:val="superscript"/>
        </w:rPr>
        <w:t>Ι</w:t>
      </w:r>
      <w:r w:rsidRPr="00FE0139">
        <w:rPr>
          <w:rFonts w:ascii="Modern No. 20" w:hAnsi="Modern No. 20"/>
          <w:vertAlign w:val="superscript"/>
        </w:rPr>
        <w:t>.</w:t>
      </w:r>
      <w:r w:rsidRPr="00FE0139">
        <w:rPr>
          <w:rStyle w:val="FootnoteReference"/>
          <w:rFonts w:ascii="Modern No. 20" w:hAnsi="Modern No. 20"/>
        </w:rPr>
        <w:footnoteRef/>
      </w:r>
      <w:r w:rsidRPr="00FE0139">
        <w:rPr>
          <w:rFonts w:ascii="Modern No. 20" w:hAnsi="Modern No. 20"/>
          <w:vertAlign w:val="superscript"/>
        </w:rPr>
        <w:t>]</w:t>
      </w:r>
      <w:r w:rsidRPr="00FE0139">
        <w:rPr>
          <w:rFonts w:ascii="Times New Roman" w:hAnsi="Times New Roman"/>
        </w:rPr>
        <w:t xml:space="preserve"> </w:t>
      </w:r>
      <w:r w:rsidRPr="00753951">
        <w:rPr>
          <w:rFonts w:ascii="Times New Roman" w:hAnsi="Times New Roman"/>
          <w:b/>
        </w:rPr>
        <w:t>Κ.Ν. 2190/1920, άρθρο 90, παρ.2</w:t>
      </w:r>
      <w:r w:rsidRPr="00FE0139">
        <w:rPr>
          <w:rFonts w:ascii="Times New Roman" w:hAnsi="Times New Roman"/>
        </w:rPr>
        <w:t>.</w:t>
      </w:r>
      <w:r>
        <w:rPr>
          <w:rFonts w:ascii="Times New Roman" w:hAnsi="Times New Roman"/>
        </w:rPr>
        <w:t>:</w:t>
      </w:r>
      <w:r w:rsidRPr="00FE0139">
        <w:rPr>
          <w:rFonts w:ascii="Times New Roman" w:hAnsi="Times New Roman"/>
        </w:rPr>
        <w:t xml:space="preserve"> Με την επιφύλαξη εφαρμογής των διατάξεων των άρθρων 97 και 99 η μητρική επιχείρηση και όλες οι θυγατρικές της επιχειρήσεις, καθώς και οι θυγατρικές των θυγατρικών της, ανεξάρτητα από την έδρα των θυγατρικών αυτών επιχειρήσεων, αποτελούν επιχειρήσεις υποκείμενες σε ενοποίηση.</w:t>
      </w:r>
    </w:p>
    <w:p w:rsidR="00394035" w:rsidRPr="00FE0139" w:rsidRDefault="00394035" w:rsidP="00394035">
      <w:pPr>
        <w:pStyle w:val="FootnoteText"/>
        <w:ind w:firstLine="0"/>
        <w:rPr>
          <w:rFonts w:ascii="Times New Roman" w:hAnsi="Times New Roman"/>
        </w:rPr>
      </w:pPr>
      <w:r w:rsidRPr="00FE0139">
        <w:rPr>
          <w:rFonts w:ascii="Times New Roman" w:hAnsi="Times New Roman"/>
        </w:rPr>
        <w:t xml:space="preserve">Για την εφαρμογή του παρόντος νόμου, ενοποίηση είναι η κατάρτιση ενοποιημένων οικονομικών καταστάσεων και ενοποιημένης έκθεσης διαχείρισης, σύμφωνα με τις διατάξεις του νόμου αυτού. </w:t>
      </w:r>
      <w:r w:rsidRPr="00FE0139">
        <w:rPr>
          <w:rFonts w:ascii="Times New Roman" w:hAnsi="Times New Roman"/>
        </w:rPr>
        <w:br/>
        <w:t xml:space="preserve">Η μητρική επιχείρηση και όλες οι θυγατρικές επιχειρήσεις της αποτελούν υποκείμενες σε ενοποίηση όταν, είτε η μητρική επιχείρηση, είτε μία ή περισσότερες θυγατρικές της επιχειρήσεις έχουν την εταιρική μορφή της Ανώνυμης Εταιρείας ή της Εταιρείας Περιορισμένης Ευθύνης ή της ετερόρρυθμης κατά μετοχές Εταιρείας. Το προηγούμενο εδάφιο εφαρμόζεται επίσης και οσάκις, είτε η μητρική εταιρεία, είτε μία ή περισσότερες από τις θυγατρικές εταιρείες, έχουν την εταιρική μορφή της ομόρρυθμης εταιρείας ή της ετερόρρυθμης εταιρείας της </w:t>
      </w:r>
      <w:proofErr w:type="spellStart"/>
      <w:r w:rsidRPr="00FE0139">
        <w:rPr>
          <w:rFonts w:ascii="Times New Roman" w:hAnsi="Times New Roman"/>
        </w:rPr>
        <w:t>παραγρ</w:t>
      </w:r>
      <w:proofErr w:type="spellEnd"/>
      <w:r w:rsidRPr="00FE0139">
        <w:rPr>
          <w:rFonts w:ascii="Times New Roman" w:hAnsi="Times New Roman"/>
        </w:rPr>
        <w:t xml:space="preserve">. 4 του άρθρου 50α του Ν. </w:t>
      </w:r>
      <w:hyperlink r:id="rId1" w:tgtFrame="_blank" w:history="1">
        <w:r w:rsidRPr="00FE0139">
          <w:rPr>
            <w:rStyle w:val="Hyperlink"/>
            <w:rFonts w:ascii="Times New Roman" w:hAnsi="Times New Roman"/>
          </w:rPr>
          <w:t>3190/1955</w:t>
        </w:r>
      </w:hyperlink>
      <w:r w:rsidRPr="00FE0139">
        <w:rPr>
          <w:rFonts w:ascii="Times New Roman" w:hAnsi="Times New Roman"/>
        </w:rPr>
        <w:t>.</w:t>
      </w:r>
    </w:p>
  </w:footnote>
  <w:footnote w:id="4">
    <w:p w:rsidR="00394035" w:rsidRDefault="00394035" w:rsidP="00394035">
      <w:pPr>
        <w:pStyle w:val="FootnoteText"/>
        <w:ind w:firstLine="0"/>
        <w:rPr>
          <w:rFonts w:ascii="Times New Roman" w:hAnsi="Times New Roman"/>
        </w:rPr>
      </w:pPr>
      <w:r w:rsidRPr="00753951">
        <w:rPr>
          <w:rFonts w:ascii="Modern No. 20" w:hAnsi="Modern No. 20"/>
          <w:vertAlign w:val="superscript"/>
        </w:rPr>
        <w:t>[</w:t>
      </w:r>
      <w:r>
        <w:rPr>
          <w:rFonts w:ascii="Cambria Math" w:hAnsi="Cambria Math"/>
          <w:vertAlign w:val="superscript"/>
          <w:lang w:val="en-US"/>
        </w:rPr>
        <w:t>V</w:t>
      </w:r>
      <w:r w:rsidRPr="00753951">
        <w:rPr>
          <w:rFonts w:ascii="Cambria Math" w:hAnsi="Cambria Math"/>
          <w:vertAlign w:val="superscript"/>
        </w:rPr>
        <w:t>Ι</w:t>
      </w:r>
      <w:r w:rsidRPr="00753951">
        <w:rPr>
          <w:rFonts w:ascii="Modern No. 20" w:hAnsi="Modern No. 20"/>
          <w:vertAlign w:val="superscript"/>
        </w:rPr>
        <w:t>.</w:t>
      </w:r>
      <w:r w:rsidRPr="00753951">
        <w:rPr>
          <w:rStyle w:val="FootnoteReference"/>
          <w:rFonts w:ascii="Modern No. 20" w:hAnsi="Modern No. 20"/>
        </w:rPr>
        <w:footnoteRef/>
      </w:r>
      <w:r w:rsidRPr="00753951">
        <w:rPr>
          <w:rFonts w:ascii="Modern No. 20" w:hAnsi="Modern No. 20"/>
          <w:vertAlign w:val="superscript"/>
        </w:rPr>
        <w:t>]</w:t>
      </w:r>
      <w:r>
        <w:t xml:space="preserve"> </w:t>
      </w:r>
      <w:r w:rsidRPr="00753951">
        <w:rPr>
          <w:rFonts w:ascii="Times New Roman" w:hAnsi="Times New Roman"/>
          <w:b/>
        </w:rPr>
        <w:t>Κ.Ν. 2190/1920, άρθρο 106, παρ.1</w:t>
      </w:r>
      <w:r w:rsidRPr="00753951">
        <w:rPr>
          <w:rFonts w:ascii="Times New Roman" w:hAnsi="Times New Roman"/>
        </w:rPr>
        <w:t>.</w:t>
      </w:r>
      <w:r>
        <w:rPr>
          <w:rFonts w:ascii="Times New Roman" w:hAnsi="Times New Roman"/>
        </w:rPr>
        <w:t>:</w:t>
      </w:r>
      <w:r w:rsidRPr="00753951">
        <w:rPr>
          <w:rFonts w:ascii="Times New Roman" w:hAnsi="Times New Roman"/>
        </w:rPr>
        <w:t xml:space="preserve"> Στην περίπτωση που μία επιχείρηση που περιλαμβάνεται στην ενοποίηση ασκεί ουσιώδη επιρροή στη διαχείριση και στην οικονομική πολιτική μιας επιχείρησης που δεν περιλαμβάνεται στην ενοποίηση (συγγενής επιχείρηση), και στην οποία η πρώτη έχει συμμετοχή με την έννοια του πρώτου εδαφίου της παρ. 5 του άρθρου 42ε, αυτή η συμμετοχή περιλαμβάνεται σε ιδιαίτερο κονδύλι με τίτλο "</w:t>
      </w:r>
      <w:r w:rsidRPr="00753951">
        <w:rPr>
          <w:rFonts w:ascii="Times New Roman" w:hAnsi="Times New Roman"/>
          <w:i/>
        </w:rPr>
        <w:t>Συμμετοχές σε συγγενείς επιχειρήσεις</w:t>
      </w:r>
      <w:r w:rsidRPr="00753951">
        <w:rPr>
          <w:rFonts w:ascii="Times New Roman" w:hAnsi="Times New Roman"/>
        </w:rPr>
        <w:t>", το οποίο περιλαμβάνεται στην κατηγορία "</w:t>
      </w:r>
      <w:r w:rsidRPr="00753951">
        <w:rPr>
          <w:rFonts w:ascii="Times New Roman" w:hAnsi="Times New Roman"/>
          <w:i/>
        </w:rPr>
        <w:t>Συμμετοχές και άλλες μακροπρόθεσμες χρηματοοικονομικές απαιτήσεις</w:t>
      </w:r>
      <w:r w:rsidRPr="00753951">
        <w:rPr>
          <w:rFonts w:ascii="Times New Roman" w:hAnsi="Times New Roman"/>
        </w:rPr>
        <w:t xml:space="preserve">" του ενοποιημένου ισολογισμού. </w:t>
      </w:r>
    </w:p>
    <w:p w:rsidR="00394035" w:rsidRPr="00753951" w:rsidRDefault="00394035" w:rsidP="00394035">
      <w:pPr>
        <w:pStyle w:val="FootnoteText"/>
        <w:ind w:firstLine="0"/>
        <w:rPr>
          <w:rFonts w:ascii="Times New Roman" w:hAnsi="Times New Roman"/>
        </w:rPr>
      </w:pPr>
      <w:r w:rsidRPr="00753951">
        <w:rPr>
          <w:rFonts w:ascii="Times New Roman" w:hAnsi="Times New Roman"/>
        </w:rPr>
        <w:t xml:space="preserve">Με την επιφύλαξη εφαρμογής της διάταξης του άρθρου 42ε παρ. 5 </w:t>
      </w:r>
      <w:proofErr w:type="spellStart"/>
      <w:r w:rsidRPr="00753951">
        <w:rPr>
          <w:rFonts w:ascii="Times New Roman" w:hAnsi="Times New Roman"/>
        </w:rPr>
        <w:t>περίπτ</w:t>
      </w:r>
      <w:proofErr w:type="spellEnd"/>
      <w:r w:rsidRPr="00753951">
        <w:rPr>
          <w:rFonts w:ascii="Times New Roman" w:hAnsi="Times New Roman"/>
        </w:rPr>
        <w:t xml:space="preserve">. α. </w:t>
      </w:r>
      <w:proofErr w:type="spellStart"/>
      <w:r w:rsidRPr="00753951">
        <w:rPr>
          <w:rFonts w:ascii="Times New Roman" w:hAnsi="Times New Roman"/>
        </w:rPr>
        <w:t>υποπ</w:t>
      </w:r>
      <w:proofErr w:type="spellEnd"/>
      <w:r w:rsidRPr="00753951">
        <w:rPr>
          <w:rFonts w:ascii="Times New Roman" w:hAnsi="Times New Roman"/>
        </w:rPr>
        <w:t xml:space="preserve">. </w:t>
      </w:r>
      <w:proofErr w:type="spellStart"/>
      <w:r w:rsidRPr="00753951">
        <w:rPr>
          <w:rFonts w:ascii="Times New Roman" w:hAnsi="Times New Roman"/>
        </w:rPr>
        <w:t>δδ</w:t>
      </w:r>
      <w:proofErr w:type="spellEnd"/>
      <w:r w:rsidRPr="00753951">
        <w:rPr>
          <w:rFonts w:ascii="Times New Roman" w:hAnsi="Times New Roman"/>
        </w:rPr>
        <w:t xml:space="preserve">, τεκμαίρεται ότι μία επιχείρηση ασκεί ουσιώδη επιρροή σε μία άλλη επιχείρηση, όταν η παραπάνω συμμετοχή είναι ίση ή μεγαλύτερη από το 20% του κεφαλαίου ή των δικαιωμάτων ψήφου των μετόχων ή των εταίρων της άλλης επιχείρησης. Οι διατάξεις της </w:t>
      </w:r>
      <w:proofErr w:type="spellStart"/>
      <w:r w:rsidRPr="00753951">
        <w:rPr>
          <w:rFonts w:ascii="Times New Roman" w:hAnsi="Times New Roman"/>
        </w:rPr>
        <w:t>περιπτ</w:t>
      </w:r>
      <w:proofErr w:type="spellEnd"/>
      <w:r w:rsidRPr="00753951">
        <w:rPr>
          <w:rFonts w:ascii="Times New Roman" w:hAnsi="Times New Roman"/>
        </w:rPr>
        <w:t>. α της παρ. 5 του άρθρου 42ε εφαρμόζονται αναλόγως και στην περίπτωση αυτή.</w:t>
      </w:r>
    </w:p>
  </w:footnote>
  <w:footnote w:id="5">
    <w:p w:rsidR="00394035" w:rsidRPr="00C40EA3" w:rsidRDefault="00394035" w:rsidP="00394035">
      <w:pPr>
        <w:pStyle w:val="FootnoteText"/>
        <w:ind w:firstLine="0"/>
        <w:rPr>
          <w:rFonts w:ascii="Times New Roman" w:hAnsi="Times New Roman"/>
        </w:rPr>
      </w:pPr>
      <w:r w:rsidRPr="00C40EA3">
        <w:rPr>
          <w:rFonts w:ascii="Modern No. 20" w:hAnsi="Modern No. 20"/>
          <w:vertAlign w:val="superscript"/>
        </w:rPr>
        <w:t>[</w:t>
      </w:r>
      <w:r>
        <w:rPr>
          <w:rFonts w:ascii="Modern No. 20" w:hAnsi="Modern No. 20"/>
          <w:vertAlign w:val="superscript"/>
          <w:lang w:val="en-US"/>
        </w:rPr>
        <w:t>V</w:t>
      </w:r>
      <w:r w:rsidRPr="00C40EA3">
        <w:rPr>
          <w:rFonts w:ascii="Modern No. 20" w:hAnsi="Modern No. 20"/>
          <w:vertAlign w:val="superscript"/>
          <w:lang w:val="en-US"/>
        </w:rPr>
        <w:t>I</w:t>
      </w:r>
      <w:r w:rsidRPr="00C40EA3">
        <w:rPr>
          <w:rFonts w:ascii="Modern No. 20" w:hAnsi="Modern No. 20"/>
          <w:vertAlign w:val="superscript"/>
        </w:rPr>
        <w:t>.</w:t>
      </w:r>
      <w:r w:rsidRPr="00C40EA3">
        <w:rPr>
          <w:rStyle w:val="FootnoteReference"/>
          <w:rFonts w:ascii="Modern No. 20" w:hAnsi="Modern No. 20"/>
        </w:rPr>
        <w:footnoteRef/>
      </w:r>
      <w:r w:rsidRPr="00C40EA3">
        <w:rPr>
          <w:rFonts w:ascii="Modern No. 20" w:hAnsi="Modern No. 20"/>
          <w:vertAlign w:val="superscript"/>
        </w:rPr>
        <w:t>]</w:t>
      </w:r>
      <w:r>
        <w:t xml:space="preserve"> </w:t>
      </w:r>
      <w:r w:rsidRPr="00C40EA3">
        <w:rPr>
          <w:rFonts w:ascii="Times New Roman" w:hAnsi="Times New Roman"/>
          <w:b/>
        </w:rPr>
        <w:t>Κ.Ν. 2190/1920, άρθρο 96, παρ.1</w:t>
      </w:r>
      <w:r w:rsidRPr="00C40EA3">
        <w:rPr>
          <w:rFonts w:ascii="Times New Roman" w:hAnsi="Times New Roman"/>
        </w:rPr>
        <w:t xml:space="preserve">.: Με την επιφύλαξη εφαρμογής των διατάξεων των άρθρων 90 έως και 94, κάθε επιχείρηση, που διέπεται από το Ελληνικό δίκαιο, υπόκειται σε ενοποίηση εφόσον: </w:t>
      </w:r>
      <w:r w:rsidRPr="00C40EA3">
        <w:rPr>
          <w:rFonts w:ascii="Times New Roman" w:hAnsi="Times New Roman"/>
        </w:rPr>
        <w:br/>
        <w:t xml:space="preserve">α) Η επιχείρηση αυτή, καθώς και μία ή περισσότερες επιχειρήσεις με τις οποίες δεν συνδέεται με τις σχέσεις που προβλέπονται στο άρθρο 42ε, παρ. 5 </w:t>
      </w:r>
      <w:proofErr w:type="spellStart"/>
      <w:r w:rsidRPr="00C40EA3">
        <w:rPr>
          <w:rFonts w:ascii="Times New Roman" w:hAnsi="Times New Roman"/>
        </w:rPr>
        <w:t>περίπτ</w:t>
      </w:r>
      <w:proofErr w:type="spellEnd"/>
      <w:r w:rsidRPr="00C40EA3">
        <w:rPr>
          <w:rFonts w:ascii="Times New Roman" w:hAnsi="Times New Roman"/>
        </w:rPr>
        <w:t>. α, έχουν τεθεί υπό ενιαία διεύθυνση κατόπιν συμβάσεως που έχει συναφθεί με την πρώτη επιχείρηση ή σύμφωνα με όρους του καταστατικού τους, ή</w:t>
      </w:r>
      <w:r w:rsidRPr="00C40EA3">
        <w:rPr>
          <w:rFonts w:ascii="Times New Roman" w:hAnsi="Times New Roman"/>
        </w:rPr>
        <w:br/>
        <w:t xml:space="preserve">β) Τα διοικητικά, διαχειριστικά ή εποπτικά όργανα της επιχείρησης αυτής, καθώς και μιας ή περισσότερων επιχειρήσεων με τις οποίες δεν συνδέεται με τις σχέσεις που προβλέπονται στο άρθρο 42ε παρ. 5 </w:t>
      </w:r>
      <w:proofErr w:type="spellStart"/>
      <w:r w:rsidRPr="00C40EA3">
        <w:rPr>
          <w:rFonts w:ascii="Times New Roman" w:hAnsi="Times New Roman"/>
        </w:rPr>
        <w:t>περιπτ</w:t>
      </w:r>
      <w:proofErr w:type="spellEnd"/>
      <w:r w:rsidRPr="00C40EA3">
        <w:rPr>
          <w:rFonts w:ascii="Times New Roman" w:hAnsi="Times New Roman"/>
        </w:rPr>
        <w:t>. α, αποτελούνται κατά πλειοψηφία από τα ίδια πρόσωπα που ασκούν καθήκοντα κατά τη διάρκεια της χρήσης και μέχρι την κατάρτιση των ενοποιημένων οικονομικών καταστάσεων.</w:t>
      </w:r>
    </w:p>
  </w:footnote>
  <w:footnote w:id="6">
    <w:p w:rsidR="00394035" w:rsidRPr="0004558D" w:rsidRDefault="00394035" w:rsidP="00394035">
      <w:pPr>
        <w:pStyle w:val="FootnoteText"/>
        <w:ind w:firstLine="0"/>
        <w:rPr>
          <w:rFonts w:ascii="Times New Roman" w:hAnsi="Times New Roman"/>
        </w:rPr>
      </w:pPr>
      <w:r w:rsidRPr="005878E3">
        <w:rPr>
          <w:rFonts w:ascii="Modern No. 20" w:hAnsi="Modern No. 20"/>
          <w:vertAlign w:val="superscript"/>
        </w:rPr>
        <w:t>[</w:t>
      </w:r>
      <w:r w:rsidRPr="005878E3">
        <w:rPr>
          <w:rFonts w:ascii="Modern No. 20" w:hAnsi="Modern No. 20"/>
          <w:vertAlign w:val="superscript"/>
          <w:lang w:val="en-US"/>
        </w:rPr>
        <w:t>III</w:t>
      </w:r>
      <w:r w:rsidRPr="005878E3">
        <w:rPr>
          <w:rFonts w:ascii="Modern No. 20" w:hAnsi="Modern No. 20"/>
          <w:vertAlign w:val="superscript"/>
        </w:rPr>
        <w:t>.</w:t>
      </w:r>
      <w:r w:rsidRPr="005878E3">
        <w:rPr>
          <w:rStyle w:val="FootnoteReference"/>
          <w:rFonts w:ascii="Modern No. 20" w:hAnsi="Modern No. 20"/>
        </w:rPr>
        <w:footnoteRef/>
      </w:r>
      <w:r w:rsidRPr="005878E3">
        <w:rPr>
          <w:rFonts w:ascii="Modern No. 20" w:hAnsi="Modern No. 20"/>
          <w:vertAlign w:val="superscript"/>
        </w:rPr>
        <w:t>]</w:t>
      </w:r>
      <w:r w:rsidRPr="005878E3">
        <w:rPr>
          <w:rFonts w:ascii="Times New Roman" w:hAnsi="Times New Roman"/>
        </w:rPr>
        <w:t xml:space="preserve"> </w:t>
      </w:r>
      <w:r w:rsidRPr="00FB063E">
        <w:rPr>
          <w:rFonts w:ascii="Times New Roman" w:hAnsi="Times New Roman"/>
          <w:b/>
        </w:rPr>
        <w:t xml:space="preserve">Κ.Ν. </w:t>
      </w:r>
      <w:r w:rsidRPr="00370F0B">
        <w:rPr>
          <w:rFonts w:ascii="Modern No. 20" w:hAnsi="Modern No. 20"/>
          <w:b/>
        </w:rPr>
        <w:t>2190/1920</w:t>
      </w:r>
      <w:r w:rsidRPr="00FB063E">
        <w:rPr>
          <w:rFonts w:ascii="Times New Roman" w:hAnsi="Times New Roman"/>
          <w:b/>
        </w:rPr>
        <w:t xml:space="preserve">, άρθρο </w:t>
      </w:r>
      <w:r w:rsidRPr="00370F0B">
        <w:rPr>
          <w:rFonts w:ascii="Modern No. 20" w:hAnsi="Modern No. 20"/>
          <w:b/>
        </w:rPr>
        <w:t>42</w:t>
      </w:r>
      <w:r w:rsidRPr="006476E6">
        <w:rPr>
          <w:rFonts w:ascii="Times New Roman" w:hAnsi="Times New Roman"/>
          <w:b/>
        </w:rPr>
        <w:t>ε</w:t>
      </w:r>
      <w:r w:rsidRPr="00FB063E">
        <w:rPr>
          <w:rFonts w:ascii="Times New Roman" w:hAnsi="Times New Roman"/>
          <w:b/>
        </w:rPr>
        <w:t xml:space="preserve">, παρ. </w:t>
      </w:r>
      <w:r w:rsidRPr="00370F0B">
        <w:rPr>
          <w:rFonts w:ascii="Modern No. 20" w:hAnsi="Modern No. 20"/>
          <w:b/>
        </w:rPr>
        <w:t>5</w:t>
      </w:r>
      <w:r w:rsidRPr="00FB063E">
        <w:rPr>
          <w:rFonts w:ascii="Times New Roman" w:hAnsi="Times New Roman"/>
          <w:b/>
        </w:rPr>
        <w:t xml:space="preserve">, </w:t>
      </w:r>
      <w:proofErr w:type="spellStart"/>
      <w:r w:rsidRPr="00FB063E">
        <w:rPr>
          <w:rFonts w:ascii="Times New Roman" w:hAnsi="Times New Roman"/>
          <w:b/>
        </w:rPr>
        <w:t>περ.α</w:t>
      </w:r>
      <w:proofErr w:type="spellEnd"/>
      <w:r w:rsidRPr="00FB063E">
        <w:rPr>
          <w:rFonts w:ascii="Times New Roman" w:hAnsi="Times New Roman"/>
          <w:b/>
        </w:rPr>
        <w:t>, εδάφιο τρίτο</w:t>
      </w:r>
      <w:r w:rsidRPr="005878E3">
        <w:rPr>
          <w:rFonts w:ascii="Times New Roman" w:hAnsi="Times New Roman"/>
        </w:rPr>
        <w:t xml:space="preserve">: Για την εφαρμογή των παραπάνω περιπτώσεων αα, </w:t>
      </w:r>
      <w:proofErr w:type="spellStart"/>
      <w:r w:rsidRPr="005878E3">
        <w:rPr>
          <w:rFonts w:ascii="Times New Roman" w:hAnsi="Times New Roman"/>
        </w:rPr>
        <w:t>ββ</w:t>
      </w:r>
      <w:proofErr w:type="spellEnd"/>
      <w:r w:rsidRPr="005878E3">
        <w:rPr>
          <w:rFonts w:ascii="Times New Roman" w:hAnsi="Times New Roman"/>
        </w:rPr>
        <w:t xml:space="preserve">, </w:t>
      </w:r>
      <w:proofErr w:type="spellStart"/>
      <w:r w:rsidRPr="005878E3">
        <w:rPr>
          <w:rFonts w:ascii="Times New Roman" w:hAnsi="Times New Roman"/>
        </w:rPr>
        <w:t>γγ</w:t>
      </w:r>
      <w:proofErr w:type="spellEnd"/>
      <w:r w:rsidRPr="005878E3">
        <w:rPr>
          <w:rFonts w:ascii="Times New Roman" w:hAnsi="Times New Roman"/>
        </w:rPr>
        <w:t xml:space="preserve"> και </w:t>
      </w:r>
      <w:proofErr w:type="spellStart"/>
      <w:r w:rsidRPr="005878E3">
        <w:rPr>
          <w:rFonts w:ascii="Times New Roman" w:hAnsi="Times New Roman"/>
        </w:rPr>
        <w:t>δδ</w:t>
      </w:r>
      <w:proofErr w:type="spellEnd"/>
      <w:r w:rsidRPr="005878E3">
        <w:rPr>
          <w:rFonts w:ascii="Times New Roman" w:hAnsi="Times New Roman"/>
        </w:rPr>
        <w:t>, από τα αναφερόμενα ποσοστά συμμετοχής ή δικαιώματα ψήφου πρέπει να αφαιρούνται εκείνα που απορρέουν από: (1) τις μετοχές ή τα μερίδια που κατέχονται για λογαριασμό άλλου προσώπου εκτός της  μητρικής ή θυγατρικής επιχείρησης, ή (2) τις μετοχές ή τα μερίδια που κατέχονται για εγγύηση, εφόσον τα δικαιώματα αυτά ασκούνται σύμφωνα με τις οδηγίες που έχουν δοθεί, ή που κατέχονται για ασφάλεια δανείων που χορηγήθηκαν στα πλαίσια συνήθους επιχειρηματικής δραστηριότητας στον τομέα της χορήγησης δανείων, υπό τον όρο ότι αυτά τα δικαιώματα ψήφου ασκούνται προς όφελος του παρέχοντος την εγγύηση.</w:t>
      </w:r>
    </w:p>
    <w:p w:rsidR="00394035" w:rsidRPr="005878E3" w:rsidRDefault="00394035" w:rsidP="00394035">
      <w:pPr>
        <w:pStyle w:val="FootnoteText"/>
        <w:ind w:firstLine="0"/>
        <w:rPr>
          <w:rFonts w:ascii="Times New Roman" w:hAnsi="Times New Roman"/>
        </w:rPr>
      </w:pPr>
      <w:r w:rsidRPr="005878E3">
        <w:rPr>
          <w:rFonts w:ascii="Times New Roman" w:hAnsi="Times New Roman"/>
        </w:rPr>
        <w:t xml:space="preserve">Για την εφαρμογή των παραπάνω περιπτώσεων αα και </w:t>
      </w:r>
      <w:proofErr w:type="spellStart"/>
      <w:r w:rsidRPr="005878E3">
        <w:rPr>
          <w:rFonts w:ascii="Times New Roman" w:hAnsi="Times New Roman"/>
        </w:rPr>
        <w:t>ββ</w:t>
      </w:r>
      <w:proofErr w:type="spellEnd"/>
      <w:r w:rsidRPr="005878E3">
        <w:rPr>
          <w:rFonts w:ascii="Times New Roman" w:hAnsi="Times New Roman"/>
        </w:rPr>
        <w:t>, από το σύνολο του κεφαλαίου ή των δικαιωμάτων ψήφου των μετόχων ή εταίρων της θυγατρικής επιχείρησης πρέπει να αφαιρούνται τα ποσοστά κεφαλαίου ή τα δικαιώματα ψήφου που απορρέουν από τις μετοχές ή μερίδια που κατέχονται, είτε από την ίδια επιχείρηση, είτε από θυγατρικές της επιχειρήσεις, είτε από πρόσωπο που ενεργεί στο όνομά του, αλλά για λογαριασμό των επιχειρήσεων αυτών</w:t>
      </w:r>
    </w:p>
  </w:footnote>
  <w:footnote w:id="7">
    <w:p w:rsidR="00394035" w:rsidRDefault="00394035" w:rsidP="00394035">
      <w:pPr>
        <w:pStyle w:val="NormalWeb"/>
        <w:spacing w:before="0" w:beforeAutospacing="0" w:after="0" w:afterAutospacing="0"/>
        <w:jc w:val="both"/>
        <w:rPr>
          <w:sz w:val="20"/>
          <w:szCs w:val="20"/>
        </w:rPr>
      </w:pPr>
      <w:r w:rsidRPr="004574F7">
        <w:rPr>
          <w:b/>
          <w:sz w:val="20"/>
          <w:szCs w:val="20"/>
          <w:vertAlign w:val="superscript"/>
        </w:rPr>
        <w:t>[</w:t>
      </w:r>
      <w:r>
        <w:rPr>
          <w:b/>
          <w:sz w:val="20"/>
          <w:szCs w:val="20"/>
          <w:vertAlign w:val="superscript"/>
          <w:lang w:val="en-US"/>
        </w:rPr>
        <w:t>V</w:t>
      </w:r>
      <w:r w:rsidRPr="004574F7">
        <w:rPr>
          <w:b/>
          <w:sz w:val="20"/>
          <w:szCs w:val="20"/>
          <w:vertAlign w:val="superscript"/>
        </w:rPr>
        <w:t>Ι.</w:t>
      </w:r>
      <w:r w:rsidRPr="004574F7">
        <w:rPr>
          <w:rStyle w:val="FootnoteReference"/>
          <w:b/>
          <w:sz w:val="20"/>
          <w:szCs w:val="20"/>
        </w:rPr>
        <w:footnoteRef/>
      </w:r>
      <w:r w:rsidRPr="004574F7">
        <w:rPr>
          <w:b/>
          <w:sz w:val="20"/>
          <w:szCs w:val="20"/>
          <w:vertAlign w:val="superscript"/>
        </w:rPr>
        <w:t>]</w:t>
      </w:r>
      <w:r>
        <w:t xml:space="preserve"> </w:t>
      </w:r>
      <w:r w:rsidRPr="004574F7">
        <w:rPr>
          <w:sz w:val="20"/>
          <w:szCs w:val="20"/>
        </w:rPr>
        <w:t xml:space="preserve">1. Με τις διατάξεις του άρθρου 48 παρ. 2 εδάφια τρίτο, τέταρτο και πέμπτο του Ν.1969/1991, όπως αυτές προστέθηκαν με το άρθρο ένατο παρ. 6 του Ν.2275/1994, ορίζεται ότι για τα έσοδα που προέρχονται από τόκους ομολογιών και εντόκων γραμματίων του Ελληνικού Δημοσίου, η ΑΕ Διαχειρίσεως </w:t>
      </w:r>
      <w:proofErr w:type="spellStart"/>
      <w:r w:rsidRPr="004574F7">
        <w:rPr>
          <w:sz w:val="20"/>
          <w:szCs w:val="20"/>
        </w:rPr>
        <w:t>λογίζει</w:t>
      </w:r>
      <w:proofErr w:type="spellEnd"/>
      <w:r w:rsidRPr="004574F7">
        <w:rPr>
          <w:sz w:val="20"/>
          <w:szCs w:val="20"/>
        </w:rPr>
        <w:t xml:space="preserve"> καθημερινά φόρο εισοδήματος με συντελεστή δεκαπέντε τοις εκατό (15%). Η απόδοση στο Δημόσιο του φόρου, που προκύπτει από την εφαρμογή του πιο πάνω εδαφίου, γίνεται μέσα στο πρώτο δεκαπενθήμερο των μηνών Ιουλίου και Ιανουαρίου για τους τόκους του προηγούμενου εξαμήνου, εφαρμοζομένων των διατάξεων των άρθρων 86, 87 και 90 του</w:t>
      </w:r>
      <w:r w:rsidRPr="004574F7">
        <w:rPr>
          <w:sz w:val="20"/>
          <w:szCs w:val="20"/>
        </w:rPr>
        <w:br/>
        <w:t>Ν.</w:t>
      </w:r>
      <w:hyperlink r:id="rId2" w:tgtFrame="_blank" w:history="1">
        <w:r w:rsidRPr="004574F7">
          <w:rPr>
            <w:color w:val="0000FF"/>
            <w:sz w:val="20"/>
            <w:szCs w:val="20"/>
            <w:u w:val="single"/>
          </w:rPr>
          <w:t>2238/1994</w:t>
        </w:r>
      </w:hyperlink>
      <w:r w:rsidRPr="004574F7">
        <w:rPr>
          <w:sz w:val="20"/>
          <w:szCs w:val="20"/>
        </w:rPr>
        <w:t xml:space="preserve">. Με την καταβολή του φόρου αυτού εξαντλείται η φορολογική υποχρέωση του αμοιβαίου κεφαλαίου και των μεριδιούχων αυτού για τα πιο πάνω εισοδήματα.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2. Το ομόλογο του Ελληνικού Δημοσίου, ως περιέχον υπόσχεση του εκδότου αυτού περί καταβολής στον κομιστή τους της σχετικής παροχής (κεφάλαιο πλέον τόκοι), αποτελεί ανώνυμο </w:t>
      </w:r>
      <w:proofErr w:type="spellStart"/>
      <w:r w:rsidRPr="004574F7">
        <w:rPr>
          <w:rFonts w:ascii="Times New Roman" w:hAnsi="Times New Roman"/>
          <w:sz w:val="20"/>
        </w:rPr>
        <w:t>χρεώγραφο</w:t>
      </w:r>
      <w:proofErr w:type="spellEnd"/>
      <w:r w:rsidRPr="004574F7">
        <w:rPr>
          <w:rFonts w:ascii="Times New Roman" w:hAnsi="Times New Roman"/>
          <w:sz w:val="20"/>
        </w:rPr>
        <w:t xml:space="preserve">, σύμφωνα με το άρθρο 888 του Α.Κ. Επίσης, και τα τοκομερίδια, τα οποία είναι προσαρτημένα στα ομόλογα, ως περιέχοντα υπόσχεση παροχής τόκων από ανώνυμο </w:t>
      </w:r>
      <w:proofErr w:type="spellStart"/>
      <w:r w:rsidRPr="004574F7">
        <w:rPr>
          <w:rFonts w:ascii="Times New Roman" w:hAnsi="Times New Roman"/>
          <w:sz w:val="20"/>
        </w:rPr>
        <w:t>χρεώγραφο</w:t>
      </w:r>
      <w:proofErr w:type="spellEnd"/>
      <w:r w:rsidRPr="004574F7">
        <w:rPr>
          <w:rFonts w:ascii="Times New Roman" w:hAnsi="Times New Roman"/>
          <w:sz w:val="20"/>
        </w:rPr>
        <w:t xml:space="preserve">, εάν αποχωρισθούν από αυτά, αποτελούν αυτοτελή ανώνυμο τίτλο στον κομιστή, σύμφωνα με τις διατάξεις των άρθρων 897-899 του Α.Κ., καθόσον και αυτά περικλείουν υπόσχεση του Ελληνικού Δημοσίου περί καταβολής στον κομιστή τους του αναγραφόμενου επί αυτών ποσού τόκων. Κατά συνέπεια, ο δικαιούχος ομολόγων του Ελληνικού Δημοσίου δύναται να μεταβιβάσει με αντάλλαγμα: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α) το ομόλογο μαζί με τα προσαρτημένα σ' αυτό τοκομερίδια,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β) το ομόλογο χωρίς τα προσαρτημένα σ' αυτό τοκομερίδια και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γ) τα αποχωρισθέντα από το ομόλογο τοκομερίδια.</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Για τις περιπτώσεις αυτές, μεταβίβασης ομολόγων του Ελληνικού Δημοσίου με ή χωρίς τα προσαρτημένα τοκομερίδια, τίθεται θέμα αφενός του χαρακτηρισμού του οικονομικού αποτελέσματος που προκύπτει από αυτές τις μεταβιβάσεις και αφετέρου της φορολογικής μεταχείρισής του, όταν οι μεταβιβάσεις αυτές πραγματοποιούνται</w:t>
      </w:r>
      <w:r>
        <w:rPr>
          <w:rFonts w:ascii="Times New Roman" w:hAnsi="Times New Roman"/>
          <w:sz w:val="20"/>
        </w:rPr>
        <w:t xml:space="preserve"> </w:t>
      </w:r>
      <w:r w:rsidRPr="004574F7">
        <w:rPr>
          <w:rFonts w:ascii="Times New Roman" w:hAnsi="Times New Roman"/>
          <w:sz w:val="20"/>
        </w:rPr>
        <w:t xml:space="preserve">από αμοιβαία κεφάλαια.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3. Στην πρώτη περίπτωση μεταβίβασης, αντικείμενο της συναλλαγής είναι το ομόλογο μαζί με τα προσαρτημένα σ' αυτό τοκομερίδια, δηλαδή το ενσωματωμένο στον τίτλο δικαίωμα του δικαιούχου περί καταβολής σ' αυτόν από το Ελληνικό Δημόσιο και κατά τον ορισθέντα χρόνο του κεφαλαίου του και των τόκων. Είναι δε αναμφισβήτητο ότι το ποσό που εισπράττει ο δικαιούχος από αυτή τη μεταβίβαση πέραν του κεφαλαίου του, για το χρονικό διάστημα που είχε στην κατοχή του τον τίτλο. </w:t>
      </w:r>
      <w:r>
        <w:rPr>
          <w:rFonts w:ascii="Times New Roman" w:hAnsi="Times New Roman"/>
          <w:sz w:val="20"/>
        </w:rPr>
        <w:t>Ά</w:t>
      </w:r>
      <w:r w:rsidRPr="004574F7">
        <w:rPr>
          <w:rFonts w:ascii="Times New Roman" w:hAnsi="Times New Roman"/>
          <w:sz w:val="20"/>
        </w:rPr>
        <w:t>λλωστε, λόγω του γεγονότος ότι το κεφάλαιό του και το πέραν αυτού ποσό τα καταβάλλει τρίτο πρόσωπο πριν από τον ορισθέντα χρόνο, και όχι το υπόχρεο Ελληνικό Δημόσιο κατά τον ορισθέντα χρόνο, αποτελεί στην πραγματικότητα έσοδο που προέρχεται από την προεξόφληση του ομολόγου και του προσαρτημένου σ' αυτό τοκομεριδίου. Υπό την έννοια αυτή, η ωφέλεια του δικαιούχου δηλαδή το πέραν του κεφαλαίου του εισπραττόμενο ποσό, αποτελεί γι' αυτόν εισόδημα από τόκους, οι οποίοι προέρχονται φυσικά από το ομόλογο και αποκτώνται κατά το χρόνο μεταβίβασης αυτού. Περαιτέρω, το τίμημα πώλησης του τίτλου που καταβάλλει ο αγοραστής συνιστά γι' αυτόν το κόστος απόκτησής του, σε περίπτωση δε μεταβίβασής του από τον αγοραστή ισχύουν αναλόγως τα παραπάνω. Στη δεύτερη περίπτωση μεταβίβασης, αντικείμενο της συναλλαγής είναι το ομόλογο χωρίς τα προσαρτημένα σ' αυτό τοκομερίδια, δηλαδή το δικαίωμα του κατόχου του</w:t>
      </w:r>
      <w:r>
        <w:rPr>
          <w:rFonts w:ascii="Times New Roman" w:hAnsi="Times New Roman"/>
          <w:sz w:val="20"/>
        </w:rPr>
        <w:t xml:space="preserve"> </w:t>
      </w:r>
      <w:r w:rsidRPr="004574F7">
        <w:rPr>
          <w:rFonts w:ascii="Times New Roman" w:hAnsi="Times New Roman"/>
          <w:sz w:val="20"/>
        </w:rPr>
        <w:t xml:space="preserve">τίτλου να εισπράξει από το Ελληνικό Δημόσιο και κατά τον ορισθέντα χρόνο το κεφάλαιό του. Είναι δε προφανές ότι η μεταβίβαση του ομολόγου γίνεται σε αξία κατώτερη της ονομαστικής του, καθόσον: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α) ο πωλητής, ο οποίος διατηρεί στην κατοχή του τα τοκομερίδια του ομολόγου, αποβλέπει στην ωφέλεια που συνίσταται στη διαφορά μεταξύ του ποσού των τόκων και του ποσού που η αξία μεταβίβασης του ομολόγου υπολείπεται της ονομαστικής του αξίας και </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β) ο αγοραστής, αποβλέπει στην ωφέλεια που συνίσταται στη διαφορά μεταξύ της ονομαστικής αξίας του</w:t>
      </w:r>
      <w:r>
        <w:rPr>
          <w:rFonts w:ascii="Times New Roman" w:hAnsi="Times New Roman"/>
          <w:sz w:val="20"/>
        </w:rPr>
        <w:t xml:space="preserve"> </w:t>
      </w:r>
      <w:r w:rsidRPr="004574F7">
        <w:rPr>
          <w:rFonts w:ascii="Times New Roman" w:hAnsi="Times New Roman"/>
          <w:sz w:val="20"/>
        </w:rPr>
        <w:t>ομολόγου και της αξίας αγοράς αυτού. Υπό την πιο πάνω λοιπόν έννοια, το ποσό κατά το οποίο η αξία μεταβίβασης υπολείπεται της ονομαστικής αξίας του ομολόγου, αποτελεί για το δικαιούχο μειωτικό στοιχείο των τόκων από τα τοκομερίδια του ομολόγου και όχι ζημία από τη μεταβίβαση του ομολόγου. Στην τρίτη περίπτωση μεταβίβασης, αντικείμενο της συναλλαγής είναι τα αποχωρισθέντα από το ομόλογο τοκομερίδια, δηλαδή το ενσωματωμένο σ' αυτά δικαίωμα του δικαιούχου να εισπράξει από το Ελληνικό Δημόσιο και κατά τον ορισθέντα χρόνο τους τόκους. Και σ' αυτή την περίπτωση μεταβίβασης, όπως και στην πρώτη περίπτωση και για την ίδια αιτία (καταβολή ποσού τόκων όχι από το υπόχρεο Ελληνικό Δημόσιο κατά τον ορισθέντα χρόνο, αλλά από τρίτο πρόσωπο σε προγενέστερο χρόνο), δύναται να γίνει λόγος περί "προεξόφλησης" των τοκομεριδίων. Κατά συνέπεια, το ποσό που εισπράττει ο δικαιούχος από αυτή τη μεταβίβαση συνιστά γι' αυτόν τόκους, οι οποίοι προέρχονται από το ομόλογο και αποκτώνται κατά το χρόνο μεταβίβασης των τοκομεριδίων, καθόσον αποτελούν την ωφέλειά του από τη δέσμευση του κεφαλαίου του για το χρονικό διάστημα που θα έχει την κατοχή του το ομόλογο χωρίς τα προσαρτημένα σ' αυτό τοκομερίδια. Αν όμως περαιτέρω λάβει χώρα και μεταβίβαση του σώματος του ομολόγου, από το οποίο θα έχουν αποχωρισθεί τα τοκομερίδια, το προκύπτον εισόδημα από τόκους κατά την προεξόφληση των τοκομεριδίων θα μειωθεί κατά το ποσό εκείνο που αποτελεί τη διαφορά μεταξύ της ονομαστικής αξίας του ομολόγου που καταβλήθηκε για την αγορά του και του ποσού που εισπράττεται κατά την πώλησή του, καθόσον το τελικό ποσό που απομένει αποτελεί για το δικαιούχο το καθαρό εισόδημα που απέκτησε για το χρονικό εκείνο διάστημα που είχε τοποθετήσει τα κεφάλαιά του σε ομόλογα του Ελληνικού Δημοσίου.</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4. Με βάση όσα προαναφέρθηκαν καθίσταται σαφές ότι κατά την μεταβίβαση με αντάλλαγμα από αμοιβαίο κεφάλαιο ομολόγων του Ελληνικού Δημοσίου μαζί με τα προσαρτημένα σε αυτά τοκομερίδια ή μόνο των τοκομεριδίων προκύπτει εισόδημα από τόκους το οποίο αποκτάται κατά τη μεταβίβαση αυτών. Επίσης, στην περίπτωση μεταβίβασης ομολόγων χωρίς τα προσαρτημένα σε αυτά τοκομερίδια, η επί </w:t>
      </w:r>
      <w:proofErr w:type="spellStart"/>
      <w:r w:rsidRPr="004574F7">
        <w:rPr>
          <w:rFonts w:ascii="Times New Roman" w:hAnsi="Times New Roman"/>
          <w:sz w:val="20"/>
        </w:rPr>
        <w:t>έλλατον</w:t>
      </w:r>
      <w:proofErr w:type="spellEnd"/>
      <w:r w:rsidRPr="004574F7">
        <w:rPr>
          <w:rFonts w:ascii="Times New Roman" w:hAnsi="Times New Roman"/>
          <w:sz w:val="20"/>
        </w:rPr>
        <w:t xml:space="preserve"> διαφορά μεταξύ της ονομαστικής αξίας του ομολόγου και της αξίας μεταβίβασης αυτού, αποτελεί μειωτικό στοιχείο των τόκων από</w:t>
      </w:r>
      <w:r>
        <w:rPr>
          <w:rFonts w:ascii="Times New Roman" w:hAnsi="Times New Roman"/>
          <w:sz w:val="20"/>
        </w:rPr>
        <w:t xml:space="preserve"> </w:t>
      </w:r>
      <w:r w:rsidRPr="004574F7">
        <w:rPr>
          <w:rFonts w:ascii="Times New Roman" w:hAnsi="Times New Roman"/>
          <w:sz w:val="20"/>
        </w:rPr>
        <w:t>τοκομερίδια που αποκτά ο δικαιούχος για όσο χρονικό διάστημα διαρκεί η τοποθέτηση των κεφαλαίων του.</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 xml:space="preserve">5. </w:t>
      </w:r>
      <w:r>
        <w:rPr>
          <w:rFonts w:ascii="Times New Roman" w:hAnsi="Times New Roman"/>
          <w:sz w:val="20"/>
        </w:rPr>
        <w:t>Ύ</w:t>
      </w:r>
      <w:r w:rsidRPr="004574F7">
        <w:rPr>
          <w:rFonts w:ascii="Times New Roman" w:hAnsi="Times New Roman"/>
          <w:sz w:val="20"/>
        </w:rPr>
        <w:t xml:space="preserve">στερα από τα ανωτέρω, κατ' εφαρμογή των προαναφερομένων διατάξεων του Ν.1969/1991, η Α.Ε. Διαχειρίσεως του μεταβιβάζοντος αμοιβαίου κεφαλαίου υποχρεούται στις ανωτέρω περιπτώσεις, που προκύπτει εισόδημα από τόκους κατά τη μεταβίβαση ομολόγων του Ελληνικού Δημοσίου, να </w:t>
      </w:r>
      <w:proofErr w:type="spellStart"/>
      <w:r w:rsidRPr="004574F7">
        <w:rPr>
          <w:rFonts w:ascii="Times New Roman" w:hAnsi="Times New Roman"/>
          <w:sz w:val="20"/>
        </w:rPr>
        <w:t>λογίζει</w:t>
      </w:r>
      <w:proofErr w:type="spellEnd"/>
      <w:r w:rsidRPr="004574F7">
        <w:rPr>
          <w:rFonts w:ascii="Times New Roman" w:hAnsi="Times New Roman"/>
          <w:sz w:val="20"/>
        </w:rPr>
        <w:t xml:space="preserve"> φόρο εισοδήματος με</w:t>
      </w:r>
      <w:r>
        <w:rPr>
          <w:rFonts w:ascii="Times New Roman" w:hAnsi="Times New Roman"/>
          <w:sz w:val="20"/>
        </w:rPr>
        <w:t xml:space="preserve"> </w:t>
      </w:r>
      <w:r w:rsidRPr="004574F7">
        <w:rPr>
          <w:rFonts w:ascii="Times New Roman" w:hAnsi="Times New Roman"/>
          <w:sz w:val="20"/>
        </w:rPr>
        <w:t xml:space="preserve">συντελεστή 15% και να καταβάλλει αυτόν στο Ελληνικό Δημόσιο μέσα στις προβλεπόμενες από το νόμο προθεσμίες, </w:t>
      </w:r>
      <w:proofErr w:type="spellStart"/>
      <w:r w:rsidRPr="004574F7">
        <w:rPr>
          <w:rFonts w:ascii="Times New Roman" w:hAnsi="Times New Roman"/>
          <w:sz w:val="20"/>
        </w:rPr>
        <w:t>εξαντλουμένης</w:t>
      </w:r>
      <w:proofErr w:type="spellEnd"/>
      <w:r w:rsidRPr="004574F7">
        <w:rPr>
          <w:rFonts w:ascii="Times New Roman" w:hAnsi="Times New Roman"/>
          <w:sz w:val="20"/>
        </w:rPr>
        <w:t xml:space="preserve"> με αυτή την καταβολή της φορολογικής υποχρέωσης του μεταβιβάζοντος αμοιβαίου κεφαλαίου και των μεριδιούχων για το εισόδημα αυτό.</w:t>
      </w:r>
    </w:p>
    <w:p w:rsidR="00394035" w:rsidRPr="004574F7" w:rsidRDefault="00394035" w:rsidP="00394035">
      <w:pPr>
        <w:spacing w:line="240" w:lineRule="auto"/>
        <w:ind w:firstLine="0"/>
        <w:rPr>
          <w:rFonts w:ascii="Times New Roman" w:hAnsi="Times New Roman"/>
          <w:sz w:val="20"/>
        </w:rPr>
      </w:pPr>
      <w:r w:rsidRPr="004574F7">
        <w:rPr>
          <w:rFonts w:ascii="Times New Roman" w:hAnsi="Times New Roman"/>
          <w:sz w:val="20"/>
        </w:rPr>
        <w:t>6. Τέλος, επισημαίνεται ότι τα προαναφερόμενα σχετικά με το χαρακτηρισμό του προκύπτοντος εισοδήματος από τις εξεταζόμενες μεταβιβάσεις καθώς και το χρόνο απόκτησης αυτού του εισοδήματος ισχύουν αναλόγως και για τα υποκείμενα του φόρου εισοδήματος τα οποία αναφέρονται στις διατάξεις του άρθρου 101 του Ν.</w:t>
      </w:r>
      <w:hyperlink r:id="rId3" w:tgtFrame="_blank" w:history="1">
        <w:r w:rsidRPr="004574F7">
          <w:rPr>
            <w:rFonts w:ascii="Times New Roman" w:hAnsi="Times New Roman"/>
            <w:color w:val="0000FF"/>
            <w:sz w:val="20"/>
            <w:u w:val="single"/>
          </w:rPr>
          <w:t>2238/1994</w:t>
        </w:r>
      </w:hyperlink>
      <w:r w:rsidRPr="004574F7">
        <w:rPr>
          <w:rFonts w:ascii="Times New Roman" w:hAnsi="Times New Roman"/>
          <w:sz w:val="20"/>
        </w:rPr>
        <w:t xml:space="preserve"> (π.χ. ημεδαπές Α.Ε., Ε.Π.Ε., αλλοδαπές επιχειρήσεις κ.τ.λ.).</w:t>
      </w:r>
    </w:p>
    <w:p w:rsidR="00394035" w:rsidRDefault="00394035" w:rsidP="00394035">
      <w:pPr>
        <w:pStyle w:val="FootnoteText"/>
        <w:ind w:firstLine="0"/>
      </w:pPr>
    </w:p>
  </w:footnote>
  <w:footnote w:id="8">
    <w:p w:rsidR="00394035" w:rsidRDefault="00394035" w:rsidP="00394035">
      <w:pPr>
        <w:pStyle w:val="FootnoteText"/>
        <w:ind w:firstLine="0"/>
        <w:rPr>
          <w:rFonts w:ascii="Times New Roman" w:hAnsi="Times New Roman"/>
        </w:rPr>
      </w:pPr>
      <w:r w:rsidRPr="005416BF">
        <w:rPr>
          <w:rFonts w:ascii="Times New Roman" w:hAnsi="Times New Roman"/>
          <w:b/>
          <w:vertAlign w:val="superscript"/>
        </w:rPr>
        <w:t>[</w:t>
      </w:r>
      <w:r>
        <w:rPr>
          <w:rFonts w:ascii="Times New Roman" w:hAnsi="Times New Roman"/>
          <w:b/>
          <w:vertAlign w:val="superscript"/>
          <w:lang w:val="en-US"/>
        </w:rPr>
        <w:t>VI</w:t>
      </w:r>
      <w:r w:rsidRPr="005416BF">
        <w:rPr>
          <w:rFonts w:ascii="Times New Roman" w:hAnsi="Times New Roman"/>
          <w:b/>
          <w:vertAlign w:val="superscript"/>
        </w:rPr>
        <w:t>.</w:t>
      </w:r>
      <w:r w:rsidRPr="005416BF">
        <w:rPr>
          <w:rStyle w:val="FootnoteReference"/>
          <w:rFonts w:ascii="Times New Roman" w:hAnsi="Times New Roman"/>
          <w:b/>
        </w:rPr>
        <w:footnoteRef/>
      </w:r>
      <w:r w:rsidRPr="005416BF">
        <w:rPr>
          <w:rFonts w:ascii="Times New Roman" w:hAnsi="Times New Roman"/>
          <w:b/>
          <w:vertAlign w:val="superscript"/>
        </w:rPr>
        <w:t>]</w:t>
      </w:r>
      <w:r>
        <w:t xml:space="preserve"> </w:t>
      </w:r>
      <w:r w:rsidRPr="00E35867">
        <w:rPr>
          <w:rFonts w:ascii="Times New Roman" w:hAnsi="Times New Roman"/>
          <w:b/>
          <w:u w:val="single"/>
        </w:rPr>
        <w:t>Π.Δ. 186/1992 (Κ.Β.Σ.) άρθρο 8 παρ. 5</w:t>
      </w:r>
      <w:r w:rsidRPr="005416BF">
        <w:rPr>
          <w:rFonts w:ascii="Times New Roman" w:hAnsi="Times New Roman"/>
          <w:b/>
        </w:rPr>
        <w:t>.</w:t>
      </w:r>
      <w:r w:rsidRPr="005416BF">
        <w:rPr>
          <w:rFonts w:ascii="Times New Roman" w:hAnsi="Times New Roman"/>
        </w:rPr>
        <w:t xml:space="preserve"> Για την αποτίμηση των συμμετοχών και χρεογράφων ισχύουν τα ακόλουθα:</w:t>
      </w:r>
    </w:p>
    <w:p w:rsidR="00394035" w:rsidRDefault="00394035" w:rsidP="00394035">
      <w:pPr>
        <w:pStyle w:val="FootnoteText"/>
        <w:ind w:firstLine="0"/>
        <w:rPr>
          <w:rFonts w:ascii="Times New Roman" w:hAnsi="Times New Roman"/>
        </w:rPr>
      </w:pPr>
      <w:r w:rsidRPr="005416BF">
        <w:rPr>
          <w:rFonts w:ascii="Times New Roman" w:hAnsi="Times New Roman"/>
        </w:rPr>
        <w:t>α) οι μετοχές, οι ομολογίες και τα λοιπά χρεόγραφα που είναι εισηγμένα στο Χρηματιστήριο Αξιών Αθηνών ή σε αλλοδαπό χρηματιστήριο ή σε άλλο διεθνώς αναγνωρισμένο χρηματιστηριακό θεσμό, καθώς και τα μερίδια αμοιβαίων κεφαλαίων, αποτιμώνται στην κατ' είδος χαμηλότερη τιμή μεταξύ της τιμής κτήσης και της τρέχουσας τιμής τους. Ειδικότερα οι τράπεζες και γενικά τα πιστωτικά ιδρύματα του ν. 2076/1992 αποτιμούν τις συμμετοχές και χρεόγραφα τους στη συνολικά χαμηλότερη τιμή μεταξύ της τιμής κτήσης και της τρέχουσας τιμής τους.</w:t>
      </w:r>
    </w:p>
    <w:p w:rsidR="00394035" w:rsidRDefault="00394035" w:rsidP="00394035">
      <w:pPr>
        <w:pStyle w:val="FootnoteText"/>
        <w:ind w:firstLine="0"/>
        <w:rPr>
          <w:rFonts w:ascii="Times New Roman" w:hAnsi="Times New Roman"/>
        </w:rPr>
      </w:pPr>
      <w:r w:rsidRPr="005416BF">
        <w:rPr>
          <w:rFonts w:ascii="Times New Roman" w:hAnsi="Times New Roman"/>
        </w:rPr>
        <w:t>β) Για τα χρεόγραφα της πιο πάνω περιπτώσεως α' ως τρέχουσα τιμή θεωρείται ο μέσος όρος της χρηματιστηριακής τιμής τους κατά τον τελευταίο μήνα της χρήσης. Ειδικά, για τα αμοιβαία κεφάλαια ως τρέχουσα τιμή θεωρείται ο μέσος όρος της καθαρής τιμής τους κατά τον τελευταίο μήνα της χρήσης.</w:t>
      </w:r>
      <w:r w:rsidRPr="005416BF">
        <w:rPr>
          <w:rFonts w:ascii="Times New Roman" w:hAnsi="Times New Roman"/>
        </w:rPr>
        <w:br/>
        <w:t>γ) Οι μετοχές ανωνύμων εταιρειών που δεν έχουν εισαχθεί στο Χρηματιστήριο και οι συμμετοχές σε επιχειρήσεις που δεν έχουν τη μορφή της ανώνυμης εταιρείας αποτιμώνται στην κατ' είδος χαμηλότερη τιμή μεταξύ της τιμής κτήσεως τους και της τρέχουσας τιμής τους. Ως τρέχουσα τιμή θεωρείται η εσωτερική λογιστική αξία των μετοχών ή των συμμετοχών ή των τίτλων των επιχειρήσεων αυτών, όπως προκύπτει από το νόμιμα συνταγμένο τελευταίο ισολογισμό τους.</w:t>
      </w:r>
      <w:r>
        <w:rPr>
          <w:rFonts w:ascii="Times New Roman" w:hAnsi="Times New Roman"/>
        </w:rPr>
        <w:t xml:space="preserve"> </w:t>
      </w:r>
      <w:r w:rsidRPr="005416BF">
        <w:rPr>
          <w:rFonts w:ascii="Times New Roman" w:hAnsi="Times New Roman"/>
        </w:rPr>
        <w:t>Ειδικά για τις διαχειριστικές περιόδους που λήγουν μέχρι την 30.6.2005 οι ανωτέρω μετοχές ή συμμετοχές μπορεί να αποτιμηθούν στην τιμή κτήσης τους.</w:t>
      </w:r>
    </w:p>
    <w:p w:rsidR="00394035" w:rsidRDefault="00394035" w:rsidP="00394035">
      <w:pPr>
        <w:pStyle w:val="FootnoteText"/>
        <w:ind w:firstLine="0"/>
        <w:rPr>
          <w:rFonts w:ascii="Times New Roman" w:hAnsi="Times New Roman"/>
        </w:rPr>
      </w:pPr>
      <w:r w:rsidRPr="005416BF">
        <w:rPr>
          <w:rFonts w:ascii="Times New Roman" w:hAnsi="Times New Roman"/>
        </w:rPr>
        <w:t>δ) Τα κάθε φύσης χρεόγραφα και οι τίτλοι, που έχουν χαρακτήρα προθεσμιακής κατάθεσης και δεν έχο</w:t>
      </w:r>
      <w:r>
        <w:rPr>
          <w:rFonts w:ascii="Times New Roman" w:hAnsi="Times New Roman"/>
        </w:rPr>
        <w:t>υ</w:t>
      </w:r>
      <w:r w:rsidRPr="005416BF">
        <w:rPr>
          <w:rFonts w:ascii="Times New Roman" w:hAnsi="Times New Roman"/>
        </w:rPr>
        <w:t>ν εισαχθεί στο Χρηματιστήριο, αποτιμώνται στην κατ είδος παρούσα αξία τους κατά την ημέρα κλεισίματος του ισολογισμού. Η αξία αυτή προσδιορίζεται με βάση το ετήσιο επιτόκιο του κάθε χρεογράφου ή τίτλου.</w:t>
      </w:r>
    </w:p>
    <w:p w:rsidR="00394035" w:rsidRPr="005416BF" w:rsidRDefault="00394035" w:rsidP="00394035">
      <w:pPr>
        <w:pStyle w:val="FootnoteText"/>
        <w:ind w:firstLine="0"/>
        <w:rPr>
          <w:rFonts w:ascii="Times New Roman" w:hAnsi="Times New Roman"/>
        </w:rPr>
      </w:pPr>
      <w:r w:rsidRPr="005416BF">
        <w:rPr>
          <w:rFonts w:ascii="Times New Roman" w:hAnsi="Times New Roman"/>
        </w:rPr>
        <w:t>ε) Το δεύτερο και το τρίτο εδάφιο της παραγράφου 2 του άρθρου 28 έχουν ανάλογη εφαρμογή και για την αποτίμηση των πάσης φύσεως τίτλων και χρηματοοικονομικών προϊόντων των χρηματοπιστωτικών ιδρυμάτων και των ασφαλιστικών επιχειρήσεων.</w:t>
      </w:r>
    </w:p>
  </w:footnote>
  <w:footnote w:id="9">
    <w:p w:rsidR="00394035" w:rsidRDefault="00394035" w:rsidP="00394035">
      <w:pPr>
        <w:pStyle w:val="FootnoteText"/>
        <w:ind w:firstLine="0"/>
        <w:rPr>
          <w:rFonts w:ascii="Times New Roman" w:hAnsi="Times New Roman"/>
        </w:rPr>
      </w:pPr>
      <w:r w:rsidRPr="00D018CF">
        <w:rPr>
          <w:rFonts w:ascii="Times New Roman" w:hAnsi="Times New Roman"/>
          <w:b/>
          <w:vertAlign w:val="superscript"/>
        </w:rPr>
        <w:t>[</w:t>
      </w:r>
      <w:r>
        <w:rPr>
          <w:rFonts w:ascii="Times New Roman" w:hAnsi="Times New Roman"/>
          <w:b/>
          <w:vertAlign w:val="superscript"/>
          <w:lang w:val="en-US"/>
        </w:rPr>
        <w:t>V</w:t>
      </w:r>
      <w:r w:rsidRPr="00D018CF">
        <w:rPr>
          <w:rFonts w:ascii="Times New Roman" w:hAnsi="Times New Roman"/>
          <w:b/>
          <w:vertAlign w:val="superscript"/>
          <w:lang w:val="en-US"/>
        </w:rPr>
        <w:t>I</w:t>
      </w:r>
      <w:r w:rsidRPr="00D018CF">
        <w:rPr>
          <w:rFonts w:ascii="Times New Roman" w:hAnsi="Times New Roman"/>
          <w:b/>
          <w:vertAlign w:val="superscript"/>
        </w:rPr>
        <w:t>.</w:t>
      </w:r>
      <w:r w:rsidRPr="00D018CF">
        <w:rPr>
          <w:rStyle w:val="FootnoteReference"/>
          <w:rFonts w:ascii="Times New Roman" w:hAnsi="Times New Roman"/>
          <w:b/>
        </w:rPr>
        <w:footnoteRef/>
      </w:r>
      <w:r w:rsidRPr="00D018CF">
        <w:rPr>
          <w:rFonts w:ascii="Times New Roman" w:hAnsi="Times New Roman"/>
          <w:b/>
          <w:vertAlign w:val="superscript"/>
        </w:rPr>
        <w:t>]</w:t>
      </w:r>
      <w:r w:rsidRPr="00D018CF">
        <w:rPr>
          <w:rFonts w:ascii="Times New Roman" w:hAnsi="Times New Roman"/>
        </w:rPr>
        <w:t xml:space="preserve"> </w:t>
      </w:r>
      <w:r>
        <w:rPr>
          <w:rFonts w:ascii="Times New Roman" w:hAnsi="Times New Roman"/>
        </w:rPr>
        <w:t xml:space="preserve">Η έκφραση </w:t>
      </w:r>
      <w:r w:rsidRPr="00D018CF">
        <w:rPr>
          <w:rFonts w:ascii="Times New Roman" w:hAnsi="Times New Roman"/>
        </w:rPr>
        <w:t xml:space="preserve">με βάση τον οποίο </w:t>
      </w:r>
      <w:r>
        <w:rPr>
          <w:rFonts w:ascii="Times New Roman" w:hAnsi="Times New Roman"/>
        </w:rPr>
        <w:t>προσδιορίζεται η καθαρή λογιστική αξία είναι η εξής:</w:t>
      </w:r>
    </w:p>
    <w:p w:rsidR="00394035" w:rsidRPr="00D018CF" w:rsidRDefault="00394035" w:rsidP="00394035">
      <w:pPr>
        <w:pStyle w:val="FootnoteText"/>
        <w:ind w:firstLine="0"/>
        <w:rPr>
          <w:rFonts w:ascii="Times New Roman" w:hAnsi="Times New Roman"/>
        </w:rPr>
      </w:pPr>
      <w:r w:rsidRPr="00D018CF">
        <w:rPr>
          <w:rFonts w:ascii="Times New Roman" w:hAnsi="Times New Roman"/>
          <w:b/>
        </w:rPr>
        <w:t>Καθαρή αξία</w:t>
      </w:r>
      <w:r>
        <w:rPr>
          <w:rFonts w:ascii="Times New Roman" w:hAnsi="Times New Roman"/>
        </w:rPr>
        <w:t xml:space="preserve"> = Καταβλημένο κεφάλαιο + διαφορά από έκδοση μετοχών υπέρ το άρτιο + διαφορές αναπροσαρμογής + αποθεματικά + αποτελέσματα (κέρδη) σε νέο + πρόβλεψη για την οποία έχει εξαλειφθεί ο κίνδυνος – έξοδα ίδρυσης και α’ εγκατάστασης – αποτελέσματα (ζημιές) σε νέο.</w:t>
      </w:r>
    </w:p>
  </w:footnote>
  <w:footnote w:id="10">
    <w:p w:rsidR="00394035" w:rsidRDefault="00394035" w:rsidP="00394035">
      <w:pPr>
        <w:ind w:firstLine="0"/>
        <w:rPr>
          <w:rFonts w:ascii="Times New Roman" w:hAnsi="Times New Roman"/>
          <w:sz w:val="20"/>
        </w:rPr>
      </w:pPr>
      <w:r w:rsidRPr="007262B4">
        <w:rPr>
          <w:rFonts w:ascii="Modern No. 20" w:hAnsi="Modern No. 20"/>
          <w:sz w:val="20"/>
          <w:vertAlign w:val="superscript"/>
        </w:rPr>
        <w:t>[</w:t>
      </w:r>
      <w:r w:rsidRPr="007262B4">
        <w:rPr>
          <w:rFonts w:ascii="Modern No. 20" w:hAnsi="Modern No. 20"/>
          <w:sz w:val="20"/>
          <w:vertAlign w:val="superscript"/>
          <w:lang w:val="en-US"/>
        </w:rPr>
        <w:t>III</w:t>
      </w:r>
      <w:r w:rsidRPr="007262B4">
        <w:rPr>
          <w:rFonts w:ascii="Modern No. 20" w:hAnsi="Modern No. 20"/>
          <w:sz w:val="20"/>
          <w:vertAlign w:val="superscript"/>
        </w:rPr>
        <w:t>.</w:t>
      </w:r>
      <w:r w:rsidRPr="007262B4">
        <w:rPr>
          <w:rStyle w:val="FootnoteReference"/>
          <w:rFonts w:ascii="Modern No. 20" w:hAnsi="Modern No. 20"/>
          <w:sz w:val="20"/>
        </w:rPr>
        <w:footnoteRef/>
      </w:r>
      <w:r w:rsidRPr="00EB41F5">
        <w:rPr>
          <w:rFonts w:ascii="Modern No. 20" w:hAnsi="Modern No. 20"/>
          <w:sz w:val="20"/>
          <w:vertAlign w:val="superscript"/>
        </w:rPr>
        <w:t>]</w:t>
      </w:r>
      <w:r>
        <w:t xml:space="preserve"> </w:t>
      </w:r>
      <w:r w:rsidRPr="00EB41F5">
        <w:rPr>
          <w:rFonts w:ascii="Times New Roman" w:hAnsi="Times New Roman"/>
          <w:sz w:val="20"/>
        </w:rPr>
        <w:t xml:space="preserve">Μέσος όρος </w:t>
      </w:r>
      <w:r>
        <w:rPr>
          <w:rFonts w:ascii="Times New Roman" w:hAnsi="Times New Roman"/>
          <w:sz w:val="20"/>
        </w:rPr>
        <w:t>της Χρηματιστηριακής τιμής των μετοχών κατά τον τελευταίο μήνα της χρήσης.</w:t>
      </w:r>
    </w:p>
    <w:p w:rsidR="00394035" w:rsidRPr="00EB41F5" w:rsidRDefault="00394035" w:rsidP="00394035">
      <w:pPr>
        <w:ind w:firstLine="0"/>
        <w:rPr>
          <w:rFonts w:ascii="Times New Roman" w:hAnsi="Times New Roman"/>
          <w:sz w:val="20"/>
          <w:u w:val="single"/>
        </w:rPr>
      </w:pPr>
      <w:r w:rsidRPr="00EB41F5">
        <w:rPr>
          <w:rFonts w:ascii="Times New Roman" w:hAnsi="Times New Roman"/>
          <w:sz w:val="20"/>
          <w:u w:val="single"/>
        </w:rPr>
        <w:t>Κ.Β.Σ. (τώρα Κ.Φ.Α.Σ.) άρθρο 28 περ. 5</w:t>
      </w:r>
    </w:p>
    <w:p w:rsidR="00394035" w:rsidRPr="00E24637" w:rsidRDefault="00394035" w:rsidP="00394035">
      <w:pPr>
        <w:ind w:firstLine="0"/>
        <w:rPr>
          <w:rFonts w:ascii="Times" w:hAnsi="Times" w:cs="Times"/>
          <w:sz w:val="20"/>
        </w:rPr>
      </w:pPr>
      <w:r w:rsidRPr="00E24637">
        <w:rPr>
          <w:rFonts w:ascii="Modern No. 20" w:hAnsi="Modern No. 20" w:cs="Times"/>
          <w:b/>
          <w:sz w:val="20"/>
        </w:rPr>
        <w:t>5.</w:t>
      </w:r>
      <w:r w:rsidRPr="00E24637">
        <w:rPr>
          <w:rFonts w:ascii="Times" w:hAnsi="Times" w:cs="Times"/>
          <w:sz w:val="20"/>
        </w:rPr>
        <w:t xml:space="preserve"> </w:t>
      </w:r>
      <w:r w:rsidRPr="00E24637">
        <w:rPr>
          <w:rFonts w:ascii="Times" w:hAnsi="Times" w:cs="Times"/>
          <w:sz w:val="20"/>
        </w:rPr>
        <w:tab/>
        <w:t>Για την αποτίμηση των συμμετοχών και χρεογράφων ισχύουν τα ακόλουθα:</w:t>
      </w:r>
    </w:p>
    <w:p w:rsidR="00394035" w:rsidRPr="00E24637" w:rsidRDefault="00394035" w:rsidP="00394035">
      <w:pPr>
        <w:spacing w:line="240" w:lineRule="auto"/>
        <w:ind w:firstLine="0"/>
        <w:rPr>
          <w:rFonts w:ascii="Times" w:hAnsi="Times" w:cs="Times"/>
          <w:sz w:val="20"/>
        </w:rPr>
      </w:pPr>
      <w:r w:rsidRPr="00E24637">
        <w:rPr>
          <w:rFonts w:ascii="Times" w:hAnsi="Times" w:cs="Times"/>
          <w:b/>
          <w:sz w:val="20"/>
        </w:rPr>
        <w:t>α)</w:t>
      </w:r>
      <w:r w:rsidRPr="00E24637">
        <w:rPr>
          <w:rFonts w:ascii="Times" w:hAnsi="Times" w:cs="Times"/>
          <w:sz w:val="20"/>
        </w:rPr>
        <w:t xml:space="preserve"> </w:t>
      </w:r>
      <w:r w:rsidRPr="00E24637">
        <w:rPr>
          <w:rFonts w:ascii="Times" w:hAnsi="Times" w:cs="Times"/>
          <w:sz w:val="20"/>
        </w:rPr>
        <w:tab/>
        <w:t>οι μετοχές, οι ομολογίες και τα λοιπά χρεόγραφα που είναι εισηγμένα στο Χρηματιστήριο Αξιών Αθηνών ή σε αλλοδαπό χρηματιστήριο ή σε άλλο διεθνώς αναγνωρισμένο χρηματιστηριακό θεσμό, καθώς και τα μερίδια αμοιβαίων κεφαλαίων, αποτιμώνται στην κατ' είδος χαμηλότερη τιμή μεταξύ της τιμής κτήσης και της τρέχουσας τιμής τους. Ειδικότερα οι τράπεζες και γενικά τα πιστωτικά ιδρύματα του ν. 2076/1992 αποτιμούν τις συμμετοχές και χρεόγραφα τους στη συνολικά χαμηλότερη τιμή μεταξύ της τιμής κτήσης και της τρέχουσας τιμής τους.</w:t>
      </w:r>
    </w:p>
    <w:p w:rsidR="00394035" w:rsidRPr="00E24637" w:rsidRDefault="00394035" w:rsidP="00394035">
      <w:pPr>
        <w:spacing w:line="240" w:lineRule="auto"/>
        <w:ind w:firstLine="0"/>
        <w:rPr>
          <w:rFonts w:ascii="Times" w:hAnsi="Times" w:cs="Times"/>
          <w:sz w:val="20"/>
        </w:rPr>
      </w:pPr>
      <w:r w:rsidRPr="00E24637">
        <w:rPr>
          <w:rFonts w:ascii="Times" w:hAnsi="Times" w:cs="Times"/>
          <w:b/>
          <w:sz w:val="20"/>
        </w:rPr>
        <w:t>β)</w:t>
      </w:r>
      <w:r w:rsidRPr="00E24637">
        <w:rPr>
          <w:rFonts w:ascii="Times" w:hAnsi="Times" w:cs="Times"/>
          <w:sz w:val="20"/>
        </w:rPr>
        <w:t xml:space="preserve"> </w:t>
      </w:r>
      <w:r w:rsidRPr="00E24637">
        <w:rPr>
          <w:rFonts w:ascii="Times" w:hAnsi="Times" w:cs="Times"/>
          <w:sz w:val="20"/>
        </w:rPr>
        <w:tab/>
        <w:t>Για τα χρεόγραφα της πιο πάνω περιπτώσεως α' ως τρέχουσα τιμή θεωρείται ο μέσος όρος της χρηματιστηριακής τιμής τους κατά τον τελευταίο μήνα της χρήσης. Ειδικά, για τα αμοιβαία κεφάλαια ως τρέχουσα τιμή θεωρείται ο μέσος όρος της καθαρής τιμής τους κατά τον τελευταίο μήνα της χρήσης.</w:t>
      </w:r>
    </w:p>
    <w:p w:rsidR="00394035" w:rsidRPr="00E24637" w:rsidRDefault="00394035" w:rsidP="00394035">
      <w:pPr>
        <w:spacing w:line="240" w:lineRule="auto"/>
        <w:ind w:firstLine="0"/>
        <w:rPr>
          <w:rFonts w:ascii="Times" w:hAnsi="Times" w:cs="Times"/>
          <w:sz w:val="20"/>
        </w:rPr>
      </w:pPr>
      <w:r w:rsidRPr="00E24637">
        <w:rPr>
          <w:rFonts w:ascii="Times" w:hAnsi="Times" w:cs="Times"/>
          <w:b/>
          <w:sz w:val="20"/>
        </w:rPr>
        <w:t>γ)</w:t>
      </w:r>
      <w:r w:rsidRPr="00E24637">
        <w:rPr>
          <w:rFonts w:ascii="Times" w:hAnsi="Times" w:cs="Times"/>
          <w:sz w:val="20"/>
        </w:rPr>
        <w:t xml:space="preserve"> </w:t>
      </w:r>
      <w:r w:rsidRPr="00E24637">
        <w:rPr>
          <w:rFonts w:ascii="Times" w:hAnsi="Times" w:cs="Times"/>
          <w:sz w:val="20"/>
        </w:rPr>
        <w:tab/>
        <w:t>Οι μετοχές ανωνύμων εταιρειών που δεν έχουν εισαχθεί στο Χρηματιστήριο και οι συμμετοχές σε επιχειρήσεις που δεν έχουν τη μορφή της ανώνυμης εταιρείας αποτιμώνται στην κατ' είδος χαμηλότερη τιμή μεταξύ της τιμής κτήσεως τους και της τρέχουσας τιμής τους. Ως τρέχουσα τιμή θεωρείται η εσωτερική λογιστική αξία των μετοχών ή των συμμετοχών ή των τίτλων των επιχειρήσεων αυτών, όπως προκύπτει από το νόμιμα συνταγμένο τελευταίο ισολογισμό τους. Ειδικά για τις διαχειριστικές περιόδους που λήγουν μέχρι την 30.6.2005 οι ανωτέρω μετοχές ή συμμετοχές μπορεί να αποτιμηθούν στην τιμή κτήσης τους.</w:t>
      </w:r>
    </w:p>
    <w:p w:rsidR="00394035" w:rsidRPr="00E24637" w:rsidRDefault="00394035" w:rsidP="00394035">
      <w:pPr>
        <w:spacing w:line="240" w:lineRule="auto"/>
        <w:ind w:firstLine="0"/>
        <w:rPr>
          <w:rFonts w:ascii="Times" w:hAnsi="Times" w:cs="Times"/>
          <w:sz w:val="20"/>
        </w:rPr>
      </w:pPr>
      <w:r w:rsidRPr="00E24637">
        <w:rPr>
          <w:rFonts w:ascii="Times" w:hAnsi="Times" w:cs="Times"/>
          <w:b/>
          <w:sz w:val="20"/>
        </w:rPr>
        <w:t>δ)</w:t>
      </w:r>
      <w:r w:rsidRPr="00E24637">
        <w:rPr>
          <w:rFonts w:ascii="Times" w:hAnsi="Times" w:cs="Times"/>
          <w:sz w:val="20"/>
        </w:rPr>
        <w:t xml:space="preserve"> </w:t>
      </w:r>
      <w:r w:rsidRPr="00E24637">
        <w:rPr>
          <w:rFonts w:ascii="Times" w:hAnsi="Times" w:cs="Times"/>
          <w:sz w:val="20"/>
        </w:rPr>
        <w:tab/>
        <w:t>Τα κάθε φύσης χρεόγραφα και οι τίτλοι, που έχουν χαρακτήρα προθεσμιακής κατάθεσης και δεν έχουν εισαχθεί στο Χρηματιστήριο, αποτιμώνται στην κατ είδος παρούσα αξία τους κατά την ημέρα κλεισίματος του ισολογισμού. Η αξία αυτή προσδιορίζεται με βάση το ετήσιο επιτόκιο του κάθε χρεογράφου ή τίτλου.</w:t>
      </w:r>
    </w:p>
    <w:p w:rsidR="00394035" w:rsidRPr="00E24637" w:rsidRDefault="00394035" w:rsidP="00394035">
      <w:pPr>
        <w:pStyle w:val="FootnoteText"/>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65B4F"/>
    <w:multiLevelType w:val="hybridMultilevel"/>
    <w:tmpl w:val="4A60C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C7C357A"/>
    <w:multiLevelType w:val="hybridMultilevel"/>
    <w:tmpl w:val="D0363624"/>
    <w:lvl w:ilvl="0" w:tplc="4C48E870">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EAC041F"/>
    <w:multiLevelType w:val="hybridMultilevel"/>
    <w:tmpl w:val="C0CE2676"/>
    <w:lvl w:ilvl="0" w:tplc="E7765026">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F177D29"/>
    <w:multiLevelType w:val="hybridMultilevel"/>
    <w:tmpl w:val="46628E30"/>
    <w:lvl w:ilvl="0" w:tplc="6608DD8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E663B20"/>
    <w:multiLevelType w:val="hybridMultilevel"/>
    <w:tmpl w:val="C7EEB39C"/>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AF7337"/>
    <w:multiLevelType w:val="hybridMultilevel"/>
    <w:tmpl w:val="8ADA46C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C7752E6"/>
    <w:multiLevelType w:val="hybridMultilevel"/>
    <w:tmpl w:val="373436BC"/>
    <w:lvl w:ilvl="0" w:tplc="CA5CDEA2">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nsid w:val="46BB31BA"/>
    <w:multiLevelType w:val="hybridMultilevel"/>
    <w:tmpl w:val="F2289C16"/>
    <w:lvl w:ilvl="0" w:tplc="7108CDBE">
      <w:start w:val="3"/>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8EB1AE5"/>
    <w:multiLevelType w:val="hybridMultilevel"/>
    <w:tmpl w:val="4B7679E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D4D1B82"/>
    <w:multiLevelType w:val="hybridMultilevel"/>
    <w:tmpl w:val="58704B1C"/>
    <w:lvl w:ilvl="0" w:tplc="F98AAEEA">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7224D94"/>
    <w:multiLevelType w:val="hybridMultilevel"/>
    <w:tmpl w:val="6338FB08"/>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F2120BA"/>
    <w:multiLevelType w:val="hybridMultilevel"/>
    <w:tmpl w:val="68E80CAE"/>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224D72"/>
    <w:multiLevelType w:val="hybridMultilevel"/>
    <w:tmpl w:val="360CB574"/>
    <w:lvl w:ilvl="0" w:tplc="D4EAB13C">
      <w:start w:val="1"/>
      <w:numFmt w:val="bullet"/>
      <w:lvlText w:val="-"/>
      <w:lvlJc w:val="left"/>
      <w:pPr>
        <w:ind w:left="1800" w:hanging="360"/>
      </w:pPr>
      <w:rPr>
        <w:rFonts w:ascii="Euclid Fraktur" w:hAnsi="Euclid Fraktur"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79D375BC"/>
    <w:multiLevelType w:val="hybridMultilevel"/>
    <w:tmpl w:val="117CFF30"/>
    <w:lvl w:ilvl="0" w:tplc="E4BCA442">
      <w:start w:val="2"/>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9"/>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2"/>
  </w:num>
  <w:num w:numId="15">
    <w:abstractNumId w:val="21"/>
  </w:num>
  <w:num w:numId="16">
    <w:abstractNumId w:val="23"/>
  </w:num>
  <w:num w:numId="17">
    <w:abstractNumId w:val="18"/>
  </w:num>
  <w:num w:numId="18">
    <w:abstractNumId w:val="26"/>
  </w:num>
  <w:num w:numId="19">
    <w:abstractNumId w:val="20"/>
  </w:num>
  <w:num w:numId="20">
    <w:abstractNumId w:val="24"/>
  </w:num>
  <w:num w:numId="21">
    <w:abstractNumId w:val="17"/>
  </w:num>
  <w:num w:numId="22">
    <w:abstractNumId w:val="10"/>
  </w:num>
  <w:num w:numId="23">
    <w:abstractNumId w:val="16"/>
  </w:num>
  <w:num w:numId="24">
    <w:abstractNumId w:val="15"/>
  </w:num>
  <w:num w:numId="25">
    <w:abstractNumId w:val="13"/>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97A5F"/>
    <w:rsid w:val="000A4F1E"/>
    <w:rsid w:val="000A6A4F"/>
    <w:rsid w:val="000E062E"/>
    <w:rsid w:val="000E1BD7"/>
    <w:rsid w:val="00120429"/>
    <w:rsid w:val="00121366"/>
    <w:rsid w:val="00123D92"/>
    <w:rsid w:val="001267E4"/>
    <w:rsid w:val="001448EB"/>
    <w:rsid w:val="0014554F"/>
    <w:rsid w:val="001652D1"/>
    <w:rsid w:val="001738C3"/>
    <w:rsid w:val="00185A1E"/>
    <w:rsid w:val="001B56B5"/>
    <w:rsid w:val="001B73F3"/>
    <w:rsid w:val="001D020B"/>
    <w:rsid w:val="001E670D"/>
    <w:rsid w:val="00212E5E"/>
    <w:rsid w:val="00230D28"/>
    <w:rsid w:val="00231DC4"/>
    <w:rsid w:val="00232C9C"/>
    <w:rsid w:val="00240A69"/>
    <w:rsid w:val="00246358"/>
    <w:rsid w:val="0025008E"/>
    <w:rsid w:val="002860EB"/>
    <w:rsid w:val="00290591"/>
    <w:rsid w:val="002A595D"/>
    <w:rsid w:val="002B30BA"/>
    <w:rsid w:val="002C6EFD"/>
    <w:rsid w:val="002D419B"/>
    <w:rsid w:val="002E7ABB"/>
    <w:rsid w:val="003019E6"/>
    <w:rsid w:val="00317E81"/>
    <w:rsid w:val="00346422"/>
    <w:rsid w:val="00351F8D"/>
    <w:rsid w:val="00353C80"/>
    <w:rsid w:val="003720E5"/>
    <w:rsid w:val="003827FD"/>
    <w:rsid w:val="00394035"/>
    <w:rsid w:val="003C1AD5"/>
    <w:rsid w:val="003C5132"/>
    <w:rsid w:val="003E2E65"/>
    <w:rsid w:val="003F6A79"/>
    <w:rsid w:val="0040423B"/>
    <w:rsid w:val="00423CA6"/>
    <w:rsid w:val="004257A3"/>
    <w:rsid w:val="004553EC"/>
    <w:rsid w:val="00457DBF"/>
    <w:rsid w:val="00496D07"/>
    <w:rsid w:val="004A6DFE"/>
    <w:rsid w:val="004D2E5B"/>
    <w:rsid w:val="00500E93"/>
    <w:rsid w:val="00566267"/>
    <w:rsid w:val="00585582"/>
    <w:rsid w:val="005A452D"/>
    <w:rsid w:val="005B4615"/>
    <w:rsid w:val="005B5EE2"/>
    <w:rsid w:val="005D2C57"/>
    <w:rsid w:val="005D5B46"/>
    <w:rsid w:val="005F63FF"/>
    <w:rsid w:val="00601650"/>
    <w:rsid w:val="00655D0D"/>
    <w:rsid w:val="00671B54"/>
    <w:rsid w:val="00672AA4"/>
    <w:rsid w:val="00676E73"/>
    <w:rsid w:val="006A28EA"/>
    <w:rsid w:val="006A54DF"/>
    <w:rsid w:val="006B7F81"/>
    <w:rsid w:val="006D4070"/>
    <w:rsid w:val="006D7447"/>
    <w:rsid w:val="006E7210"/>
    <w:rsid w:val="0070010D"/>
    <w:rsid w:val="00701C6C"/>
    <w:rsid w:val="00701D3F"/>
    <w:rsid w:val="007148C2"/>
    <w:rsid w:val="007172C1"/>
    <w:rsid w:val="007209B5"/>
    <w:rsid w:val="00760D8A"/>
    <w:rsid w:val="00765808"/>
    <w:rsid w:val="007821B4"/>
    <w:rsid w:val="0079794E"/>
    <w:rsid w:val="007A343B"/>
    <w:rsid w:val="007C2479"/>
    <w:rsid w:val="007D3DBF"/>
    <w:rsid w:val="007D7F12"/>
    <w:rsid w:val="007E2ED3"/>
    <w:rsid w:val="008028E6"/>
    <w:rsid w:val="00803814"/>
    <w:rsid w:val="008108F2"/>
    <w:rsid w:val="00826458"/>
    <w:rsid w:val="00833250"/>
    <w:rsid w:val="008367AD"/>
    <w:rsid w:val="008671A5"/>
    <w:rsid w:val="00872BB2"/>
    <w:rsid w:val="008809A9"/>
    <w:rsid w:val="00884117"/>
    <w:rsid w:val="008863E4"/>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2021"/>
    <w:rsid w:val="009C7B63"/>
    <w:rsid w:val="009D215E"/>
    <w:rsid w:val="009D6ACB"/>
    <w:rsid w:val="009E0CC2"/>
    <w:rsid w:val="009E119A"/>
    <w:rsid w:val="009E67C9"/>
    <w:rsid w:val="009F2FC3"/>
    <w:rsid w:val="00A10BA7"/>
    <w:rsid w:val="00A13273"/>
    <w:rsid w:val="00A17BA5"/>
    <w:rsid w:val="00A330F5"/>
    <w:rsid w:val="00A51667"/>
    <w:rsid w:val="00A61D29"/>
    <w:rsid w:val="00A6262F"/>
    <w:rsid w:val="00AB454D"/>
    <w:rsid w:val="00AC6D34"/>
    <w:rsid w:val="00AE0C16"/>
    <w:rsid w:val="00B07B4D"/>
    <w:rsid w:val="00B35D29"/>
    <w:rsid w:val="00B45B05"/>
    <w:rsid w:val="00B60BAC"/>
    <w:rsid w:val="00B662CD"/>
    <w:rsid w:val="00B9005A"/>
    <w:rsid w:val="00B94558"/>
    <w:rsid w:val="00BA465A"/>
    <w:rsid w:val="00BB1110"/>
    <w:rsid w:val="00BC015A"/>
    <w:rsid w:val="00C235A7"/>
    <w:rsid w:val="00C31356"/>
    <w:rsid w:val="00C60526"/>
    <w:rsid w:val="00C6088A"/>
    <w:rsid w:val="00C75C00"/>
    <w:rsid w:val="00C933E6"/>
    <w:rsid w:val="00CB207B"/>
    <w:rsid w:val="00CB7DD8"/>
    <w:rsid w:val="00CD25D4"/>
    <w:rsid w:val="00CD3A99"/>
    <w:rsid w:val="00CF3BE3"/>
    <w:rsid w:val="00D44A48"/>
    <w:rsid w:val="00D5283B"/>
    <w:rsid w:val="00D56F2B"/>
    <w:rsid w:val="00D71F28"/>
    <w:rsid w:val="00D72BB2"/>
    <w:rsid w:val="00D86844"/>
    <w:rsid w:val="00D91C1A"/>
    <w:rsid w:val="00D95D39"/>
    <w:rsid w:val="00DA349E"/>
    <w:rsid w:val="00DA561C"/>
    <w:rsid w:val="00DA5A7C"/>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70E4"/>
    <w:rsid w:val="00EA75FD"/>
    <w:rsid w:val="00EC522F"/>
    <w:rsid w:val="00ED35D7"/>
    <w:rsid w:val="00ED5ADB"/>
    <w:rsid w:val="00EE489E"/>
    <w:rsid w:val="00EE524B"/>
    <w:rsid w:val="00EF171E"/>
    <w:rsid w:val="00F06809"/>
    <w:rsid w:val="00F17A0F"/>
    <w:rsid w:val="00F52F6C"/>
    <w:rsid w:val="00F816A6"/>
    <w:rsid w:val="00F91B92"/>
    <w:rsid w:val="00FA2A3E"/>
    <w:rsid w:val="00FB7626"/>
    <w:rsid w:val="00FB78EF"/>
    <w:rsid w:val="00FC3FC4"/>
    <w:rsid w:val="00FC7851"/>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hyperlink" Target="http://creativecommons.org/licenses/by-nc-sa/4.0/deed.el" TargetMode="Externa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hyperlink" Target="http://cdev.teilar.gr/courses/"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7.png"/><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hyperlink" Target="%5b1%5d%20http:/creativecommons.org/licenses/by-nc-sa/4.0/" TargetMode="External"/><Relationship Id="rId28" Type="http://schemas.openxmlformats.org/officeDocument/2006/relationships/fontTable" Target="fontTable.xml"/><Relationship Id="rId10" Type="http://schemas.openxmlformats.org/officeDocument/2006/relationships/hyperlink" Target="http://www.teilar.gr/"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creativecommons.org/licenses/by-nc-sa/4.0/deed.e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taxheaven.gr/laws/law/index/law/7" TargetMode="External"/><Relationship Id="rId2" Type="http://schemas.openxmlformats.org/officeDocument/2006/relationships/hyperlink" Target="http://www.taxheaven.gr/laws/law/index/law/7" TargetMode="External"/><Relationship Id="rId1" Type="http://schemas.openxmlformats.org/officeDocument/2006/relationships/hyperlink" Target="http://www.taxheaven.gr/laws/law/index/law/2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6158-5A3E-4D8C-BF56-21D99028760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A20EA0B-8393-439D-93B9-3237F2B5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50</Pages>
  <Words>10365</Words>
  <Characters>64058</Characters>
  <Application>Microsoft Office Word</Application>
  <DocSecurity>0</DocSecurity>
  <Lines>3371</Lines>
  <Paragraphs>1908</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72515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68</cp:revision>
  <dcterms:created xsi:type="dcterms:W3CDTF">2014-09-20T16:11:00Z</dcterms:created>
  <dcterms:modified xsi:type="dcterms:W3CDTF">2016-01-26T11:29:00Z</dcterms:modified>
</cp:coreProperties>
</file>