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60" w:rsidRPr="0095739D" w:rsidRDefault="00062460" w:rsidP="00265FD3">
      <w:pPr>
        <w:spacing w:after="1440"/>
        <w:rPr>
          <w:lang w:val="en-US"/>
        </w:rPr>
      </w:pPr>
      <w:bookmarkStart w:id="0" w:name="_Toc367100747"/>
      <w:bookmarkStart w:id="1" w:name="_Toc367101036"/>
      <w:bookmarkStart w:id="2" w:name="_Toc367101078"/>
      <w:bookmarkStart w:id="3" w:name="_Toc367132085"/>
      <w:bookmarkStart w:id="4" w:name="_GoBack"/>
      <w:bookmarkEnd w:id="4"/>
    </w:p>
    <w:p w:rsidR="00062460" w:rsidRPr="00397133" w:rsidRDefault="001912A0" w:rsidP="00265FD3">
      <w:pPr>
        <w:pBdr>
          <w:bottom w:val="single" w:sz="24" w:space="1" w:color="auto"/>
        </w:pBdr>
        <w:tabs>
          <w:tab w:val="left" w:pos="6660"/>
        </w:tabs>
        <w:rPr>
          <w:sz w:val="48"/>
        </w:rPr>
      </w:pPr>
      <w:r>
        <w:rPr>
          <w:noProof/>
        </w:rPr>
        <w:drawing>
          <wp:inline distT="0" distB="0" distL="0" distR="0">
            <wp:extent cx="4155440" cy="1437640"/>
            <wp:effectExtent l="0" t="0" r="0" b="0"/>
            <wp:docPr id="12"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5440" cy="1437640"/>
                    </a:xfrm>
                    <a:prstGeom prst="rect">
                      <a:avLst/>
                    </a:prstGeom>
                    <a:noFill/>
                    <a:ln>
                      <a:noFill/>
                    </a:ln>
                  </pic:spPr>
                </pic:pic>
              </a:graphicData>
            </a:graphic>
          </wp:inline>
        </w:drawing>
      </w:r>
    </w:p>
    <w:p w:rsidR="00062460" w:rsidRPr="00397133" w:rsidRDefault="00062460" w:rsidP="00265FD3">
      <w:pPr>
        <w:pBdr>
          <w:bottom w:val="single" w:sz="24" w:space="1" w:color="auto"/>
        </w:pBdr>
        <w:tabs>
          <w:tab w:val="left" w:pos="6660"/>
        </w:tabs>
        <w:rPr>
          <w:sz w:val="20"/>
        </w:rPr>
      </w:pPr>
    </w:p>
    <w:p w:rsidR="00062460" w:rsidRPr="0095739D" w:rsidRDefault="00062460" w:rsidP="00265FD3">
      <w:pPr>
        <w:spacing w:after="720"/>
      </w:pPr>
    </w:p>
    <w:p w:rsidR="00062460" w:rsidRDefault="00062460" w:rsidP="00265FD3">
      <w:pPr>
        <w:pStyle w:val="Heading1"/>
      </w:pPr>
      <w:r>
        <w:t>Φορολογική Λογιστική ΙΙ</w:t>
      </w:r>
    </w:p>
    <w:p w:rsidR="00062460" w:rsidRPr="00AE1A34" w:rsidRDefault="00062460" w:rsidP="00265FD3"/>
    <w:p w:rsidR="00062460" w:rsidRPr="004F44AD" w:rsidRDefault="00CF13A0" w:rsidP="00265FD3">
      <w:pPr>
        <w:rPr>
          <w:sz w:val="28"/>
        </w:rPr>
      </w:pPr>
      <w:r>
        <w:rPr>
          <w:b/>
          <w:sz w:val="28"/>
        </w:rPr>
        <w:t>Ενότητα 11</w:t>
      </w:r>
      <w:r w:rsidR="00062460" w:rsidRPr="00092525">
        <w:rPr>
          <w:b/>
          <w:sz w:val="28"/>
        </w:rPr>
        <w:t>:</w:t>
      </w:r>
      <w:r w:rsidR="00062460">
        <w:rPr>
          <w:b/>
          <w:sz w:val="28"/>
        </w:rPr>
        <w:t xml:space="preserve"> </w:t>
      </w:r>
      <w:r w:rsidR="00062460">
        <w:rPr>
          <w:sz w:val="28"/>
        </w:rPr>
        <w:t>Ο Κώδικας Φορολογίας Εισοδήματος.</w:t>
      </w:r>
    </w:p>
    <w:p w:rsidR="00062460" w:rsidRPr="00092525" w:rsidRDefault="00062460" w:rsidP="00265FD3">
      <w:pPr>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062460" w:rsidRPr="00397133" w:rsidRDefault="00062460" w:rsidP="00265FD3">
      <w:pPr>
        <w:pBdr>
          <w:bottom w:val="single" w:sz="24" w:space="1" w:color="auto"/>
        </w:pBdr>
        <w:rPr>
          <w:sz w:val="20"/>
        </w:rPr>
      </w:pPr>
      <w:r w:rsidRPr="00994E28">
        <w:rPr>
          <w:sz w:val="28"/>
        </w:rPr>
        <w:t>Τμήμα Λογιστικής και Χρηματοοικονομικής</w:t>
      </w:r>
      <w:r>
        <w:rPr>
          <w:sz w:val="28"/>
        </w:rPr>
        <w:t xml:space="preserve"> ΤΕΙ Θεσσαλίας</w:t>
      </w:r>
    </w:p>
    <w:p w:rsidR="00062460" w:rsidRPr="00381121" w:rsidRDefault="00062460" w:rsidP="00265FD3">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062460" w:rsidRPr="003A5298" w:rsidRDefault="00062460" w:rsidP="00265FD3">
      <w:pPr>
        <w:rPr>
          <w:lang w:val="en-US" w:bidi="en-US"/>
        </w:rPr>
      </w:pPr>
    </w:p>
    <w:p w:rsidR="00062460" w:rsidRPr="00E653BE" w:rsidRDefault="00062460" w:rsidP="00265FD3">
      <w:pPr>
        <w:numPr>
          <w:ilvl w:val="0"/>
          <w:numId w:val="1"/>
        </w:numPr>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062460" w:rsidRPr="00F638E3" w:rsidRDefault="00062460" w:rsidP="00265FD3">
      <w:pPr>
        <w:numPr>
          <w:ilvl w:val="0"/>
          <w:numId w:val="1"/>
        </w:numPr>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062460" w:rsidRPr="00F638E3" w:rsidRDefault="00062460" w:rsidP="00265FD3">
      <w:pPr>
        <w:rPr>
          <w:lang w:bidi="en-US"/>
        </w:rPr>
      </w:pPr>
    </w:p>
    <w:p w:rsidR="00062460" w:rsidRPr="00E653BE" w:rsidRDefault="00062460" w:rsidP="00265FD3">
      <w:pPr>
        <w:jc w:val="center"/>
        <w:rPr>
          <w:lang w:bidi="en-US"/>
        </w:rPr>
      </w:pPr>
      <w:r>
        <w:rPr>
          <w:noProof/>
        </w:rPr>
        <w:drawing>
          <wp:inline distT="0" distB="0" distL="0" distR="0" wp14:anchorId="1843E9B9" wp14:editId="006A1403">
            <wp:extent cx="1579880" cy="553720"/>
            <wp:effectExtent l="0" t="0" r="0" b="0"/>
            <wp:docPr id="5" name="Εικόνα 5"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2" tooltip="Μετάβαση στην Άδεια Χρήση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9880" cy="553720"/>
                    </a:xfrm>
                    <a:prstGeom prst="rect">
                      <a:avLst/>
                    </a:prstGeom>
                    <a:noFill/>
                    <a:ln>
                      <a:noFill/>
                    </a:ln>
                  </pic:spPr>
                </pic:pic>
              </a:graphicData>
            </a:graphic>
          </wp:inline>
        </w:drawing>
      </w:r>
    </w:p>
    <w:p w:rsidR="00062460" w:rsidRPr="0095739D" w:rsidRDefault="00062460" w:rsidP="00265FD3">
      <w:pPr>
        <w:spacing w:after="600"/>
        <w:rPr>
          <w:b/>
        </w:rPr>
      </w:pPr>
      <w:bookmarkStart w:id="6" w:name="_Toc367100748"/>
      <w:bookmarkStart w:id="7" w:name="_Toc367101037"/>
      <w:bookmarkStart w:id="8" w:name="_Toc367101079"/>
      <w:bookmarkStart w:id="9" w:name="_Toc367132086"/>
    </w:p>
    <w:p w:rsidR="00062460" w:rsidRPr="00381121" w:rsidRDefault="00062460" w:rsidP="00265FD3">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062460" w:rsidRPr="00361EE5" w:rsidRDefault="00062460" w:rsidP="00265FD3">
      <w:pPr>
        <w:rPr>
          <w:lang w:val="en-US"/>
        </w:rPr>
      </w:pPr>
    </w:p>
    <w:p w:rsidR="00062460" w:rsidRPr="00361EE5" w:rsidRDefault="00062460" w:rsidP="00265FD3">
      <w:pPr>
        <w:numPr>
          <w:ilvl w:val="0"/>
          <w:numId w:val="2"/>
        </w:numPr>
        <w:rPr>
          <w:lang w:bidi="en-US"/>
        </w:rPr>
      </w:pPr>
      <w:r w:rsidRPr="00361EE5">
        <w:rPr>
          <w:lang w:bidi="en-US"/>
        </w:rPr>
        <w:t>Το παρόν εκπαιδευτικό υλικό έχει αναπτυχθεί στα πλαίσια του εκπαιδευτικού έργου του διδάσκοντα.</w:t>
      </w:r>
    </w:p>
    <w:p w:rsidR="00062460" w:rsidRPr="00361EE5" w:rsidRDefault="00062460" w:rsidP="00265FD3">
      <w:pPr>
        <w:numPr>
          <w:ilvl w:val="0"/>
          <w:numId w:val="2"/>
        </w:numPr>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062460" w:rsidRPr="00782487" w:rsidRDefault="00062460" w:rsidP="00265FD3">
      <w:pPr>
        <w:rPr>
          <w:lang w:bidi="en-US"/>
        </w:rPr>
      </w:pPr>
    </w:p>
    <w:p w:rsidR="00062460" w:rsidRDefault="001912A0" w:rsidP="00265FD3">
      <w:pPr>
        <w:rPr>
          <w:rFonts w:ascii="Arial" w:hAnsi="Arial"/>
          <w:noProof/>
          <w:lang w:val="en-US"/>
        </w:rPr>
      </w:pPr>
      <w:r>
        <w:rPr>
          <w:noProof/>
        </w:rPr>
        <w:drawing>
          <wp:inline distT="0" distB="0" distL="0" distR="0">
            <wp:extent cx="5273040" cy="1254760"/>
            <wp:effectExtent l="0" t="0" r="0" b="0"/>
            <wp:docPr id="11"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040" cy="1254760"/>
                    </a:xfrm>
                    <a:prstGeom prst="rect">
                      <a:avLst/>
                    </a:prstGeom>
                    <a:noFill/>
                    <a:ln>
                      <a:noFill/>
                    </a:ln>
                  </pic:spPr>
                </pic:pic>
              </a:graphicData>
            </a:graphic>
          </wp:inline>
        </w:drawing>
      </w:r>
    </w:p>
    <w:p w:rsidR="00062460" w:rsidRDefault="00062460" w:rsidP="00265FD3">
      <w:pPr>
        <w:spacing w:after="360"/>
      </w:pPr>
    </w:p>
    <w:p w:rsidR="00062460" w:rsidRDefault="00062460" w:rsidP="00265FD3">
      <w:pPr>
        <w:spacing w:after="360"/>
      </w:pPr>
    </w:p>
    <w:p w:rsidR="00062460" w:rsidRDefault="00062460" w:rsidP="00265FD3">
      <w:pPr>
        <w:spacing w:line="360" w:lineRule="auto"/>
        <w:jc w:val="both"/>
        <w:rPr>
          <w:b/>
          <w:sz w:val="28"/>
          <w:szCs w:val="28"/>
          <w:u w:val="single"/>
        </w:rPr>
      </w:pPr>
    </w:p>
    <w:p w:rsidR="00062460" w:rsidRDefault="00062460" w:rsidP="00062460">
      <w:pPr>
        <w:spacing w:after="360"/>
      </w:pPr>
    </w:p>
    <w:p w:rsidR="00FF30A7" w:rsidRPr="00FF30A7" w:rsidRDefault="00FF30A7" w:rsidP="00FF30A7">
      <w:pPr>
        <w:widowControl w:val="0"/>
        <w:suppressAutoHyphens/>
        <w:spacing w:after="0" w:line="360" w:lineRule="auto"/>
        <w:jc w:val="center"/>
        <w:rPr>
          <w:rFonts w:ascii="Georgia" w:eastAsia="DejaVu Sans" w:hAnsi="Georgia"/>
          <w:b/>
          <w:sz w:val="28"/>
          <w:szCs w:val="28"/>
          <w:lang w:eastAsia="zh-CN" w:bidi="hi-IN"/>
        </w:rPr>
      </w:pPr>
      <w:r>
        <w:rPr>
          <w:rFonts w:ascii="Georgia" w:eastAsia="DejaVu Sans" w:hAnsi="Georgia"/>
          <w:b/>
          <w:sz w:val="28"/>
          <w:szCs w:val="28"/>
          <w:lang w:val="en-US" w:eastAsia="zh-CN" w:bidi="hi-IN"/>
        </w:rPr>
        <w:t>VI</w:t>
      </w:r>
      <w:r w:rsidR="00920E75">
        <w:rPr>
          <w:rFonts w:ascii="Georgia" w:eastAsia="DejaVu Sans" w:hAnsi="Georgia"/>
          <w:b/>
          <w:sz w:val="28"/>
          <w:szCs w:val="28"/>
          <w:lang w:val="en-US" w:eastAsia="zh-CN" w:bidi="hi-IN"/>
        </w:rPr>
        <w:t>II</w:t>
      </w:r>
      <w:r w:rsidRPr="00FF30A7">
        <w:rPr>
          <w:rFonts w:ascii="Georgia" w:eastAsia="DejaVu Sans" w:hAnsi="Georgia"/>
          <w:b/>
          <w:sz w:val="28"/>
          <w:szCs w:val="28"/>
          <w:lang w:eastAsia="zh-CN" w:bidi="hi-IN"/>
        </w:rPr>
        <w:t xml:space="preserve">. ΚΩΔΙΚΑΣ ΦΟΡΟΛΟΓΙΑΣ ΕΙΣΟΔΗΜΑΤΟΣ </w:t>
      </w:r>
      <w:r w:rsidRPr="00FF30A7">
        <w:rPr>
          <w:rFonts w:ascii="Georgia" w:eastAsia="DejaVu Sans" w:hAnsi="Georgia"/>
          <w:b/>
          <w:sz w:val="28"/>
          <w:szCs w:val="28"/>
          <w:lang w:val="en-US" w:eastAsia="zh-CN" w:bidi="hi-IN"/>
        </w:rPr>
        <w:t>N</w:t>
      </w:r>
      <w:r w:rsidRPr="00FF30A7">
        <w:rPr>
          <w:rFonts w:ascii="Georgia" w:eastAsia="DejaVu Sans" w:hAnsi="Georgia"/>
          <w:b/>
          <w:sz w:val="28"/>
          <w:szCs w:val="28"/>
          <w:lang w:eastAsia="zh-CN" w:bidi="hi-IN"/>
        </w:rPr>
        <w:t>. 4172/2013</w:t>
      </w:r>
    </w:p>
    <w:p w:rsidR="003C6A4C" w:rsidRPr="006620F2" w:rsidRDefault="003C6A4C" w:rsidP="00FF30A7">
      <w:pPr>
        <w:widowControl w:val="0"/>
        <w:suppressAutoHyphens/>
        <w:spacing w:after="0" w:line="360" w:lineRule="auto"/>
        <w:jc w:val="center"/>
        <w:rPr>
          <w:rFonts w:ascii="Liberation Serif" w:eastAsia="DejaVu Sans" w:hAnsi="Liberation Serif" w:cs="Lohit Hindi"/>
          <w:b/>
          <w:bCs/>
          <w:sz w:val="24"/>
          <w:szCs w:val="24"/>
          <w:lang w:eastAsia="zh-CN" w:bidi="hi-IN"/>
        </w:rPr>
      </w:pPr>
      <w:r w:rsidRPr="003C6A4C">
        <w:rPr>
          <w:rFonts w:ascii="Times New Roman" w:eastAsia="DejaVu Sans" w:hAnsi="Times New Roman" w:hint="cs"/>
          <w:sz w:val="24"/>
          <w:szCs w:val="24"/>
          <w:cs/>
          <w:lang w:eastAsia="zh-CN" w:bidi="hi-IN"/>
        </w:rPr>
        <w:t>﻿</w:t>
      </w:r>
      <w:r w:rsidRPr="003C6A4C">
        <w:rPr>
          <w:rFonts w:ascii="Liberation Serif" w:eastAsia="DejaVu Sans" w:hAnsi="Liberation Serif" w:cs="Lohit Hindi"/>
          <w:b/>
          <w:sz w:val="24"/>
          <w:szCs w:val="24"/>
          <w:u w:val="single"/>
          <w:lang w:eastAsia="zh-CN" w:bidi="hi-IN"/>
        </w:rPr>
        <w:t>Πεδίο Εφαρμογής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w:t>
      </w:r>
    </w:p>
    <w:p w:rsidR="003C6A4C" w:rsidRPr="003C6A4C" w:rsidRDefault="003C6A4C" w:rsidP="003C6A4C">
      <w:pPr>
        <w:widowControl w:val="0"/>
        <w:suppressAutoHyphens/>
        <w:spacing w:after="0" w:line="240" w:lineRule="auto"/>
        <w:jc w:val="center"/>
        <w:rPr>
          <w:rFonts w:ascii="Liberation Serif" w:eastAsia="DejaVu Sans" w:hAnsi="Liberation Serif" w:cs="Times"/>
          <w:sz w:val="24"/>
          <w:szCs w:val="24"/>
          <w:cs/>
          <w:lang w:val="en-US" w:eastAsia="zh-CN" w:bidi="hi-IN"/>
        </w:rPr>
      </w:pP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Ο Κώδικας Φορολογίας Εισοδήματος (Κ.Φ.Ε.) ρυθμίζει τη φορολογία του εισοδήματος: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των φυσικών προσώπων,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των νομικών προσώπων και των κάθε είδους νομικών οντοτήτων.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Ορισμοί</w:t>
      </w:r>
      <w:r w:rsidRPr="003C6A4C">
        <w:rPr>
          <w:rFonts w:ascii="Liberation Serif" w:eastAsia="DejaVu Sans" w:hAnsi="Liberation Serif" w:cs="Lohit Hindi"/>
          <w:sz w:val="24"/>
          <w:szCs w:val="24"/>
          <w:u w:val="single"/>
          <w:lang w:eastAsia="zh-CN" w:bidi="hi-IN"/>
        </w:rPr>
        <w:t xml:space="preserve"> </w:t>
      </w:r>
      <w:r w:rsidRPr="003C6A4C">
        <w:rPr>
          <w:rFonts w:ascii="Liberation Serif" w:eastAsia="DejaVu Sans" w:hAnsi="Liberation Serif" w:cs="Lohit Hindi"/>
          <w:sz w:val="24"/>
          <w:szCs w:val="24"/>
          <w:lang w:eastAsia="zh-CN" w:bidi="hi-IN"/>
        </w:rPr>
        <w:t>(</w:t>
      </w:r>
      <w:r w:rsidRPr="003C6A4C">
        <w:rPr>
          <w:rFonts w:ascii="Liberation Serif" w:eastAsia="DejaVu Sans" w:hAnsi="Liberation Serif" w:cs="Lohit Hindi"/>
          <w:b/>
          <w:bCs/>
          <w:sz w:val="24"/>
          <w:szCs w:val="24"/>
          <w:lang w:eastAsia="zh-CN" w:bidi="hi-IN"/>
        </w:rPr>
        <w:t>Άρθρο 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Οι όροι που χρησιμοποιούνται για τους σκοπούς του Κ.Φ.Ε. έχουν την έννοια που προβλέπει η κείμενη νομοθεσία, εκτός εάν ο Κ.Φ.Ε. ορίζει διαφορετικά. Για τους σκοπούς του παρόντος νοούνται ως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«φορολογούμενος»: κάθε πρόσωπο που υπόκειται σε φόρο εισοδήματος, σύμφωνα με τον Κ.Φ.Ε.,</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«πρόσωπο»: κάθε φυσικό ή νομικό πρόσωπο ή κάθε είδους νομική οντότητα,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«νομικό πρόσωπο»: κάθε επιχείρηση ή εταιρεία με νομική προσωπικότητα ή ένωση επιχειρήσεων ή εταιρειών με νομική προσωπικότητα,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w:t>
      </w:r>
      <w:proofErr w:type="spellStart"/>
      <w:r w:rsidRPr="003C6A4C">
        <w:rPr>
          <w:rFonts w:ascii="Liberation Serif" w:eastAsia="DejaVu Sans" w:hAnsi="Liberation Serif" w:cs="Lohit Hindi"/>
          <w:sz w:val="24"/>
          <w:szCs w:val="24"/>
          <w:lang w:eastAsia="zh-CN" w:bidi="hi-IN"/>
        </w:rPr>
        <w:t>εξωχώρια</w:t>
      </w:r>
      <w:proofErr w:type="spellEnd"/>
      <w:r w:rsidRPr="003C6A4C">
        <w:rPr>
          <w:rFonts w:ascii="Liberation Serif" w:eastAsia="DejaVu Sans" w:hAnsi="Liberation Serif" w:cs="Lohit Hindi"/>
          <w:sz w:val="24"/>
          <w:szCs w:val="24"/>
          <w:lang w:eastAsia="zh-CN" w:bidi="hi-IN"/>
        </w:rPr>
        <w:t xml:space="preserve"> εταιρεία, κάθε μορφής εταιρεία ιδιωτικών επενδύσεων, κάθε μορφής καταπίστευμα ή </w:t>
      </w:r>
      <w:proofErr w:type="spellStart"/>
      <w:r w:rsidRPr="003C6A4C">
        <w:rPr>
          <w:rFonts w:ascii="Liberation Serif" w:eastAsia="DejaVu Sans" w:hAnsi="Liberation Serif" w:cs="Lohit Hindi"/>
          <w:sz w:val="24"/>
          <w:szCs w:val="24"/>
          <w:lang w:eastAsia="zh-CN" w:bidi="hi-IN"/>
        </w:rPr>
        <w:t>εμπίστευμα</w:t>
      </w:r>
      <w:proofErr w:type="spellEnd"/>
      <w:r w:rsidRPr="003C6A4C">
        <w:rPr>
          <w:rFonts w:ascii="Liberation Serif" w:eastAsia="DejaVu Sans" w:hAnsi="Liberation Serif" w:cs="Lohit Hindi"/>
          <w:sz w:val="24"/>
          <w:szCs w:val="24"/>
          <w:lang w:eastAsia="zh-CN" w:bidi="hi-IN"/>
        </w:rPr>
        <w:t xml:space="preserve">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«υπόχρεος σε παρακράτηση»: κάθε πρόσωπο που υποχρεούται σε παρακράτηση φόρου στην πηγή, σύμφωνα με τις διατάξεις του Κ.Φ.Ε.,</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«συγγενικό πρόσωπο»: ο/η σύζυγος και οι ανιόντες ή κατιόντες σε ευθεία γραμμή,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lastRenderedPageBreak/>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κάθε πρόσωπο με το οποίο υπάρχει σχέση άμεσης ή έμμεσης ουσιώδους διοικητικής εξάρτησης η ελέγχου η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Υποκείμενα του φόρου</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 ν. </w:t>
      </w:r>
      <w:hyperlink r:id="rId16" w:anchor="_blank" w:tgtFrame="none" w:history="1">
        <w:r w:rsidRPr="003C6A4C">
          <w:rPr>
            <w:rFonts w:ascii="Liberation Serif" w:eastAsia="DejaVu Sans" w:hAnsi="Liberation Serif" w:cs="Lohit Hindi"/>
            <w:color w:val="000080"/>
            <w:sz w:val="24"/>
            <w:szCs w:val="24"/>
            <w:u w:val="single"/>
            <w:lang w:eastAsia="zh-CN" w:bidi="hi-IN"/>
          </w:rPr>
          <w:t>89/1967</w:t>
        </w:r>
      </w:hyperlink>
      <w:r w:rsidRPr="003C6A4C">
        <w:rPr>
          <w:rFonts w:ascii="Liberation Serif" w:eastAsia="DejaVu Sans" w:hAnsi="Liberation Serif" w:cs="Lohit Hindi"/>
          <w:sz w:val="24"/>
          <w:szCs w:val="24"/>
          <w:lang w:eastAsia="zh-CN" w:bidi="hi-IN"/>
        </w:rPr>
        <w:t xml:space="preserve"> (Α' 132), όπως ισχύει, υπόκειται σε φόρο στην Ελλάδα μόνο για το εισόδημα που προκύπτει στην Ελλάδα.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Φορολογική κατοικία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Ένα φυσικό πρόσωπο είναι φορολογικός κάτοικος Ελλάδας, εφόσον: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Modern No. 20" w:eastAsia="DejaVu Sans" w:hAnsi="Modern No. 20" w:cs="Lohit Hindi"/>
          <w:b/>
          <w:sz w:val="28"/>
          <w:szCs w:val="28"/>
          <w:lang w:eastAsia="zh-CN" w:bidi="hi-IN"/>
        </w:rPr>
        <w:t>2</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Modern No. 20" w:eastAsia="DejaVu Sans" w:hAnsi="Modern No. 20" w:cs="Lohit Hindi"/>
          <w:b/>
          <w:sz w:val="28"/>
          <w:szCs w:val="28"/>
          <w:lang w:eastAsia="zh-CN" w:bidi="hi-IN"/>
        </w:rPr>
        <w:t>3.</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Ένα νομικό πρόσωπο ή μία νομική οντότητα είναι φορολογικός κάτοικος Ελλάδας για οποιοδήποτε φορολογικό έτος, εφόσον: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συστάθηκε ή ιδρύθηκε, σύμφωνα με το ελληνικό δίκαιο,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έχει την καταστατική έδρα του στην Ελλάδα 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ο τόπος άσκησης πραγματικής διοίκησης είναι στην Ελλάδα οποιαδήποτε περίοδο στη διάρκεια του φορολογικού έτους.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b/>
          <w:bCs/>
          <w:sz w:val="28"/>
          <w:szCs w:val="28"/>
          <w:lang w:eastAsia="zh-CN" w:bidi="hi-IN"/>
        </w:rPr>
        <w:t>4.</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Ο «τόπος άσκησης πραγματικής διοίκησης» είναι στην Ελλάδα με βάση τα πραγματικά περιστατικά και τις συνθήκες λαμβάνοντας υπόψη ιδίως τα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τον τόπο άσκησης καθημερινής διοίκησης,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β) </w:t>
      </w:r>
      <w:r w:rsidRPr="003C6A4C">
        <w:rPr>
          <w:rFonts w:ascii="Liberation Serif" w:eastAsia="DejaVu Sans" w:hAnsi="Liberation Serif" w:cs="Lohit Hindi"/>
          <w:sz w:val="24"/>
          <w:szCs w:val="24"/>
          <w:lang w:eastAsia="zh-CN" w:bidi="hi-IN"/>
        </w:rPr>
        <w:tab/>
        <w:t xml:space="preserve">τον τόπο λήψης στρατηγικών αποφάσεων,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τον τόπο ετήσιας γενικής συνέλευσης των μετόχων ή εταίρων,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τον τόπο τήρησης βιβλίων και στοιχείων,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τον τόπο συνεδριάσεων του διοικητικού συμβουλίου ή όποιου άλλου εκτελεστικού οργάνου διοίκησης,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την κατοικία των μελών του διοικητικού συμβουλίου ή όποιου άλλου εκτελεστικού οργάνου διοίκησης.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Σε συνδυασμό με τη συνδρομή των παραπάνω περιστατικών και συνθηκών είναι δυνατόν να συνεκτιμάται και η κατοικία της πλειοψηφίας των μετόχων ή εταίρων. </w:t>
      </w:r>
    </w:p>
    <w:p w:rsidR="003C6A4C" w:rsidRPr="003C6A4C" w:rsidRDefault="003C6A4C" w:rsidP="003C6A4C">
      <w:pPr>
        <w:widowControl w:val="0"/>
        <w:suppressAutoHyphens/>
        <w:spacing w:after="0" w:line="240" w:lineRule="auto"/>
        <w:jc w:val="center"/>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lang w:eastAsia="zh-CN" w:bidi="hi-IN"/>
        </w:rPr>
        <w:t xml:space="preserve"> </w:t>
      </w:r>
      <w:r w:rsidRPr="003C6A4C">
        <w:rPr>
          <w:rFonts w:ascii="Liberation Serif" w:eastAsia="DejaVu Sans" w:hAnsi="Liberation Serif" w:cs="Lohit Hindi"/>
          <w:b/>
          <w:sz w:val="24"/>
          <w:szCs w:val="24"/>
          <w:u w:val="single"/>
          <w:lang w:eastAsia="zh-CN" w:bidi="hi-IN"/>
        </w:rPr>
        <w:t>Εισόδημα που προκύπτει στην ημεδαπή</w:t>
      </w:r>
      <w:r w:rsidRPr="003C6A4C">
        <w:rPr>
          <w:rFonts w:ascii="Liberation Serif" w:eastAsia="DejaVu Sans" w:hAnsi="Liberation Serif" w:cs="Lohit Hindi"/>
          <w:sz w:val="24"/>
          <w:szCs w:val="24"/>
          <w:u w:val="single"/>
          <w:lang w:eastAsia="zh-CN" w:bidi="hi-IN"/>
        </w:rPr>
        <w:t xml:space="preserve"> </w:t>
      </w:r>
      <w:r w:rsidRPr="003C6A4C">
        <w:rPr>
          <w:rFonts w:ascii="Liberation Serif" w:eastAsia="DejaVu Sans" w:hAnsi="Liberation Serif" w:cs="Lohit Hindi"/>
          <w:sz w:val="24"/>
          <w:szCs w:val="24"/>
          <w:lang w:eastAsia="zh-CN" w:bidi="hi-IN"/>
        </w:rPr>
        <w:t>(</w:t>
      </w:r>
      <w:r w:rsidRPr="003C6A4C">
        <w:rPr>
          <w:rFonts w:ascii="Liberation Serif" w:eastAsia="DejaVu Sans" w:hAnsi="Liberation Serif" w:cs="Lohit Hindi"/>
          <w:b/>
          <w:bCs/>
          <w:sz w:val="24"/>
          <w:szCs w:val="24"/>
          <w:lang w:eastAsia="zh-CN" w:bidi="hi-IN"/>
        </w:rPr>
        <w:t>Ά</w:t>
      </w:r>
      <w:r w:rsidRPr="003C6A4C">
        <w:rPr>
          <w:rFonts w:ascii="Liberation Serif" w:eastAsia="DejaVu Sans" w:hAnsi="Liberation Serif" w:cs="Lohit Hindi"/>
          <w:b/>
          <w:sz w:val="24"/>
          <w:szCs w:val="24"/>
          <w:lang w:eastAsia="zh-CN" w:bidi="hi-IN"/>
        </w:rPr>
        <w:t>ρθρο 5)</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Εισόδημα που προκύπτει στην ημεδαπή είναι κάθε εισόδημα πηγής Ελλάδας και ιδίως: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το εισόδημα από μισθωτή εργασία και συντάξεις που παρέχεται στην ημεδαπή,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το εισόδημα από μισθωτή εργασία και συντάξεις που παρέχεται στην αλλοδαπή και πληρώνεται από το Ελληνικό Δημόσιο,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το εισόδημα από υπηρεσίες διοίκησης, συμβουλευτικές και τεχνικές που παρέχονται στην ημεδαπή, μέσω μόνιμης εγκατάστασης,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το εισόδημα από καλλιτεχνικές και αθλητικές δραστηριότητες που παρέχονται στην ημεδαπή,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το εισόδημα από επιχειρηματική δραστηριότητα που ασκείται στην ημεδαπή,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 xml:space="preserve">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w:t>
      </w:r>
      <w:r w:rsidRPr="003C6A4C">
        <w:rPr>
          <w:rFonts w:ascii="Liberation Serif" w:eastAsia="DejaVu Sans" w:hAnsi="Liberation Serif" w:cs="Lohit Hindi"/>
          <w:sz w:val="24"/>
          <w:szCs w:val="24"/>
          <w:lang w:eastAsia="zh-CN" w:bidi="hi-IN"/>
        </w:rPr>
        <w:tab/>
        <w:t>το εισόδημα από την πώληση ακίνητης περιουσίας, η οποία βρίσκεται στην ημεδαπή,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θ) </w:t>
      </w:r>
      <w:r w:rsidRPr="003C6A4C">
        <w:rPr>
          <w:rFonts w:ascii="Liberation Serif" w:eastAsia="DejaVu Sans" w:hAnsi="Liberation Serif" w:cs="Lohit Hindi"/>
          <w:sz w:val="24"/>
          <w:szCs w:val="24"/>
          <w:lang w:eastAsia="zh-CN" w:bidi="hi-IN"/>
        </w:rPr>
        <w:tab/>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 </w:t>
      </w:r>
      <w:r w:rsidRPr="003C6A4C">
        <w:rPr>
          <w:rFonts w:ascii="Liberation Serif" w:eastAsia="DejaVu Sans" w:hAnsi="Liberation Serif" w:cs="Lohit Hindi"/>
          <w:sz w:val="24"/>
          <w:szCs w:val="24"/>
          <w:lang w:eastAsia="zh-CN" w:bidi="hi-IN"/>
        </w:rPr>
        <w:tab/>
        <w:t>το εισόδημα από μερίσματα ή λοιπά διανεμόμενα ποσά από νομικό πρόσωπο που έχει τη φορολογική του κατοικία στην ημεδαπή,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ια) </w:t>
      </w:r>
      <w:r w:rsidRPr="003C6A4C">
        <w:rPr>
          <w:rFonts w:ascii="Liberation Serif" w:eastAsia="DejaVu Sans" w:hAnsi="Liberation Serif" w:cs="Lohit Hindi"/>
          <w:sz w:val="24"/>
          <w:szCs w:val="24"/>
          <w:lang w:eastAsia="zh-CN" w:bidi="hi-IN"/>
        </w:rPr>
        <w:tab/>
        <w:t>το εισόδημα από μερίσματα ή λοιπά διανεμόμενα ποσά από τις νομικές οντότητες που έχουν τη φορολογική τους κατοικία στην ημεδαπή,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ιβ) </w:t>
      </w:r>
      <w:r w:rsidRPr="003C6A4C">
        <w:rPr>
          <w:rFonts w:ascii="Liberation Serif" w:eastAsia="DejaVu Sans" w:hAnsi="Liberation Serif" w:cs="Lohit Hindi"/>
          <w:sz w:val="24"/>
          <w:szCs w:val="24"/>
          <w:lang w:eastAsia="zh-CN" w:bidi="hi-IN"/>
        </w:rPr>
        <w:tab/>
        <w:t xml:space="preserve">το εισόδημα από τόκους καταβληθέντες ή </w:t>
      </w:r>
      <w:proofErr w:type="spellStart"/>
      <w:r w:rsidRPr="003C6A4C">
        <w:rPr>
          <w:rFonts w:ascii="Liberation Serif" w:eastAsia="DejaVu Sans" w:hAnsi="Liberation Serif" w:cs="Lohit Hindi"/>
          <w:sz w:val="24"/>
          <w:szCs w:val="24"/>
          <w:lang w:eastAsia="zh-CN" w:bidi="hi-IN"/>
        </w:rPr>
        <w:t>πιστωθέντες</w:t>
      </w:r>
      <w:proofErr w:type="spellEnd"/>
      <w:r w:rsidRPr="003C6A4C">
        <w:rPr>
          <w:rFonts w:ascii="Liberation Serif" w:eastAsia="DejaVu Sans" w:hAnsi="Liberation Serif" w:cs="Lohit Hindi"/>
          <w:sz w:val="24"/>
          <w:szCs w:val="24"/>
          <w:lang w:eastAsia="zh-CN" w:bidi="hi-IN"/>
        </w:rPr>
        <w:t xml:space="preserve"> από κάτοικο Ελλάδας ή αλλοδαπής μέσω μόνιμης εγκατάστασης στην ημεδαπή,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ιγ) </w:t>
      </w:r>
      <w:r w:rsidRPr="003C6A4C">
        <w:rPr>
          <w:rFonts w:ascii="Liberation Serif" w:eastAsia="DejaVu Sans" w:hAnsi="Liberation Serif" w:cs="Lohit Hindi"/>
          <w:sz w:val="24"/>
          <w:szCs w:val="24"/>
          <w:lang w:eastAsia="zh-CN" w:bidi="hi-IN"/>
        </w:rPr>
        <w:tab/>
        <w:t xml:space="preserve">το εισόδημα από δικαιώματα που πιστώνεται ή καταβάλλεται από κάτοικο ημεδαπής ή αλλοδαπής μέσω μόνιμης εγκατάστασης στην ημεδαπή.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Ως εισόδημα, που προκύπτει στην αλλοδαπή, νοείται κάθε εισόδημα που δεν προκύπτει στην ημεδαπή, σύμφωνα με τα οριζόμενα στην παράγραφο 1. </w:t>
      </w:r>
    </w:p>
    <w:p w:rsidR="003C6A4C" w:rsidRPr="003C6A4C" w:rsidRDefault="003C6A4C" w:rsidP="003C6A4C">
      <w:pPr>
        <w:widowControl w:val="0"/>
        <w:suppressAutoHyphens/>
        <w:spacing w:after="0" w:line="240" w:lineRule="auto"/>
        <w:jc w:val="center"/>
        <w:rPr>
          <w:rFonts w:ascii="Times New Roman" w:eastAsia="DejaVu Sans" w:hAnsi="Times New Roman"/>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New Roman" w:eastAsia="DejaVu Sans" w:hAnsi="Times New Roman"/>
          <w:b/>
          <w:sz w:val="24"/>
          <w:szCs w:val="24"/>
          <w:u w:val="single"/>
          <w:lang w:eastAsia="zh-CN" w:bidi="hi-IN"/>
        </w:rPr>
        <w:t>Μόνιμη εγκατάσταση</w:t>
      </w:r>
      <w:r w:rsidRPr="003C6A4C">
        <w:rPr>
          <w:rFonts w:ascii="Times New Roman" w:eastAsia="DejaVu Sans" w:hAnsi="Times New Roman"/>
          <w:sz w:val="24"/>
          <w:szCs w:val="24"/>
          <w:lang w:eastAsia="zh-CN" w:bidi="hi-IN"/>
        </w:rPr>
        <w:t xml:space="preserve"> (Ά</w:t>
      </w:r>
      <w:r w:rsidRPr="003C6A4C">
        <w:rPr>
          <w:rFonts w:ascii="Times New Roman" w:eastAsia="DejaVu Sans" w:hAnsi="Times New Roman"/>
          <w:b/>
          <w:sz w:val="24"/>
          <w:szCs w:val="24"/>
          <w:lang w:eastAsia="zh-CN" w:bidi="hi-IN"/>
        </w:rPr>
        <w:t>ρθρο 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«Μόνιμη εγκατάσταση» ορίζεται ο καθορισμένος τόπος επιχειρηματικών </w:t>
      </w:r>
      <w:r w:rsidRPr="003C6A4C">
        <w:rPr>
          <w:rFonts w:ascii="Liberation Serif" w:eastAsia="DejaVu Sans" w:hAnsi="Liberation Serif" w:cs="Lohit Hindi"/>
          <w:sz w:val="24"/>
          <w:szCs w:val="24"/>
          <w:lang w:eastAsia="zh-CN" w:bidi="hi-IN"/>
        </w:rPr>
        <w:lastRenderedPageBreak/>
        <w:t xml:space="preserve">δραστηριοτήτων μέσω του οποίου διεξάγονται εν </w:t>
      </w:r>
      <w:proofErr w:type="spellStart"/>
      <w:r w:rsidRPr="003C6A4C">
        <w:rPr>
          <w:rFonts w:ascii="Liberation Serif" w:eastAsia="DejaVu Sans" w:hAnsi="Liberation Serif" w:cs="Lohit Hindi"/>
          <w:sz w:val="24"/>
          <w:szCs w:val="24"/>
          <w:lang w:eastAsia="zh-CN" w:bidi="hi-IN"/>
        </w:rPr>
        <w:t>όλω</w:t>
      </w:r>
      <w:proofErr w:type="spellEnd"/>
      <w:r w:rsidRPr="003C6A4C">
        <w:rPr>
          <w:rFonts w:ascii="Liberation Serif" w:eastAsia="DejaVu Sans" w:hAnsi="Liberation Serif" w:cs="Lohit Hindi"/>
          <w:sz w:val="24"/>
          <w:szCs w:val="24"/>
          <w:lang w:eastAsia="zh-CN" w:bidi="hi-IN"/>
        </w:rPr>
        <w:t xml:space="preserve"> ή εν μέρει οι δραστηριότητες της επιχείρησης.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2. Ο όρος «μόνιμη εγκατάσταση» περιλαμβάνει κυρίως: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τόπο της διοίκησης,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υποκατάστημα,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γραφείο,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εργοστάσιο,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ε) εργαστήριο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ορυχείο, μεταλλείο, πηγή πετρελαίου ή αερίου, λατομείο ή οποιονδήποτε άλλο τόπο εξόρυξης φυσικών πόρων.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Ανεξάρτητα από τις παραπάνω διατάξεις του παρόντος άρθρου, ο όρος «μόνιμη εγκατάσταση» θεωρείται ότι δεν περιλαμβάνει: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τη χρήση εγκαταστάσεων αποκλειστικά για το σκοπό της αποθήκευσης, έκθεσης ή παράδοσης των αγαθών ή εμπορευμάτων που ανήκουν στην επιχείρηση,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τη διατήρηση αποθέματος αγαθών ή εμπορευμάτων που ανήκουν στην επιχείρηση αποκλειστικά με σκοπό την αποθήκευση, έκθεση ή παράδοση,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τη διατήρηση αποθέματος αγαθών ή εμπορευμάτων που ανήκουν στην επιχείρηση αποκλειστικά με σκοπό την επεξεργασία από άλλη επιχείρηση,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Μία επιχείρηση δεν θεωρείται ότι έχει μόνιμη εγκατάσταση στην Ελλάδα αν η δραστηριότητά της περιορίζεται στη διεξαγωγή εργασιών μέσω μεσίτη, γενικού </w:t>
      </w:r>
      <w:r w:rsidRPr="003C6A4C">
        <w:rPr>
          <w:rFonts w:ascii="Liberation Serif" w:eastAsia="DejaVu Sans" w:hAnsi="Liberation Serif" w:cs="Lohit Hindi"/>
          <w:sz w:val="24"/>
          <w:szCs w:val="24"/>
          <w:lang w:eastAsia="zh-CN" w:bidi="hi-IN"/>
        </w:rPr>
        <w:lastRenderedPageBreak/>
        <w:t xml:space="preserve">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Φορολογητέο εισόδημα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Ο Κ.Φ.Ε. διακρίνει τις ακόλουθες κατηγορίες ακαθάριστων εισοδημάτων: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εισόδημα από μισθωτή εργασία και συντάξεις,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εισόδημα από επιχειρηματική δραστηριότητα,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εισόδημα από κεφάλαιο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εισόδημα από υπεραξία μεταβίβασης κεφαλαίου.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Φορολογικό έτος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8)</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Ο φόρος που επιβάλλεται, σύμφωνα με τις διατάξεις του παρόντος αφορά σε εισόδημα που αποκτήθηκε το αμέσως προηγούμενο φορολογικό έτος.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w:t>
      </w:r>
      <w:r w:rsidRPr="003C6A4C">
        <w:rPr>
          <w:rFonts w:ascii="Liberation Serif" w:eastAsia="DejaVu Sans" w:hAnsi="Liberation Serif" w:cs="Lohit Hindi"/>
          <w:sz w:val="24"/>
          <w:szCs w:val="24"/>
          <w:lang w:eastAsia="zh-CN" w:bidi="hi-IN"/>
        </w:rPr>
        <w:lastRenderedPageBreak/>
        <w:t xml:space="preserve">Ιανουαρίου, με την επιφύλαξη του δευτέρου εδαφίου της παραγράφου 1. </w:t>
      </w:r>
    </w:p>
    <w:p w:rsidR="003C6A4C" w:rsidRPr="003C6A4C" w:rsidRDefault="003C6A4C" w:rsidP="003C6A4C">
      <w:pPr>
        <w:widowControl w:val="0"/>
        <w:suppressAutoHyphens/>
        <w:spacing w:after="0" w:line="240" w:lineRule="auto"/>
        <w:jc w:val="center"/>
        <w:rPr>
          <w:rFonts w:ascii="Liberation Serif" w:eastAsia="DejaVu Sans" w:hAnsi="Liberation Serif" w:cs="Lohit Hindi"/>
          <w:b/>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Πίστωση φόρου αλλοδαπής</w:t>
      </w:r>
      <w:r w:rsidRPr="003C6A4C">
        <w:rPr>
          <w:rFonts w:ascii="Liberation Serif" w:eastAsia="DejaVu Sans" w:hAnsi="Liberation Serif" w:cs="Lohit Hindi"/>
          <w:b/>
          <w:sz w:val="24"/>
          <w:szCs w:val="24"/>
          <w:lang w:eastAsia="zh-CN" w:bidi="hi-IN"/>
        </w:rPr>
        <w:t xml:space="preserve"> (Άρθρο 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Αντικείμενο του φόρου εισοδήματος των φυσικών προσώπων</w:t>
      </w:r>
      <w:r w:rsidRPr="003C6A4C">
        <w:rPr>
          <w:rFonts w:ascii="Liberation Serif" w:eastAsia="DejaVu Sans" w:hAnsi="Liberation Serif" w:cs="Lohit Hindi"/>
          <w:sz w:val="24"/>
          <w:szCs w:val="24"/>
          <w:lang w:eastAsia="zh-CN" w:bidi="hi-IN"/>
        </w:rPr>
        <w:t xml:space="preserve"> (Άρθρο 10)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«Φόρος εισοδήματος φυσικών προσώπων» είναι ο φόρος που επιβάλλεται ετησίως στο εισόδημα που αποκτούν τα φυσικά πρόσωπα.</w:t>
      </w:r>
    </w:p>
    <w:p w:rsidR="003C6A4C" w:rsidRPr="003C6A4C" w:rsidRDefault="003C6A4C" w:rsidP="003C6A4C">
      <w:pPr>
        <w:widowControl w:val="0"/>
        <w:suppressAutoHyphens/>
        <w:spacing w:after="0" w:line="240" w:lineRule="auto"/>
        <w:jc w:val="both"/>
        <w:rPr>
          <w:rFonts w:ascii="Liberation Serif" w:eastAsia="DejaVu Sans" w:hAnsi="Liberation Serif" w:cs="Lohit Hindi"/>
          <w:b/>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Εξαρτώμενα μέλη</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Ως «εξαρτώμενα μέλη» του φορολογούμενου, θεωρούνται: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 (η) σύζυγος, εφόσον δεν έχει ίδια φορολογητέα εισοδήματα οποιασδήποτε πηγής,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άγαμα τέκνα, εφόσον: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είναι ανήλικα έως 18 ετών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είναι ενήλικα έως 25 ετών και φοιτούν σε σχολές ή σχολεία ή ινστιτούτα επαγγελματικής εκπαίδευσης ή κατάρτισης της ημεδαπής ή αλλοδαπής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τα παρακάτω φυσικά πρόσωπα με ποσοστό νοητικής ή σωματικής αναπηρίας τουλάχιστον 67%, εφόσον είναι άγαμα, διαζευγμένα ή σε χηρεία: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τέκνα του φορολογούμενου,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αδελφοί και αδελφές των δύο συζύγων.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δ)</w:t>
      </w:r>
      <w:r w:rsidRPr="003C6A4C">
        <w:rPr>
          <w:rFonts w:ascii="Liberation Serif" w:eastAsia="DejaVu Sans" w:hAnsi="Liberation Serif" w:cs="Lohit Hindi"/>
          <w:sz w:val="24"/>
          <w:szCs w:val="24"/>
          <w:lang w:eastAsia="zh-CN" w:bidi="hi-IN"/>
        </w:rPr>
        <w:tab/>
        <w:t xml:space="preserve"> ανιόντες,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ανήλικα ορφανά από πατέρα και μητέρα που έχουν έως τρίτου βαθμού συγγένεια με το φορολογούμενο ή τον/τη σύζυγο.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Τα φυσικά πρόσωπα που αναφέρονται στις περιπτώσεις β' ,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Κατά την εφαρμογή της παραγράφου 2, δεν λαμβάνονται υπόψη οι παρακάτω </w:t>
      </w:r>
      <w:r w:rsidRPr="003C6A4C">
        <w:rPr>
          <w:rFonts w:ascii="Liberation Serif" w:eastAsia="DejaVu Sans" w:hAnsi="Liberation Serif" w:cs="Lohit Hindi"/>
          <w:sz w:val="24"/>
          <w:szCs w:val="24"/>
          <w:lang w:eastAsia="zh-CN" w:bidi="hi-IN"/>
        </w:rPr>
        <w:lastRenderedPageBreak/>
        <w:t>κατηγορίες εισοδήματος: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διατροφή που καταβάλλεται στο ανήλικο τέκνο με δικαστική απόφαση ή με συμβολαιογραφική πράξη ή με ιδιωτικό έγγραφο,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r>
      <w:proofErr w:type="spellStart"/>
      <w:r w:rsidRPr="003C6A4C">
        <w:rPr>
          <w:rFonts w:ascii="Liberation Serif" w:eastAsia="DejaVu Sans" w:hAnsi="Liberation Serif" w:cs="Lohit Hindi"/>
          <w:sz w:val="24"/>
          <w:szCs w:val="24"/>
          <w:lang w:eastAsia="zh-CN" w:bidi="hi-IN"/>
        </w:rPr>
        <w:t>εξωϊδρυματικό</w:t>
      </w:r>
      <w:proofErr w:type="spellEnd"/>
      <w:r w:rsidRPr="003C6A4C">
        <w:rPr>
          <w:rFonts w:ascii="Liberation Serif" w:eastAsia="DejaVu Sans" w:hAnsi="Liberation Serif" w:cs="Lohit Hindi"/>
          <w:sz w:val="24"/>
          <w:szCs w:val="24"/>
          <w:lang w:eastAsia="zh-CN" w:bidi="hi-IN"/>
        </w:rPr>
        <w:t xml:space="preserve"> επίδομα ή </w:t>
      </w:r>
      <w:proofErr w:type="spellStart"/>
      <w:r w:rsidRPr="003C6A4C">
        <w:rPr>
          <w:rFonts w:ascii="Liberation Serif" w:eastAsia="DejaVu Sans" w:hAnsi="Liberation Serif" w:cs="Lohit Hindi"/>
          <w:sz w:val="24"/>
          <w:szCs w:val="24"/>
          <w:lang w:eastAsia="zh-CN" w:bidi="hi-IN"/>
        </w:rPr>
        <w:t>προνοιακά</w:t>
      </w:r>
      <w:proofErr w:type="spellEnd"/>
      <w:r w:rsidRPr="003C6A4C">
        <w:rPr>
          <w:rFonts w:ascii="Liberation Serif" w:eastAsia="DejaVu Sans" w:hAnsi="Liberation Serif" w:cs="Lohit Hindi"/>
          <w:sz w:val="24"/>
          <w:szCs w:val="24"/>
          <w:lang w:eastAsia="zh-CN" w:bidi="hi-IN"/>
        </w:rPr>
        <w:t xml:space="preserve"> επιδόματα αναπηρίας που χορηγούνται από το κράτος.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το εισόδημα που αποκτά το ανήλικο από εργασιακή σχέση, σύμφωνα με την παράγραφο 2 του άρθρου 12,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συντάξεις που περιήλθαν στο ανήλικο τέκνο, λόγω θανάτου του πατέρα ή της μητέρας του.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Εισόδημα από μισθωτή εργασία και συντάξεις</w:t>
      </w:r>
      <w:r w:rsidRPr="003C6A4C">
        <w:rPr>
          <w:rFonts w:ascii="Liberation Serif" w:eastAsia="DejaVu Sans" w:hAnsi="Liberation Serif" w:cs="Lohit Hindi"/>
          <w:sz w:val="24"/>
          <w:szCs w:val="24"/>
          <w:lang w:eastAsia="zh-CN" w:bidi="hi-IN"/>
        </w:rPr>
        <w:t xml:space="preserve"> (Άρθρο 12)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Για τους σκοπούς του Κ.Φ.Ε., εργασιακή σχέση υφίσταται όταν ένα φυσικό πρόσωπο παρέχει υπηρεσίες: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στο πλαίσιο σύμβασης εργασίας, σύμφωνα με το εργατικό δίκαιο,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οι οποίες ρυθμίζονται από τη νομοθεσία περί μισθολογίου και ειδικών μισθολογίων των υπαλλήλων και λειτουργών του Δημοσίου,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ως διευθυντής ή μέλος του ΔΣ εταιρείας ή κάθε άλλου νομικού προσώπου ή νομικής οντότητας,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ως δικηγόρος έναντι πάγιας αντιμισθίας για την παροχή νομικών υπηρεσιών,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Ως ακαθάριστα εισοδήματα από μισθωτή εργασία και συντάξεις θεωρούνται τα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ημερομίσθιο, μισθός, επίδομα αδείας, επίδομα ασθενείας, επίδομα εορτών, αποζημίωση μη ληφθείσας άδειας, αμοιβές, προμήθειες, επιμίσθια και </w:t>
      </w:r>
      <w:r w:rsidRPr="003C6A4C">
        <w:rPr>
          <w:rFonts w:ascii="Liberation Serif" w:eastAsia="DejaVu Sans" w:hAnsi="Liberation Serif" w:cs="Lohit Hindi"/>
          <w:sz w:val="24"/>
          <w:szCs w:val="24"/>
          <w:lang w:eastAsia="zh-CN" w:bidi="hi-IN"/>
        </w:rPr>
        <w:lastRenderedPageBreak/>
        <w:t>φιλοδωρήματα,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επιδόματα περιλαμβανομένων του επιδόματος κόστους διαβίωσης, του επιδόματος ενοικίου, της αποζημίωσης εξόδων φιλοξενίας ή ταξιδίου,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αποζημίωση εξόδων στα οποία έχει υποβληθεί ο εργαζόμενος ή συγγενικό πρόσωπο του εργαζομένου,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παροχή οποιασδήποτε μορφής που λαμβάνει ο εργαζόμενος πριν την έναρξη της εργασιακής σχέσης,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αποζημιώσεις για τη λύση ή καταγγελία της εργασιακής σχέσης,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συντάξεις που χορηγούνται από κύριο και επικουρικό φορέα υποχρεωτικής ασφάλισης, καθώς και από επαγγελματικά ταμεία που έχουν συσταθεί με νόμο,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το ασφάλισμα που καταβάλλεται εφάπαξ ή με τη μορφή περιοδικής παροχής στο πλαίσιο ομαδικών ασφαλιστηρίων συνταξιοδοτικών συμβολαίων,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w:t>
      </w:r>
      <w:r w:rsidRPr="003C6A4C">
        <w:rPr>
          <w:rFonts w:ascii="Liberation Serif" w:eastAsia="DejaVu Sans" w:hAnsi="Liberation Serif" w:cs="Lohit Hindi"/>
          <w:sz w:val="24"/>
          <w:szCs w:val="24"/>
          <w:lang w:eastAsia="zh-CN" w:bidi="hi-IN"/>
        </w:rPr>
        <w:tab/>
        <w:t xml:space="preserve">κάθε άλλη παροχή που εισπράττεται έναντι υφιστάμενης, παρελθούσας ή μελλοντικής εργασιακής σχέσης.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Παροχές σε είδος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προκαταβολή μισθού άνω των τριών (3) μηνών θεωρείται δάνειο.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w:t>
      </w:r>
      <w:r w:rsidRPr="003C6A4C">
        <w:rPr>
          <w:rFonts w:ascii="Liberation Serif" w:eastAsia="DejaVu Sans" w:hAnsi="Liberation Serif" w:cs="Lohit Hindi"/>
          <w:sz w:val="24"/>
          <w:szCs w:val="24"/>
          <w:lang w:eastAsia="zh-CN" w:bidi="hi-IN"/>
        </w:rPr>
        <w:lastRenderedPageBreak/>
        <w:t xml:space="preserve">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b/>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Απαλλαγές εισοδήματος από μισθωτή εργασία και συντάξεις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Από τον υπολογισμό του εισοδήματος από μισθωτή εργασία και συντάξεις εξαιρούνται: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το επίδομα αλλοδαπής που χορηγείται σε υπαλλήλους του Υπουργείου Εξωτερικών και των λοιπών δημόσιων πολιτικών υπηρεσιών,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οι κρατήσεις υπέρ των ασφαλιστικών ταμείων, οι οποίες επιβάλλονται με νόμο,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η αξία των διατακτικών σίτισης αξίας έως έξι (6) ευρώ ανά εργάσιμη ημέρα,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w:t>
      </w:r>
      <w:r w:rsidRPr="003C6A4C">
        <w:rPr>
          <w:rFonts w:ascii="Liberation Serif" w:eastAsia="DejaVu Sans" w:hAnsi="Liberation Serif" w:cs="Lohit Hindi"/>
          <w:sz w:val="24"/>
          <w:szCs w:val="24"/>
          <w:lang w:eastAsia="zh-CN" w:bidi="hi-IN"/>
        </w:rPr>
        <w:tab/>
        <w:t>οι παροχές ασήμαντης αξίας μέχρι του ποσού των είκοσι επτά (27) ευρώ ετησίως,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 </w:t>
      </w:r>
      <w:r w:rsidRPr="003C6A4C">
        <w:rPr>
          <w:rFonts w:ascii="Liberation Serif" w:eastAsia="DejaVu Sans" w:hAnsi="Liberation Serif" w:cs="Lohit Hindi"/>
          <w:sz w:val="24"/>
          <w:szCs w:val="24"/>
          <w:lang w:eastAsia="zh-CN" w:bidi="hi-IN"/>
        </w:rPr>
        <w:tab/>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ια) </w:t>
      </w:r>
      <w:r w:rsidRPr="003C6A4C">
        <w:rPr>
          <w:rFonts w:ascii="Liberation Serif" w:eastAsia="DejaVu Sans" w:hAnsi="Liberation Serif" w:cs="Lohit Hindi"/>
          <w:sz w:val="24"/>
          <w:szCs w:val="24"/>
          <w:lang w:eastAsia="zh-CN" w:bidi="hi-IN"/>
        </w:rPr>
        <w:tab/>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Οι ακόλουθες κατηγορίες εισοδήματος από μισθωτή εργασία και συντάξεις απαλλάσσονται από το φόρο: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w:t>
      </w:r>
      <w:r w:rsidRPr="003C6A4C">
        <w:rPr>
          <w:rFonts w:ascii="Liberation Serif" w:eastAsia="DejaVu Sans" w:hAnsi="Liberation Serif" w:cs="Lohit Hindi"/>
          <w:sz w:val="24"/>
          <w:szCs w:val="24"/>
          <w:lang w:eastAsia="zh-CN" w:bidi="hi-IN"/>
        </w:rPr>
        <w:lastRenderedPageBreak/>
        <w:t>Οργανισμού που έχει εγκατασταθεί βάσει διεθνούς συνθήκης την οποία εφαρμόζει η Ελλάδα.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Η διατροφή που λαμβάνει ο/η δικαιούχος, σύμφωνα με δικαστική απόφαση ή συμβολαιογραφική πράξη.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Το </w:t>
      </w:r>
      <w:proofErr w:type="spellStart"/>
      <w:r w:rsidRPr="003C6A4C">
        <w:rPr>
          <w:rFonts w:ascii="Liberation Serif" w:eastAsia="DejaVu Sans" w:hAnsi="Liberation Serif" w:cs="Lohit Hindi"/>
          <w:sz w:val="24"/>
          <w:szCs w:val="24"/>
          <w:lang w:eastAsia="zh-CN" w:bidi="hi-IN"/>
        </w:rPr>
        <w:t>εξωϊδρυματικό</w:t>
      </w:r>
      <w:proofErr w:type="spellEnd"/>
      <w:r w:rsidRPr="003C6A4C">
        <w:rPr>
          <w:rFonts w:ascii="Liberation Serif" w:eastAsia="DejaVu Sans" w:hAnsi="Liberation Serif" w:cs="Lohit Hindi"/>
          <w:sz w:val="24"/>
          <w:szCs w:val="24"/>
          <w:lang w:eastAsia="zh-CN" w:bidi="hi-IN"/>
        </w:rPr>
        <w:t xml:space="preserve"> επίδομα και κάθε συναφές ποσό που καταβάλλεται σε ειδικές κατηγορίες ατόμων με αναπηρίες.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Οι μισθοί, οι συντάξεις και η πάγια αντιμισθία που χορηγούνται σε ανάπηρους με ποσοστό αναπηρίας τουλάχιστον ογδόντα τοις εκατό (80%).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Το επίδομα κοινωνικής αλληλεγγύης συνταξιούχων (Ε. Κ. Α.Σ.) που καταβάλλεται στους δικαιούχους.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w:t>
      </w:r>
      <w:r w:rsidRPr="003C6A4C">
        <w:rPr>
          <w:rFonts w:ascii="Liberation Serif" w:eastAsia="DejaVu Sans" w:hAnsi="Liberation Serif" w:cs="Lohit Hindi"/>
          <w:sz w:val="24"/>
          <w:szCs w:val="24"/>
          <w:lang w:eastAsia="zh-CN" w:bidi="hi-IN"/>
        </w:rPr>
        <w:tab/>
        <w:t xml:space="preserve">Τα χρηματικά ποσά που καταβάλλονται στους αναγνωρισμένους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Φορολογικός συντελεστής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15)</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Το φορολογητέο εισόδημα από μισθωτή εργασία και συντάξεις υποβάλλεται σε φόρο, σύμφωνα με την ακόλουθη κλίμακα:</w:t>
      </w:r>
    </w:p>
    <w:tbl>
      <w:tblPr>
        <w:tblW w:w="7513" w:type="dxa"/>
        <w:tblInd w:w="28" w:type="dxa"/>
        <w:tblLayout w:type="fixed"/>
        <w:tblCellMar>
          <w:top w:w="28" w:type="dxa"/>
          <w:left w:w="28" w:type="dxa"/>
          <w:bottom w:w="28" w:type="dxa"/>
          <w:right w:w="28" w:type="dxa"/>
        </w:tblCellMar>
        <w:tblLook w:val="0020" w:firstRow="1" w:lastRow="0" w:firstColumn="0" w:lastColumn="0" w:noHBand="0" w:noVBand="0"/>
        <w:tblCaption w:val="accessible"/>
      </w:tblPr>
      <w:tblGrid>
        <w:gridCol w:w="3969"/>
        <w:gridCol w:w="3544"/>
      </w:tblGrid>
      <w:tr w:rsidR="003C6A4C" w:rsidRPr="007012D3" w:rsidTr="001912A0">
        <w:tc>
          <w:tcPr>
            <w:tcW w:w="3969" w:type="dxa"/>
            <w:tcBorders>
              <w:top w:val="double" w:sz="1" w:space="0" w:color="808080"/>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Φορολογητέο εισόδημα (Ευρώ)</w:t>
            </w:r>
          </w:p>
        </w:tc>
        <w:tc>
          <w:tcPr>
            <w:tcW w:w="3544" w:type="dxa"/>
            <w:tcBorders>
              <w:top w:val="double" w:sz="1" w:space="0" w:color="808080"/>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Φορολογικός συντελεστής (%)</w:t>
            </w:r>
          </w:p>
        </w:tc>
      </w:tr>
      <w:tr w:rsidR="003C6A4C" w:rsidRPr="007012D3" w:rsidTr="001912A0">
        <w:tc>
          <w:tcPr>
            <w:tcW w:w="3969" w:type="dxa"/>
            <w:tcBorders>
              <w:left w:val="double" w:sz="1" w:space="0" w:color="808080"/>
              <w:bottom w:val="double" w:sz="1" w:space="0" w:color="808080"/>
            </w:tcBorders>
            <w:shd w:val="clear" w:color="auto" w:fill="auto"/>
            <w:vAlign w:val="center"/>
          </w:tcPr>
          <w:p w:rsidR="003C6A4C" w:rsidRPr="003C6A4C" w:rsidRDefault="003C6A4C" w:rsidP="00991B60">
            <w:pPr>
              <w:widowControl w:val="0"/>
              <w:suppressAutoHyphens/>
              <w:spacing w:after="0" w:line="240" w:lineRule="auto"/>
              <w:jc w:val="right"/>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u w:val="single"/>
                <w:lang w:eastAsia="zh-CN" w:bidi="hi-IN"/>
              </w:rPr>
              <w:t>&lt;</w:t>
            </w:r>
            <w:r w:rsidRPr="003C6A4C">
              <w:rPr>
                <w:rFonts w:ascii="Liberation Serif" w:eastAsia="DejaVu Sans" w:hAnsi="Liberation Serif" w:cs="Lohit Hindi"/>
                <w:sz w:val="24"/>
                <w:szCs w:val="24"/>
                <w:lang w:eastAsia="zh-CN" w:bidi="hi-IN"/>
              </w:rPr>
              <w:t xml:space="preserve"> 25.000</w:t>
            </w:r>
          </w:p>
        </w:tc>
        <w:tc>
          <w:tcPr>
            <w:tcW w:w="3544"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991B60">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22%</w:t>
            </w:r>
          </w:p>
        </w:tc>
      </w:tr>
      <w:tr w:rsidR="003C6A4C" w:rsidRPr="007012D3" w:rsidTr="001912A0">
        <w:tc>
          <w:tcPr>
            <w:tcW w:w="3969" w:type="dxa"/>
            <w:tcBorders>
              <w:left w:val="double" w:sz="1" w:space="0" w:color="808080"/>
              <w:bottom w:val="double" w:sz="1" w:space="0" w:color="808080"/>
            </w:tcBorders>
            <w:shd w:val="clear" w:color="auto" w:fill="auto"/>
            <w:vAlign w:val="center"/>
          </w:tcPr>
          <w:p w:rsidR="003C6A4C" w:rsidRPr="003C6A4C" w:rsidRDefault="003C6A4C" w:rsidP="00991B60">
            <w:pPr>
              <w:widowControl w:val="0"/>
              <w:suppressAutoHyphens/>
              <w:spacing w:after="0" w:line="240" w:lineRule="auto"/>
              <w:jc w:val="right"/>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25.000,01 έως και 42.000</w:t>
            </w:r>
          </w:p>
        </w:tc>
        <w:tc>
          <w:tcPr>
            <w:tcW w:w="3544"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991B60">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32%</w:t>
            </w:r>
          </w:p>
        </w:tc>
      </w:tr>
      <w:tr w:rsidR="003C6A4C" w:rsidRPr="007012D3" w:rsidTr="001912A0">
        <w:tc>
          <w:tcPr>
            <w:tcW w:w="3969" w:type="dxa"/>
            <w:tcBorders>
              <w:left w:val="double" w:sz="1" w:space="0" w:color="808080"/>
              <w:bottom w:val="double" w:sz="1" w:space="0" w:color="808080"/>
            </w:tcBorders>
            <w:shd w:val="clear" w:color="auto" w:fill="auto"/>
            <w:vAlign w:val="center"/>
          </w:tcPr>
          <w:p w:rsidR="003C6A4C" w:rsidRPr="003C6A4C" w:rsidRDefault="003C6A4C" w:rsidP="00991B60">
            <w:pPr>
              <w:widowControl w:val="0"/>
              <w:suppressAutoHyphens/>
              <w:spacing w:after="0" w:line="240" w:lineRule="auto"/>
              <w:jc w:val="right"/>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&gt; 42.000</w:t>
            </w:r>
          </w:p>
        </w:tc>
        <w:tc>
          <w:tcPr>
            <w:tcW w:w="3544"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991B60">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42%</w:t>
            </w:r>
          </w:p>
        </w:tc>
      </w:tr>
    </w:tbl>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Η παράγραφος 1 δεν εφαρμόζεται για το εισόδημα από μισθωτή εργασία που αποκτούν: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οι αξιωματικοί που υπηρετούν σε πλοία του εμπορικού ναυτικού και το οποίο φορολογείται με φορολογικό συντελεστή 15% και</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το κατώτερο πλήρωμα που υπηρετεί σε πλοία του εμπορικού ναυτικού και το οποίο φορολογείται με φορολογικό συντελεστή 10%.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Ο φόρος υπολογίζεται, σύμφωνα με την ακόλουθη κλίμακα:</w:t>
      </w:r>
    </w:p>
    <w:tbl>
      <w:tblPr>
        <w:tblW w:w="0" w:type="auto"/>
        <w:tblInd w:w="28" w:type="dxa"/>
        <w:tblLayout w:type="fixed"/>
        <w:tblCellMar>
          <w:top w:w="28" w:type="dxa"/>
          <w:left w:w="28" w:type="dxa"/>
          <w:bottom w:w="28" w:type="dxa"/>
          <w:right w:w="28" w:type="dxa"/>
        </w:tblCellMar>
        <w:tblLook w:val="0020" w:firstRow="1" w:lastRow="0" w:firstColumn="0" w:lastColumn="0" w:noHBand="0" w:noVBand="0"/>
        <w:tblCaption w:val="accessible"/>
      </w:tblPr>
      <w:tblGrid>
        <w:gridCol w:w="4111"/>
        <w:gridCol w:w="3119"/>
      </w:tblGrid>
      <w:tr w:rsidR="003C6A4C" w:rsidRPr="007012D3" w:rsidTr="001912A0">
        <w:tc>
          <w:tcPr>
            <w:tcW w:w="4111" w:type="dxa"/>
            <w:tcBorders>
              <w:top w:val="double" w:sz="1" w:space="0" w:color="808080"/>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Κλιμάκιο αποζημίωσης (ευρώ)</w:t>
            </w:r>
          </w:p>
        </w:tc>
        <w:tc>
          <w:tcPr>
            <w:tcW w:w="3119" w:type="dxa"/>
            <w:tcBorders>
              <w:top w:val="double" w:sz="1" w:space="0" w:color="808080"/>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Φορολογικός συντελεστής</w:t>
            </w:r>
          </w:p>
        </w:tc>
      </w:tr>
      <w:tr w:rsidR="003C6A4C" w:rsidRPr="007012D3" w:rsidTr="001912A0">
        <w:tc>
          <w:tcPr>
            <w:tcW w:w="4111"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u w:val="single"/>
                <w:lang w:eastAsia="zh-CN" w:bidi="hi-IN"/>
              </w:rPr>
              <w:t>&lt;</w:t>
            </w:r>
            <w:r w:rsidRPr="003C6A4C">
              <w:rPr>
                <w:rFonts w:ascii="Liberation Serif" w:eastAsia="DejaVu Sans" w:hAnsi="Liberation Serif" w:cs="Lohit Hindi"/>
                <w:sz w:val="24"/>
                <w:szCs w:val="24"/>
                <w:lang w:eastAsia="zh-CN" w:bidi="hi-IN"/>
              </w:rPr>
              <w:t xml:space="preserve"> 60.000</w:t>
            </w:r>
          </w:p>
        </w:tc>
        <w:tc>
          <w:tcPr>
            <w:tcW w:w="3119"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0%</w:t>
            </w:r>
          </w:p>
        </w:tc>
      </w:tr>
      <w:tr w:rsidR="003C6A4C" w:rsidRPr="007012D3" w:rsidTr="001912A0">
        <w:tc>
          <w:tcPr>
            <w:tcW w:w="4111"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60.000,01 - 100.000</w:t>
            </w:r>
          </w:p>
        </w:tc>
        <w:tc>
          <w:tcPr>
            <w:tcW w:w="3119"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10%</w:t>
            </w:r>
          </w:p>
        </w:tc>
      </w:tr>
      <w:tr w:rsidR="003C6A4C" w:rsidRPr="007012D3" w:rsidTr="001912A0">
        <w:tc>
          <w:tcPr>
            <w:tcW w:w="4111"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100.000,01 - 150.000</w:t>
            </w:r>
          </w:p>
        </w:tc>
        <w:tc>
          <w:tcPr>
            <w:tcW w:w="3119"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20%</w:t>
            </w:r>
          </w:p>
        </w:tc>
      </w:tr>
      <w:tr w:rsidR="003C6A4C" w:rsidRPr="007012D3" w:rsidTr="001912A0">
        <w:tc>
          <w:tcPr>
            <w:tcW w:w="4111"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&gt; 150.000</w:t>
            </w:r>
          </w:p>
        </w:tc>
        <w:tc>
          <w:tcPr>
            <w:tcW w:w="3119"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30%</w:t>
            </w:r>
          </w:p>
        </w:tc>
      </w:tr>
    </w:tbl>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Το ασφάλισμα που καταβάλλεται στο πλαίσιο ομαδικών ασφαλιστήριων συνταξιοδοτικών συμβολαίων φορολογείται αυτοτελώς: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Με συντελεστή δεκαπέντε τοις εκατό (15%) για κάθε περιοδικά καταβαλλόμενη παροχή.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Μείωση φόρου εισοδήματος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Όταν το φορολογητέο εισόδημα υπερβαίνει το ποσό των σαράντα δύο χιλιάδων (42.000) ευρώ δεν χορηγείται μείωση φόρου.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Πρόσθετες μειώσεις φόρου για εξαρτώμενα μέλη</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Πρόσθετη μείωση φόρου ποσού διακοσίων (200) ευρώ προβλέπεται για τα ακόλουθα εξαρτώμενα μέλη του φορολογούμενου: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γ) </w:t>
      </w:r>
      <w:r w:rsidRPr="003C6A4C">
        <w:rPr>
          <w:rFonts w:ascii="Liberation Serif" w:eastAsia="DejaVu Sans" w:hAnsi="Liberation Serif" w:cs="Lohit Hindi"/>
          <w:sz w:val="24"/>
          <w:szCs w:val="24"/>
          <w:lang w:eastAsia="zh-CN" w:bidi="hi-IN"/>
        </w:rPr>
        <w:tab/>
        <w:t>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πρόσωπα που δικαιούνται σύνταξη από το δημόσιο ταμείο ως ανάπηροι ή θύματα εθνικής αντίστασης ή εμφυλίου πολέμου.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Μειώσεις φόρου για ιατρικές δαπάνες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18)</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οι αμοιβές που καταβάλλονται σε ιατρούς και ιατρικά κέντρα, όλων των ειδικοτήτων για ιατρικές επισκέψεις, εξετάσεις και θεραπείες,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τα έξοδα για ιατρική και φαρμακευτική περίθαλψη γενικά,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οι αμοιβές που καταβάλλονται σε νοσηλευτές για την παροχή υπηρεσιών σε ασθενή κατά τη νοσηλεία του σε νοσοκομείο ή κλινική ή κατ' οίκον,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ποσό ίσο με το πενήντα τοις εκατό (50%) της δαπάνης που καταβάλλεται σε επιχειρήσεις περίθαλψης ηλικιωμένων.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Μειώσεις φόρου για δωρεές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19)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ποσό του φόρου μειώνεται κατά δέκα τοις εκατό (10%) επί των ποσών </w:t>
      </w:r>
      <w:r w:rsidRPr="003C6A4C">
        <w:rPr>
          <w:rFonts w:ascii="Liberation Serif" w:eastAsia="DejaVu Sans" w:hAnsi="Liberation Serif" w:cs="Lohit Hindi"/>
          <w:sz w:val="24"/>
          <w:szCs w:val="24"/>
          <w:lang w:eastAsia="zh-CN" w:bidi="hi-IN"/>
        </w:rPr>
        <w:lastRenderedPageBreak/>
        <w:t xml:space="preserve">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Με απόφαση του Υπουργού Οικονομικών ορίζονται οι φορείς με έδρα την ημεδαπή ή άλλα κράτη -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 μέλος της Ε.Ε. ή του Ε.Ο.Χ..</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Πίστωση φόρου και ρυθμίσεις για τους φορολογούμενους που δεν έχουν τη φορολογική τους κατοικία στην Ελλάδα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 Ο. Χ.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τουλάχιστον το ενενήντα τοις εκατό (90%) του παγκόσμιου εισοδήματός τους αποκτάται στην Ελλάδα ή</w:t>
      </w:r>
    </w:p>
    <w:p w:rsidR="003C6A4C" w:rsidRPr="003C6A4C" w:rsidRDefault="003C6A4C" w:rsidP="003C6A4C">
      <w:pPr>
        <w:widowControl w:val="0"/>
        <w:suppressAutoHyphens/>
        <w:spacing w:after="0" w:line="240" w:lineRule="auto"/>
        <w:jc w:val="both"/>
        <w:rPr>
          <w:rFonts w:ascii="Liberation Serif" w:eastAsia="DejaVu Sans" w:hAnsi="Liberation Serif" w:cs="Lohit Hindi"/>
          <w:b/>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b/>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Κέρδη από επιχειρηματική δραστηριότητα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w:t>
      </w:r>
      <w:r w:rsidRPr="003C6A4C">
        <w:rPr>
          <w:rFonts w:ascii="Liberation Serif" w:eastAsia="DejaVu Sans" w:hAnsi="Liberation Serif" w:cs="Lohit Hindi"/>
          <w:sz w:val="24"/>
          <w:szCs w:val="24"/>
          <w:lang w:eastAsia="zh-CN" w:bidi="hi-IN"/>
        </w:rPr>
        <w:lastRenderedPageBreak/>
        <w:t xml:space="preserve">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Εκπιπτόμενες επιχειρηματικές δαπάνες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πραγματοποιούνται προς το συμφέρον της επιχείρησης ή κατά τις συνήθεις εμπορικές συναλλαγές της,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Μη εκπιπτόμενες επιχειρηματικές δαπάνες</w:t>
      </w:r>
      <w:r w:rsidRPr="003C6A4C">
        <w:rPr>
          <w:rFonts w:ascii="Liberation Serif" w:eastAsia="DejaVu Sans" w:hAnsi="Liberation Serif" w:cs="Lohit Hindi"/>
          <w:sz w:val="24"/>
          <w:szCs w:val="24"/>
          <w:lang w:eastAsia="zh-CN" w:bidi="hi-IN"/>
        </w:rPr>
        <w:t xml:space="preserve"> (Άρθρο 23)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Οι ακόλουθες δαπάνες δεν εκπίπτουν: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οι μη καταβληθείσες ασφαλιστικές εισφορές,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προβλέψεις για διαγραφή επισφαλών απαιτήσεων εκτός των οριζομένων στο άρθρο 26,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πρόστιμα και ποινές, περιλαμβανομένων των προσαυξήσεων,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η παροχή ή λήψη αμοιβών σε χρήμα ή είδος που συνιστούν ποινικό αδίκημα,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 xml:space="preserve">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 Π. Α.) που αναλογεί σε μη εκπιπτόμενες δαπάνες, εφόσον δεν είναι </w:t>
      </w:r>
      <w:proofErr w:type="spellStart"/>
      <w:r w:rsidRPr="003C6A4C">
        <w:rPr>
          <w:rFonts w:ascii="Liberation Serif" w:eastAsia="DejaVu Sans" w:hAnsi="Liberation Serif" w:cs="Lohit Hindi"/>
          <w:sz w:val="24"/>
          <w:szCs w:val="24"/>
          <w:lang w:eastAsia="zh-CN" w:bidi="hi-IN"/>
        </w:rPr>
        <w:t>εκπεστέος</w:t>
      </w:r>
      <w:proofErr w:type="spellEnd"/>
      <w:r w:rsidRPr="003C6A4C">
        <w:rPr>
          <w:rFonts w:ascii="Liberation Serif" w:eastAsia="DejaVu Sans" w:hAnsi="Liberation Serif" w:cs="Lohit Hindi"/>
          <w:sz w:val="24"/>
          <w:szCs w:val="24"/>
          <w:lang w:eastAsia="zh-CN" w:bidi="hi-IN"/>
        </w:rPr>
        <w:t xml:space="preserve"> ως Φ. Π. Α. Εισροών,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w:t>
      </w:r>
      <w:r w:rsidRPr="003C6A4C">
        <w:rPr>
          <w:rFonts w:ascii="Liberation Serif" w:eastAsia="DejaVu Sans" w:hAnsi="Liberation Serif" w:cs="Lohit Hindi"/>
          <w:sz w:val="24"/>
          <w:szCs w:val="24"/>
          <w:lang w:eastAsia="zh-CN" w:bidi="hi-IN"/>
        </w:rPr>
        <w:tab/>
        <w:t>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θ) </w:t>
      </w:r>
      <w:r w:rsidRPr="003C6A4C">
        <w:rPr>
          <w:rFonts w:ascii="Liberation Serif" w:eastAsia="DejaVu Sans" w:hAnsi="Liberation Serif" w:cs="Lohit Hindi"/>
          <w:sz w:val="24"/>
          <w:szCs w:val="24"/>
          <w:lang w:eastAsia="zh-CN" w:bidi="hi-IN"/>
        </w:rPr>
        <w:tab/>
        <w:t xml:space="preserve">οι δαπάνες για την οργάνωση και διεξαγωγή ενημερωτικών ημερίδων και συναντήσεων που αφορούν στη σίτιση και διαμονή πελατών ή εργαζομένων της κατά </w:t>
      </w:r>
      <w:r w:rsidRPr="003C6A4C">
        <w:rPr>
          <w:rFonts w:ascii="Liberation Serif" w:eastAsia="DejaVu Sans" w:hAnsi="Liberation Serif" w:cs="Lohit Hindi"/>
          <w:sz w:val="24"/>
          <w:szCs w:val="24"/>
          <w:lang w:eastAsia="zh-CN" w:bidi="hi-IN"/>
        </w:rPr>
        <w:lastRenderedPageBreak/>
        <w:t>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 </w:t>
      </w:r>
      <w:r w:rsidRPr="003C6A4C">
        <w:rPr>
          <w:rFonts w:ascii="Liberation Serif" w:eastAsia="DejaVu Sans" w:hAnsi="Liberation Serif" w:cs="Lohit Hindi"/>
          <w:sz w:val="24"/>
          <w:szCs w:val="24"/>
          <w:lang w:eastAsia="zh-CN" w:bidi="hi-IN"/>
        </w:rPr>
        <w:tab/>
        <w:t>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ια) </w:t>
      </w:r>
      <w:r w:rsidRPr="003C6A4C">
        <w:rPr>
          <w:rFonts w:ascii="Liberation Serif" w:eastAsia="DejaVu Sans" w:hAnsi="Liberation Serif" w:cs="Lohit Hindi"/>
          <w:sz w:val="24"/>
          <w:szCs w:val="24"/>
          <w:lang w:eastAsia="zh-CN" w:bidi="hi-IN"/>
        </w:rPr>
        <w:tab/>
        <w:t xml:space="preserve">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ιβ) </w:t>
      </w:r>
      <w:r w:rsidRPr="003C6A4C">
        <w:rPr>
          <w:rFonts w:ascii="Liberation Serif" w:eastAsia="DejaVu Sans" w:hAnsi="Liberation Serif" w:cs="Lohit Hindi"/>
          <w:sz w:val="24"/>
          <w:szCs w:val="24"/>
          <w:lang w:eastAsia="zh-CN" w:bidi="hi-IN"/>
        </w:rPr>
        <w:tab/>
        <w:t>προσωπικές καταναλωτικές δαπάνες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ιγ) </w:t>
      </w:r>
      <w:r w:rsidRPr="003C6A4C">
        <w:rPr>
          <w:rFonts w:ascii="Liberation Serif" w:eastAsia="DejaVu Sans" w:hAnsi="Liberation Serif" w:cs="Lohit Hindi"/>
          <w:sz w:val="24"/>
          <w:szCs w:val="24"/>
          <w:lang w:eastAsia="zh-CN" w:bidi="hi-IN"/>
        </w:rPr>
        <w:tab/>
        <w:t xml:space="preserve">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w:t>
      </w:r>
      <w:proofErr w:type="spellStart"/>
      <w:r w:rsidRPr="003C6A4C">
        <w:rPr>
          <w:rFonts w:ascii="Liberation Serif" w:eastAsia="DejaVu Sans" w:hAnsi="Liberation Serif" w:cs="Lohit Hindi"/>
          <w:sz w:val="24"/>
          <w:szCs w:val="24"/>
          <w:lang w:eastAsia="zh-CN" w:bidi="hi-IN"/>
        </w:rPr>
        <w:t>φοροαποφυγή</w:t>
      </w:r>
      <w:proofErr w:type="spellEnd"/>
      <w:r w:rsidRPr="003C6A4C">
        <w:rPr>
          <w:rFonts w:ascii="Liberation Serif" w:eastAsia="DejaVu Sans" w:hAnsi="Liberation Serif" w:cs="Lohit Hindi"/>
          <w:sz w:val="24"/>
          <w:szCs w:val="24"/>
          <w:lang w:eastAsia="zh-CN" w:bidi="hi-IN"/>
        </w:rPr>
        <w:t xml:space="preserve">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Αποσβέσεις</w:t>
      </w:r>
      <w:r w:rsidRPr="003C6A4C">
        <w:rPr>
          <w:rFonts w:ascii="Liberation Serif" w:eastAsia="DejaVu Sans" w:hAnsi="Liberation Serif" w:cs="Lohit Hindi"/>
          <w:sz w:val="24"/>
          <w:szCs w:val="24"/>
          <w:u w:val="single"/>
          <w:lang w:eastAsia="zh-CN" w:bidi="hi-IN"/>
        </w:rPr>
        <w:t xml:space="preserve"> </w:t>
      </w:r>
      <w:r w:rsidRPr="003C6A4C">
        <w:rPr>
          <w:rFonts w:ascii="Liberation Serif" w:eastAsia="DejaVu Sans" w:hAnsi="Liberation Serif" w:cs="Lohit Hindi"/>
          <w:b/>
          <w:bCs/>
          <w:sz w:val="24"/>
          <w:szCs w:val="24"/>
          <w:lang w:eastAsia="zh-CN" w:bidi="hi-IN"/>
        </w:rPr>
        <w:t>(Άρθρο 24)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Κατά τον προσδιορισμό των κερδών από επιχειρηματική δραστηριότητα, οι αποσβέσεις των στοιχείων του ενεργητικού εκπίπτουν από:</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τον κύριο των παγίων στοιχείων του ενεργητικού της επιχείρησης σε όλες τις περιπτώσεις εκτός της περίπτωσης β' ,</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τον μισθωτή, σε περίπτωση χρηματοοικονομικής μίσθωσης.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η κυριότητα του περιουσιακού στοιχείου περιέρχεται στον μισθωτή με τη λήξη του χρόνου της μίσθωσης,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η σύμβαση της μίσθωσης περιλαμβάνει όρο συμφέρουσας προσφοράς για την εξαγορά του εξοπλισμού σε τιμή κατώτερη της αγοραίας αξίας,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τα περιουσιακά στοιχεία που εκμισθώνονται είναι τέτοιας ειδικής φύσης που μόνον ο μισθωτής δύναται να τα μεταχειριστεί δίχως να προβεί σε σημαντικές </w:t>
      </w:r>
      <w:r w:rsidRPr="003C6A4C">
        <w:rPr>
          <w:rFonts w:ascii="Liberation Serif" w:eastAsia="DejaVu Sans" w:hAnsi="Liberation Serif" w:cs="Lohit Hindi"/>
          <w:sz w:val="24"/>
          <w:szCs w:val="24"/>
          <w:lang w:eastAsia="zh-CN" w:bidi="hi-IN"/>
        </w:rPr>
        <w:lastRenderedPageBreak/>
        <w:t xml:space="preserve">αλλοιώσεις. </w:t>
      </w:r>
    </w:p>
    <w:p w:rsidR="006620F2" w:rsidRPr="00DA4DDB"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rsidR="003C6A4C" w:rsidRPr="00DA4DDB"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Κόστος κτήσης ή κατασκευής, περιλαμβανομένου και του κόστους βελτίωσης, ανανέωσης και ανακατασκευής αποσβένονται, σύμφωνα με τον παρακάτω πίνακα:</w:t>
      </w:r>
    </w:p>
    <w:p w:rsidR="006620F2" w:rsidRPr="00DA4DDB" w:rsidRDefault="006620F2" w:rsidP="003C6A4C">
      <w:pPr>
        <w:widowControl w:val="0"/>
        <w:suppressAutoHyphens/>
        <w:spacing w:after="0" w:line="240" w:lineRule="auto"/>
        <w:jc w:val="both"/>
        <w:rPr>
          <w:rFonts w:ascii="Liberation Serif" w:eastAsia="DejaVu Sans" w:hAnsi="Liberation Serif" w:cs="Lohit Hindi"/>
          <w:sz w:val="24"/>
          <w:szCs w:val="24"/>
          <w:lang w:eastAsia="zh-CN" w:bidi="hi-IN"/>
        </w:rPr>
      </w:pPr>
    </w:p>
    <w:tbl>
      <w:tblPr>
        <w:tblW w:w="8222" w:type="dxa"/>
        <w:tblInd w:w="28" w:type="dxa"/>
        <w:tblLayout w:type="fixed"/>
        <w:tblCellMar>
          <w:top w:w="28" w:type="dxa"/>
          <w:left w:w="28" w:type="dxa"/>
          <w:bottom w:w="28" w:type="dxa"/>
          <w:right w:w="28" w:type="dxa"/>
        </w:tblCellMar>
        <w:tblLook w:val="0020" w:firstRow="1" w:lastRow="0" w:firstColumn="0" w:lastColumn="0" w:noHBand="0" w:noVBand="0"/>
        <w:tblCaption w:val="accessible"/>
      </w:tblPr>
      <w:tblGrid>
        <w:gridCol w:w="6096"/>
        <w:gridCol w:w="2126"/>
      </w:tblGrid>
      <w:tr w:rsidR="003C6A4C" w:rsidRPr="007012D3" w:rsidTr="001912A0">
        <w:tc>
          <w:tcPr>
            <w:tcW w:w="6096" w:type="dxa"/>
            <w:tcBorders>
              <w:top w:val="double" w:sz="1" w:space="0" w:color="808080"/>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Κατηγορία ενεργητικού επιχείρησης</w:t>
            </w:r>
          </w:p>
        </w:tc>
        <w:tc>
          <w:tcPr>
            <w:tcW w:w="2126" w:type="dxa"/>
            <w:tcBorders>
              <w:top w:val="double" w:sz="1" w:space="0" w:color="808080"/>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Συντελεστής απόσβεσης (% ανά φορολογικό έτος)</w:t>
            </w:r>
          </w:p>
        </w:tc>
      </w:tr>
      <w:tr w:rsidR="003C6A4C" w:rsidRPr="007012D3" w:rsidTr="001912A0">
        <w:tc>
          <w:tcPr>
            <w:tcW w:w="6096" w:type="dxa"/>
            <w:tcBorders>
              <w:lef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W w:w="2126" w:type="dxa"/>
            <w:tcBorders>
              <w:left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4</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napToGrid w:val="0"/>
              <w:spacing w:after="0" w:line="240" w:lineRule="auto"/>
              <w:jc w:val="both"/>
              <w:rPr>
                <w:rFonts w:ascii="Liberation Serif" w:eastAsia="DejaVu Sans" w:hAnsi="Liberation Serif" w:cs="Lohit Hindi"/>
                <w:sz w:val="24"/>
                <w:szCs w:val="24"/>
                <w:lang w:val="en-US" w:eastAsia="zh-CN" w:bidi="hi-IN"/>
              </w:rPr>
            </w:pP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napToGrid w:val="0"/>
              <w:spacing w:after="0" w:line="240" w:lineRule="auto"/>
              <w:jc w:val="center"/>
              <w:rPr>
                <w:rFonts w:ascii="Modern No. 20" w:eastAsia="DejaVu Sans" w:hAnsi="Modern No. 20" w:cs="Lohit Hindi"/>
                <w:sz w:val="24"/>
                <w:szCs w:val="24"/>
                <w:lang w:eastAsia="zh-CN" w:bidi="hi-IN"/>
              </w:rPr>
            </w:pP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5</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Μέσα μαζικής μεταφοράς, περιλαμβανομένων αεροσκαφών, σιδηροδρομικών συρμών, πλοίων και σκαφών</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5</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Μηχανήματα, εξοπλισμός εκτός Η/Υ και λογισμικού</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10</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Μέσα μεταφοράς ατόμων</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16</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Μέσα μεταφοράς εμπορευμάτων («εσωτερικές εμπορευματικές μεταφορές» )</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12</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Άυλα στοιχεία και δικαιώματα και έξοδα πολυετούς απόσβεσης</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10</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Εξοπλισμός Η/Υ, κύριος και περιφερειακός και λογισμικό</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20</w:t>
            </w:r>
          </w:p>
        </w:tc>
      </w:tr>
      <w:tr w:rsidR="003C6A4C" w:rsidRPr="007012D3" w:rsidTr="001912A0">
        <w:tc>
          <w:tcPr>
            <w:tcW w:w="609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Λοιπά πάγια στοιχεία της επιχείρησης</w:t>
            </w:r>
          </w:p>
        </w:tc>
        <w:tc>
          <w:tcPr>
            <w:tcW w:w="2126" w:type="dxa"/>
            <w:tcBorders>
              <w:left w:val="double" w:sz="1" w:space="0" w:color="808080"/>
              <w:bottom w:val="double" w:sz="1" w:space="0" w:color="808080"/>
              <w:right w:val="double" w:sz="1" w:space="0" w:color="808080"/>
            </w:tcBorders>
            <w:shd w:val="clear" w:color="auto" w:fill="auto"/>
            <w:vAlign w:val="center"/>
          </w:tcPr>
          <w:p w:rsidR="003C6A4C" w:rsidRPr="006620F2" w:rsidRDefault="003C6A4C" w:rsidP="006620F2">
            <w:pPr>
              <w:widowControl w:val="0"/>
              <w:suppressAutoHyphens/>
              <w:spacing w:after="0" w:line="240" w:lineRule="auto"/>
              <w:jc w:val="center"/>
              <w:rPr>
                <w:rFonts w:ascii="Modern No. 20" w:eastAsia="DejaVu Sans" w:hAnsi="Modern No. 20" w:cs="Lohit Hindi"/>
                <w:sz w:val="24"/>
                <w:szCs w:val="24"/>
                <w:lang w:eastAsia="zh-CN" w:bidi="hi-IN"/>
              </w:rPr>
            </w:pPr>
            <w:r w:rsidRPr="006620F2">
              <w:rPr>
                <w:rFonts w:ascii="Modern No. 20" w:eastAsia="DejaVu Sans" w:hAnsi="Modern No. 20" w:cs="Lohit Hindi"/>
                <w:sz w:val="24"/>
                <w:szCs w:val="24"/>
                <w:lang w:eastAsia="zh-CN" w:bidi="hi-IN"/>
              </w:rPr>
              <w:t>10</w:t>
            </w:r>
          </w:p>
        </w:tc>
      </w:tr>
    </w:tbl>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Ο υπολογισμός των αποσβέσεων είναι υποχρεωτικός, γίνεται σε ετήσια βάση και δεν επιτρέπεται η μεταφορά </w:t>
      </w:r>
      <w:proofErr w:type="spellStart"/>
      <w:r w:rsidRPr="003C6A4C">
        <w:rPr>
          <w:rFonts w:ascii="Liberation Serif" w:eastAsia="DejaVu Sans" w:hAnsi="Liberation Serif" w:cs="Lohit Hindi"/>
          <w:sz w:val="24"/>
          <w:szCs w:val="24"/>
          <w:lang w:eastAsia="zh-CN" w:bidi="hi-IN"/>
        </w:rPr>
        <w:t>αποσβενόμενων</w:t>
      </w:r>
      <w:proofErr w:type="spellEnd"/>
      <w:r w:rsidRPr="003C6A4C">
        <w:rPr>
          <w:rFonts w:ascii="Liberation Serif" w:eastAsia="DejaVu Sans" w:hAnsi="Liberation Serif" w:cs="Lohit Hindi"/>
          <w:sz w:val="24"/>
          <w:szCs w:val="24"/>
          <w:lang w:eastAsia="zh-CN" w:bidi="hi-IN"/>
        </w:rPr>
        <w:t xml:space="preserve"> ποσών μεταξύ οικονομικών χρήσεων.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Το ποσό της απόσβεσης δεν δύναται να υπερβεί το κόστος κτήσης ή </w:t>
      </w:r>
      <w:r w:rsidRPr="003C6A4C">
        <w:rPr>
          <w:rFonts w:ascii="Liberation Serif" w:eastAsia="DejaVu Sans" w:hAnsi="Liberation Serif" w:cs="Lohit Hindi"/>
          <w:sz w:val="24"/>
          <w:szCs w:val="24"/>
          <w:lang w:eastAsia="zh-CN" w:bidi="hi-IN"/>
        </w:rPr>
        <w:lastRenderedPageBreak/>
        <w:t xml:space="preserve">κατασκευής, περιλαμβανομένου του κόστους βελτίωσης, ανανέωσης και ανακατασκευής, καθώς και αποκατάστασης του περιβάλλοντος. Εάν η </w:t>
      </w:r>
      <w:proofErr w:type="spellStart"/>
      <w:r w:rsidRPr="003C6A4C">
        <w:rPr>
          <w:rFonts w:ascii="Liberation Serif" w:eastAsia="DejaVu Sans" w:hAnsi="Liberation Serif" w:cs="Lohit Hindi"/>
          <w:sz w:val="24"/>
          <w:szCs w:val="24"/>
          <w:lang w:eastAsia="zh-CN" w:bidi="hi-IN"/>
        </w:rPr>
        <w:t>αποσβέσιμη</w:t>
      </w:r>
      <w:proofErr w:type="spellEnd"/>
      <w:r w:rsidRPr="003C6A4C">
        <w:rPr>
          <w:rFonts w:ascii="Liberation Serif" w:eastAsia="DejaVu Sans" w:hAnsi="Liberation Serif" w:cs="Lohit Hindi"/>
          <w:sz w:val="24"/>
          <w:szCs w:val="24"/>
          <w:lang w:eastAsia="zh-CN" w:bidi="hi-IN"/>
        </w:rPr>
        <w:t xml:space="preserve">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8. </w:t>
      </w:r>
      <w:r w:rsidRPr="003C6A4C">
        <w:rPr>
          <w:rFonts w:ascii="Liberation Serif" w:eastAsia="DejaVu Sans" w:hAnsi="Liberation Serif" w:cs="Lohit Hindi"/>
          <w:sz w:val="24"/>
          <w:szCs w:val="24"/>
          <w:lang w:eastAsia="zh-CN" w:bidi="hi-IN"/>
        </w:rPr>
        <w:tab/>
        <w:t xml:space="preserve">Οι νέες επιχειρήσεις δύνανται να αναβάλουν την απόσβεση των περιουσιακών στοιχείων της επιχείρησης κατά τα πρώτα τρία (3) φορολογικά έτη. </w:t>
      </w:r>
    </w:p>
    <w:p w:rsidR="003C6A4C" w:rsidRPr="003C6A4C" w:rsidRDefault="003C6A4C" w:rsidP="003C6A4C">
      <w:pPr>
        <w:widowControl w:val="0"/>
        <w:suppressAutoHyphens/>
        <w:spacing w:after="0" w:line="240" w:lineRule="auto"/>
        <w:jc w:val="center"/>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b/>
          <w:sz w:val="24"/>
          <w:szCs w:val="24"/>
          <w:u w:val="single"/>
          <w:lang w:eastAsia="zh-CN" w:bidi="hi-IN"/>
        </w:rPr>
        <w:t xml:space="preserve">Αποτίμηση αποθεμάτων και </w:t>
      </w:r>
      <w:proofErr w:type="spellStart"/>
      <w:r w:rsidRPr="003C6A4C">
        <w:rPr>
          <w:rFonts w:ascii="Liberation Serif" w:eastAsia="DejaVu Sans" w:hAnsi="Liberation Serif" w:cs="Lohit Hindi"/>
          <w:b/>
          <w:sz w:val="24"/>
          <w:szCs w:val="24"/>
          <w:u w:val="single"/>
          <w:lang w:eastAsia="zh-CN" w:bidi="hi-IN"/>
        </w:rPr>
        <w:t>ημικατεργασμένων</w:t>
      </w:r>
      <w:proofErr w:type="spellEnd"/>
      <w:r w:rsidRPr="003C6A4C">
        <w:rPr>
          <w:rFonts w:ascii="Liberation Serif" w:eastAsia="DejaVu Sans" w:hAnsi="Liberation Serif" w:cs="Lohit Hindi"/>
          <w:b/>
          <w:sz w:val="24"/>
          <w:szCs w:val="24"/>
          <w:u w:val="single"/>
          <w:lang w:eastAsia="zh-CN" w:bidi="hi-IN"/>
        </w:rPr>
        <w:t xml:space="preserve"> προϊόντων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25)</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lang w:eastAsia="zh-CN" w:bidi="hi-IN"/>
        </w:rPr>
      </w:pP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Τα αποθέματα και τα </w:t>
      </w:r>
      <w:proofErr w:type="spellStart"/>
      <w:r w:rsidRPr="003C6A4C">
        <w:rPr>
          <w:rFonts w:ascii="Liberation Serif" w:eastAsia="DejaVu Sans" w:hAnsi="Liberation Serif" w:cs="Lohit Hindi"/>
          <w:sz w:val="24"/>
          <w:szCs w:val="24"/>
          <w:lang w:eastAsia="zh-CN" w:bidi="hi-IN"/>
        </w:rPr>
        <w:t>ημικατεργασμένα</w:t>
      </w:r>
      <w:proofErr w:type="spellEnd"/>
      <w:r w:rsidRPr="003C6A4C">
        <w:rPr>
          <w:rFonts w:ascii="Liberation Serif" w:eastAsia="DejaVu Sans" w:hAnsi="Liberation Serif" w:cs="Lohit Hindi"/>
          <w:sz w:val="24"/>
          <w:szCs w:val="24"/>
          <w:lang w:eastAsia="zh-CN" w:bidi="hi-IN"/>
        </w:rPr>
        <w:t xml:space="preserve">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Επισφαλείς απαιτήσεις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W w:w="7938" w:type="dxa"/>
        <w:tblInd w:w="28" w:type="dxa"/>
        <w:tblLayout w:type="fixed"/>
        <w:tblCellMar>
          <w:top w:w="28" w:type="dxa"/>
          <w:left w:w="28" w:type="dxa"/>
          <w:bottom w:w="28" w:type="dxa"/>
          <w:right w:w="28" w:type="dxa"/>
        </w:tblCellMar>
        <w:tblLook w:val="0020" w:firstRow="1" w:lastRow="0" w:firstColumn="0" w:lastColumn="0" w:noHBand="0" w:noVBand="0"/>
        <w:tblCaption w:val="accessible"/>
      </w:tblPr>
      <w:tblGrid>
        <w:gridCol w:w="3828"/>
        <w:gridCol w:w="4110"/>
      </w:tblGrid>
      <w:tr w:rsidR="003C6A4C" w:rsidRPr="007012D3" w:rsidTr="001912A0">
        <w:tc>
          <w:tcPr>
            <w:tcW w:w="3828" w:type="dxa"/>
            <w:tcBorders>
              <w:top w:val="double" w:sz="1" w:space="0" w:color="808080"/>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Χρόνος υπερημερίας (σε μήνες)</w:t>
            </w:r>
          </w:p>
        </w:tc>
        <w:tc>
          <w:tcPr>
            <w:tcW w:w="4110" w:type="dxa"/>
            <w:tcBorders>
              <w:top w:val="double" w:sz="1" w:space="0" w:color="808080"/>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Προβλέψεις (σε ποσοστό %)</w:t>
            </w:r>
          </w:p>
        </w:tc>
      </w:tr>
      <w:tr w:rsidR="003C6A4C" w:rsidRPr="007012D3" w:rsidTr="001912A0">
        <w:tc>
          <w:tcPr>
            <w:tcW w:w="3828" w:type="dxa"/>
            <w:tcBorders>
              <w:left w:val="double" w:sz="1" w:space="0" w:color="808080"/>
              <w:bottom w:val="double" w:sz="1" w:space="0" w:color="808080"/>
            </w:tcBorders>
            <w:shd w:val="clear" w:color="auto" w:fill="auto"/>
            <w:vAlign w:val="center"/>
          </w:tcPr>
          <w:p w:rsidR="003C6A4C" w:rsidRPr="003C6A4C" w:rsidRDefault="003C6A4C" w:rsidP="006620F2">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&gt; 12</w:t>
            </w:r>
          </w:p>
        </w:tc>
        <w:tc>
          <w:tcPr>
            <w:tcW w:w="4110"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6620F2">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50</w:t>
            </w:r>
          </w:p>
        </w:tc>
      </w:tr>
      <w:tr w:rsidR="003C6A4C" w:rsidRPr="007012D3" w:rsidTr="001912A0">
        <w:tc>
          <w:tcPr>
            <w:tcW w:w="3828" w:type="dxa"/>
            <w:tcBorders>
              <w:left w:val="double" w:sz="1" w:space="0" w:color="808080"/>
              <w:bottom w:val="double" w:sz="1" w:space="0" w:color="808080"/>
            </w:tcBorders>
            <w:shd w:val="clear" w:color="auto" w:fill="auto"/>
            <w:vAlign w:val="center"/>
          </w:tcPr>
          <w:p w:rsidR="003C6A4C" w:rsidRPr="003C6A4C" w:rsidRDefault="003C6A4C" w:rsidP="006620F2">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&gt; 18</w:t>
            </w:r>
          </w:p>
        </w:tc>
        <w:tc>
          <w:tcPr>
            <w:tcW w:w="4110"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6620F2">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75</w:t>
            </w:r>
          </w:p>
        </w:tc>
      </w:tr>
      <w:tr w:rsidR="003C6A4C" w:rsidRPr="007012D3" w:rsidTr="001912A0">
        <w:tc>
          <w:tcPr>
            <w:tcW w:w="3828" w:type="dxa"/>
            <w:tcBorders>
              <w:left w:val="double" w:sz="1" w:space="0" w:color="808080"/>
              <w:bottom w:val="double" w:sz="1" w:space="0" w:color="808080"/>
            </w:tcBorders>
            <w:shd w:val="clear" w:color="auto" w:fill="auto"/>
            <w:vAlign w:val="center"/>
          </w:tcPr>
          <w:p w:rsidR="003C6A4C" w:rsidRPr="003C6A4C" w:rsidRDefault="003C6A4C" w:rsidP="006620F2">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&gt; 24</w:t>
            </w:r>
          </w:p>
        </w:tc>
        <w:tc>
          <w:tcPr>
            <w:tcW w:w="4110"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6620F2">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100</w:t>
            </w:r>
          </w:p>
        </w:tc>
      </w:tr>
    </w:tbl>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w:t>
      </w:r>
      <w:r w:rsidRPr="003C6A4C">
        <w:rPr>
          <w:rFonts w:ascii="Liberation Serif" w:eastAsia="DejaVu Sans" w:hAnsi="Liberation Serif" w:cs="Lohit Hindi"/>
          <w:sz w:val="24"/>
          <w:szCs w:val="24"/>
          <w:lang w:eastAsia="zh-CN" w:bidi="hi-IN"/>
        </w:rPr>
        <w:lastRenderedPageBreak/>
        <w:t xml:space="preserve">βάρος του έχει εκκινήσει η διαδικασία αναγκαστικής εκτέλεσης. 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 </w:t>
      </w:r>
    </w:p>
    <w:p w:rsidR="006620F2" w:rsidRPr="00DA4DDB" w:rsidRDefault="006620F2"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καταστεί εισπράξιμη 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διαγραφεί.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Απαίτηση δύναται να διαγραφεί για φορολογικούς σκοπούς μόνον εφόσον πληρούνται σωρευτικά οι εξής προϋποθέσεις: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έχει προηγουμένως εγγραφεί ποσό που αντιστοιχεί στην οφειλή ως έσοδο,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έχει προηγουμένως διαγραφεί από τα βιβλία του φορολογούμενου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έχουν αναληφθεί όλες οι κατά νόμο ενέργειες για την είσπραξη της απαίτησης.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 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 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 Το ποσό αυτό της πρόβλεψης για κάθε φορολογικό έτος, </w:t>
      </w:r>
      <w:proofErr w:type="spellStart"/>
      <w:r w:rsidRPr="003C6A4C">
        <w:rPr>
          <w:rFonts w:ascii="Liberation Serif" w:eastAsia="DejaVu Sans" w:hAnsi="Liberation Serif" w:cs="Lohit Hindi"/>
          <w:sz w:val="24"/>
          <w:szCs w:val="24"/>
          <w:lang w:eastAsia="zh-CN" w:bidi="hi-IN"/>
        </w:rPr>
        <w:t>συναθροιζόμενο</w:t>
      </w:r>
      <w:proofErr w:type="spellEnd"/>
      <w:r w:rsidRPr="003C6A4C">
        <w:rPr>
          <w:rFonts w:ascii="Liberation Serif" w:eastAsia="DejaVu Sans" w:hAnsi="Liberation Serif" w:cs="Lohit Hindi"/>
          <w:sz w:val="24"/>
          <w:szCs w:val="24"/>
          <w:lang w:eastAsia="zh-CN" w:bidi="hi-IN"/>
        </w:rPr>
        <w:t xml:space="preserve">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lastRenderedPageBreak/>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Οι εταιρείες </w:t>
      </w:r>
      <w:proofErr w:type="spellStart"/>
      <w:r w:rsidRPr="003C6A4C">
        <w:rPr>
          <w:rFonts w:ascii="Liberation Serif" w:eastAsia="DejaVu Sans" w:hAnsi="Liberation Serif" w:cs="Lohit Hindi"/>
          <w:sz w:val="24"/>
          <w:szCs w:val="24"/>
          <w:lang w:eastAsia="zh-CN" w:bidi="hi-IN"/>
        </w:rPr>
        <w:t>παρακτορείας</w:t>
      </w:r>
      <w:proofErr w:type="spellEnd"/>
      <w:r w:rsidRPr="003C6A4C">
        <w:rPr>
          <w:rFonts w:ascii="Liberation Serif" w:eastAsia="DejaVu Sans" w:hAnsi="Liberation Serif" w:cs="Lohit Hindi"/>
          <w:sz w:val="24"/>
          <w:szCs w:val="24"/>
          <w:lang w:eastAsia="zh-CN" w:bidi="hi-IN"/>
        </w:rPr>
        <w:t xml:space="preserve"> επιχειρηματικών απαιτήσεων (</w:t>
      </w:r>
      <w:proofErr w:type="spellStart"/>
      <w:r w:rsidRPr="003C6A4C">
        <w:rPr>
          <w:rFonts w:ascii="Liberation Serif" w:eastAsia="DejaVu Sans" w:hAnsi="Liberation Serif" w:cs="Lohit Hindi"/>
          <w:sz w:val="24"/>
          <w:szCs w:val="24"/>
          <w:lang w:eastAsia="zh-CN" w:bidi="hi-IN"/>
        </w:rPr>
        <w:t>factoring</w:t>
      </w:r>
      <w:proofErr w:type="spellEnd"/>
      <w:r w:rsidRPr="003C6A4C">
        <w:rPr>
          <w:rFonts w:ascii="Liberation Serif" w:eastAsia="DejaVu Sans" w:hAnsi="Liberation Serif" w:cs="Lohit Hindi"/>
          <w:sz w:val="24"/>
          <w:szCs w:val="24"/>
          <w:lang w:eastAsia="zh-CN" w:bidi="hi-IN"/>
        </w:rPr>
        <w:t xml:space="preserve">)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Μεταφορά ζημιών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w:t>
      </w:r>
      <w:proofErr w:type="spellStart"/>
      <w:r w:rsidRPr="003C6A4C">
        <w:rPr>
          <w:rFonts w:ascii="Liberation Serif" w:eastAsia="DejaVu Sans" w:hAnsi="Liberation Serif" w:cs="Lohit Hindi"/>
          <w:sz w:val="24"/>
          <w:szCs w:val="24"/>
          <w:lang w:eastAsia="zh-CN" w:bidi="hi-IN"/>
        </w:rPr>
        <w:t>διακράτησης</w:t>
      </w:r>
      <w:proofErr w:type="spellEnd"/>
      <w:r w:rsidRPr="003C6A4C">
        <w:rPr>
          <w:rFonts w:ascii="Liberation Serif" w:eastAsia="DejaVu Sans" w:hAnsi="Liberation Serif" w:cs="Lohit Hindi"/>
          <w:sz w:val="24"/>
          <w:szCs w:val="24"/>
          <w:lang w:eastAsia="zh-CN" w:bidi="hi-IN"/>
        </w:rPr>
        <w:t xml:space="preserve">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w:t>
      </w:r>
      <w:hyperlink r:id="rId17" w:anchor="_blank" w:tgtFrame="none" w:history="1">
        <w:r w:rsidRPr="003C6A4C">
          <w:rPr>
            <w:rFonts w:ascii="Liberation Serif" w:eastAsia="DejaVu Sans" w:hAnsi="Liberation Serif" w:cs="Lohit Hindi"/>
            <w:color w:val="000080"/>
            <w:sz w:val="24"/>
            <w:szCs w:val="24"/>
            <w:u w:val="single"/>
            <w:lang w:eastAsia="zh-CN" w:bidi="hi-IN"/>
          </w:rPr>
          <w:t>2238/1994</w:t>
        </w:r>
      </w:hyperlink>
      <w:r w:rsidRPr="003C6A4C">
        <w:rPr>
          <w:rFonts w:ascii="Liberation Serif" w:eastAsia="DejaVu Sans" w:hAnsi="Liberation Serif" w:cs="Lohit Hindi"/>
          <w:sz w:val="24"/>
          <w:szCs w:val="24"/>
          <w:lang w:eastAsia="zh-CN" w:bidi="hi-IN"/>
        </w:rPr>
        <w:t>, όπως ισχύει κατά τη δημοσίευση του Κ.Φ.Ε. λαμβάνεται το αρχικό κόστος απόκτησης.</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 μέλη της Ε. Ε. ή του Ε.Ο.Χ., το οποίο δεν απαλλάσσεται στη βάση συνθήκης αποφυγής διπλής φορολογίας που έχει συνάψει και εφαρμόζει η Ελλάδα.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w:t>
      </w:r>
      <w:proofErr w:type="spellStart"/>
      <w:r w:rsidRPr="003C6A4C">
        <w:rPr>
          <w:rFonts w:ascii="Liberation Serif" w:eastAsia="DejaVu Sans" w:hAnsi="Liberation Serif" w:cs="Lohit Hindi"/>
          <w:sz w:val="24"/>
          <w:szCs w:val="24"/>
          <w:lang w:eastAsia="zh-CN" w:bidi="hi-IN"/>
        </w:rPr>
        <w:t>φοροαποφυγή</w:t>
      </w:r>
      <w:proofErr w:type="spellEnd"/>
      <w:r w:rsidRPr="003C6A4C">
        <w:rPr>
          <w:rFonts w:ascii="Liberation Serif" w:eastAsia="DejaVu Sans" w:hAnsi="Liberation Serif" w:cs="Lohit Hindi"/>
          <w:sz w:val="24"/>
          <w:szCs w:val="24"/>
          <w:lang w:eastAsia="zh-CN" w:bidi="hi-IN"/>
        </w:rPr>
        <w:t xml:space="preserve"> ή φοροδιαφυγή.</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Έμμεση μέθοδος προσδιορισμού κερδών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28)</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α) </w:t>
      </w:r>
      <w:r w:rsidRPr="003C6A4C">
        <w:rPr>
          <w:rFonts w:ascii="Liberation Serif" w:eastAsia="DejaVu Sans" w:hAnsi="Liberation Serif" w:cs="Lohit Hindi"/>
          <w:sz w:val="24"/>
          <w:szCs w:val="24"/>
          <w:lang w:eastAsia="zh-CN" w:bidi="hi-IN"/>
        </w:rPr>
        <w:tab/>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Φορολογικός συντελεστής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29)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Τα κέρδη από επιχειρηματική δραστηριότητα φορολογούνται σύμφωνα με την ακόλουθη κλίμακα:</w:t>
      </w:r>
    </w:p>
    <w:tbl>
      <w:tblPr>
        <w:tblW w:w="6946" w:type="dxa"/>
        <w:tblInd w:w="28" w:type="dxa"/>
        <w:tblLayout w:type="fixed"/>
        <w:tblCellMar>
          <w:top w:w="28" w:type="dxa"/>
          <w:left w:w="28" w:type="dxa"/>
          <w:bottom w:w="28" w:type="dxa"/>
          <w:right w:w="28" w:type="dxa"/>
        </w:tblCellMar>
        <w:tblLook w:val="0020" w:firstRow="1" w:lastRow="0" w:firstColumn="0" w:lastColumn="0" w:noHBand="0" w:noVBand="0"/>
        <w:tblCaption w:val="accessible"/>
      </w:tblPr>
      <w:tblGrid>
        <w:gridCol w:w="3828"/>
        <w:gridCol w:w="3118"/>
      </w:tblGrid>
      <w:tr w:rsidR="003C6A4C" w:rsidRPr="007012D3" w:rsidTr="001912A0">
        <w:tc>
          <w:tcPr>
            <w:tcW w:w="3828" w:type="dxa"/>
            <w:tcBorders>
              <w:top w:val="double" w:sz="1" w:space="0" w:color="808080"/>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Φορολογητέο εισόδημα (ευρώ)</w:t>
            </w:r>
          </w:p>
        </w:tc>
        <w:tc>
          <w:tcPr>
            <w:tcW w:w="3118" w:type="dxa"/>
            <w:tcBorders>
              <w:top w:val="double" w:sz="1" w:space="0" w:color="808080"/>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Συντελεστής (%)</w:t>
            </w:r>
          </w:p>
        </w:tc>
      </w:tr>
      <w:tr w:rsidR="003C6A4C" w:rsidRPr="007012D3" w:rsidTr="001912A0">
        <w:tc>
          <w:tcPr>
            <w:tcW w:w="3828"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u w:val="single"/>
                <w:lang w:eastAsia="zh-CN" w:bidi="hi-IN"/>
              </w:rPr>
              <w:t>&lt;</w:t>
            </w:r>
            <w:r w:rsidRPr="003C6A4C">
              <w:rPr>
                <w:rFonts w:ascii="Liberation Serif" w:eastAsia="DejaVu Sans" w:hAnsi="Liberation Serif" w:cs="Lohit Hindi"/>
                <w:sz w:val="24"/>
                <w:szCs w:val="24"/>
                <w:lang w:eastAsia="zh-CN" w:bidi="hi-IN"/>
              </w:rPr>
              <w:t xml:space="preserve"> 50.000</w:t>
            </w:r>
          </w:p>
        </w:tc>
        <w:tc>
          <w:tcPr>
            <w:tcW w:w="3118"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26%</w:t>
            </w:r>
          </w:p>
        </w:tc>
      </w:tr>
      <w:tr w:rsidR="003C6A4C" w:rsidRPr="007012D3" w:rsidTr="001912A0">
        <w:tc>
          <w:tcPr>
            <w:tcW w:w="3828"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u w:val="single"/>
                <w:lang w:eastAsia="zh-CN" w:bidi="hi-IN"/>
              </w:rPr>
              <w:t>&gt;</w:t>
            </w:r>
            <w:r w:rsidRPr="003C6A4C">
              <w:rPr>
                <w:rFonts w:ascii="Liberation Serif" w:eastAsia="DejaVu Sans" w:hAnsi="Liberation Serif" w:cs="Lohit Hindi"/>
                <w:sz w:val="24"/>
                <w:szCs w:val="24"/>
                <w:lang w:eastAsia="zh-CN" w:bidi="hi-IN"/>
              </w:rPr>
              <w:t xml:space="preserve"> 50.000</w:t>
            </w:r>
          </w:p>
        </w:tc>
        <w:tc>
          <w:tcPr>
            <w:tcW w:w="3118"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33%</w:t>
            </w:r>
          </w:p>
        </w:tc>
      </w:tr>
    </w:tbl>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Τα κέρδη από ατομική αγροτική επιχείρηση φορολογούνται με συντελεστή δεκατρία τοις εκατό (13%).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Το εισόδημα από προσαύξηση περιουσίας της παραγράφου 4 του άρθρου 21 φορολογείται με συντελεστή τριάντα τρία τοις εκατό (33%).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Εναλλακτικός τρόπος υπολογισμού της ελάχιστης φορολογίας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30)</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Το τεκμαρτό εισόδημα υπολογίζεται με βάση τις δαπάνες διαβίωσης του φορολογούμενου και των εξαρτώμενων μελών του, σύμφωνα με τα άρθρα 31 έως και 34.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w:t>
      </w:r>
      <w:r w:rsidRPr="003C6A4C">
        <w:rPr>
          <w:rFonts w:ascii="Liberation Serif" w:eastAsia="DejaVu Sans" w:hAnsi="Liberation Serif" w:cs="Lohit Hindi"/>
          <w:sz w:val="24"/>
          <w:szCs w:val="24"/>
          <w:lang w:eastAsia="zh-CN" w:bidi="hi-IN"/>
        </w:rPr>
        <w:lastRenderedPageBreak/>
        <w:t xml:space="preserve">ακαθάριστων εσόδων που αναγνωρίζονται στο άρθρο 7 του Κ.Φ.Ε..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Αντικειμενικές δαπάνες και υπηρεσίες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Για τον προσδιορισμό του τεκμαρτού εισοδήματος του φορολογουμένου και των εξαρτώμενων μελών του λαμβάνονται υπόψη τα ακόλουθα: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 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Η ετήσια αντικειμενική δαπάνη επιβατικού αυτοκινήτου ιδιωτικής χρήσης ορίζεται ως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για τα αυτοκίνητα μέχρι χίλια διακόσια (1.200) κυβικά εκατοστά σε τέσσερις χιλιάδες (4.000)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δδ</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για αυτοκίνητα μεγαλύτερα από τρεις χιλιάδες (3.000) κυβικά εκατοστά </w:t>
      </w:r>
      <w:r w:rsidRPr="003C6A4C">
        <w:rPr>
          <w:rFonts w:ascii="Liberation Serif" w:eastAsia="DejaVu Sans" w:hAnsi="Liberation Serif" w:cs="Lohit Hindi"/>
          <w:sz w:val="24"/>
          <w:szCs w:val="24"/>
          <w:lang w:eastAsia="zh-CN" w:bidi="hi-IN"/>
        </w:rPr>
        <w:lastRenderedPageBreak/>
        <w:t>προστίθενται χίλια διακόσια (1.200) ευρώ ανά εκατό (100) κυβικά εκατοστά.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Τα παραπάνω ποσά ετήσιας αντικειμενικής δαπάνης από κάθε αυτοκίνητο μειώνονται ανάλογα με την παλαιότητά του, η οποία υπολογίζεται από το έτος πρώτης κυκλοφορίας του στην Ελλάδα, κατά ποσοστό ως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Τριάντα τοις εκατό (30%) για χρονικό διάστημα πάνω από πέντε (5) και μέχρι δέκα (10) έτη.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Πενήντα τοις εκατό (50%) για χρονικό διάστημα πάνω από δέκα (10) έτη. Η ετήσια αντικειμενική δαπάνη δεν εφαρμόζεται για επιβατικά αυτοκίνητα ιδιωτικής χρήσης που διαθέτουν πιστοποιητικό αυθεντικότητας το οποίο εκδίδεται από διεθνή ή ημεδαπό φορέα που έχει αρμοδιότητα να εκδίδει τέτοιο πιστοποιητικό, καθώς και για επιβατικά αυτοκίνητα ιδιωτικής χρήσης τα οποία είναι ειδικά διασκευασμένα για κινητικά αναπήρους.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Ως επιβατικά αυτοκίνητα ιδιωτικής χρήσης ειδικά διασκευασμένα για κινητικά αναπήρους θεωρούνται εκείνα που διασκευάσθηκαν ύστερα από άδεια της αρμόδιας αρχής για να οδηγούνται από πρόσωπα που παρουσιάζουν κινητική αναπηρία σε ποσοστό τουλάχιστον εξήντα επτά τοις εκατό (67%) ή για να μεταφέρουν αυτά τα πρόσωπα μαζί με τα αντικείμενα που είναι απαραίτητα για τη μετακίνησή τους. Στις περιπτώσεις εταιρειών ομόρρυθμων ή ετερόρρυθμων ή περιορισμένης ευθύνης ή ιδιωτικών κεφαλαιουχικών εταιρειών ή ανωνύμων ή αστικών, καθώς και των κοινωνιών και κοινοπραξιών που ασκούν επιχείρηση ή επάγγελμα, οι οποίες έχουν στην κυριότητα ή στην κατοχή τους επιβατικά αυτοκίνητα ιδιωτικής χρήσης, η αντικειμενική δαπάνη που αναλογεί σε αυτά λογίζεται ως αντικειμενική δαπάνη των: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i) </w:t>
      </w:r>
      <w:r w:rsidRPr="003C6A4C">
        <w:rPr>
          <w:rFonts w:ascii="Liberation Serif" w:eastAsia="DejaVu Sans" w:hAnsi="Liberation Serif" w:cs="Lohit Hindi"/>
          <w:sz w:val="24"/>
          <w:szCs w:val="24"/>
          <w:lang w:eastAsia="zh-CN" w:bidi="hi-IN"/>
        </w:rPr>
        <w:tab/>
        <w:t>ομόρρυθμων ή απλών, εκτός των ετερόρρυθμων, εταίρων ή κοινωνών ή μελών της κοινοπραξίας φυσικών προσώπων, επιμεριζόμενη μεταξύ αυτών κατά το ποσοστό συμμετοχής τους στην εταιρεία, προκειμένου περί ομόρρυθμων ή ετερόρρυθμων ή αστικών εταιρειών ή στην κοινωνία ή στην κοινοπραξία,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ii) </w:t>
      </w:r>
      <w:r w:rsidRPr="003C6A4C">
        <w:rPr>
          <w:rFonts w:ascii="Liberation Serif" w:eastAsia="DejaVu Sans" w:hAnsi="Liberation Serif" w:cs="Lohit Hindi"/>
          <w:sz w:val="24"/>
          <w:szCs w:val="24"/>
          <w:lang w:eastAsia="zh-CN" w:bidi="hi-IN"/>
        </w:rPr>
        <w:tab/>
        <w:t>των φυσικών προσώπων, μελών της εταιρείας περιορισμένης ευθύνης, επιμεριζόμενη μεταξύ αυτών, κατά το ποσοστό συμμετοχής του καθενός στην εταιρεία περιορισμένης ευθύνης, όταν οι διαχειριστές αυτής δεν είναι εταίροι της,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iii) </w:t>
      </w:r>
      <w:r w:rsidRPr="003C6A4C">
        <w:rPr>
          <w:rFonts w:ascii="Liberation Serif" w:eastAsia="DejaVu Sans" w:hAnsi="Liberation Serif" w:cs="Lohit Hindi"/>
          <w:sz w:val="24"/>
          <w:szCs w:val="24"/>
          <w:lang w:eastAsia="zh-CN" w:bidi="hi-IN"/>
        </w:rPr>
        <w:tab/>
        <w:t>των διαχειριστών της εταιρίας περιορισμένης ευθύνης που είναι και εταίροι της, επιμεριζόμενη μεταξύ αυτών κατά το ποσοστό συμμετοχής τους στην εταιρία περιορισμένης ευθύνης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iv) </w:t>
      </w:r>
      <w:r w:rsidRPr="003C6A4C">
        <w:rPr>
          <w:rFonts w:ascii="Liberation Serif" w:eastAsia="DejaVu Sans" w:hAnsi="Liberation Serif" w:cs="Lohit Hindi"/>
          <w:sz w:val="24"/>
          <w:szCs w:val="24"/>
          <w:lang w:eastAsia="zh-CN" w:bidi="hi-IN"/>
        </w:rPr>
        <w:tab/>
        <w:t>των διευθυνόντων και εντεταλμένων συμβούλων, διοικητών ανωνύμων εταιριών και προέδρων των διοικητικών συμβουλίων τους, επιμεριζόμενη ισομερώς μεταξύ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Αν στις πιο πάνω περιπτώσεις οι εταίροι των ομόρρυθμων ή ετερόρρυθμων ή περιορισμένης ευθύνης ή αστικών εταιριών, καθώς και των κοινωνιών ή κοινοπραξιών είναι νομικά πρόσωπα, η αντικειμενική δαπάνη που προκύπτει με βάση τα επιβατικά αυτοκίνητα ιδιωτικής χρήσης που έχουν στην κυριότητα ή την κατοχή τους λογίζεται ως αντικειμενική δαπάνη των φυσικών προσώπων, που μετέχουν σε αυτά τα νομικά πρόσωπα, σύμφωνα με όσα ορίζονται στο προηγούμενο εδάφιο.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Για τα αλλοδαπά νομικά πρόσωπα που δεν έχουν εγκατάσταση στην Ελλάδα, αλλά υποχρεούνται σε υποβολή δήλωσης, καθώς και για τις αλλοδαπές επιχειρήσεις, το ποσό της ετήσιας αντικειμενικής δαπάνης που προκύπτει με βάση αυτοκίνητα αυτής της περίπτωσης, ιδιοκτησίας του αλλοδαπού νομικού προσώπου ή ιδιοκτησίας ή κατοχής γραφείου, υποκαταστήματος ή πρακτορείου της αλλοδαπής επιχείρησης εγκατεστημένου στην Ελλάδα, βαρύνει το πρόσωπο που εκπροσωπεί στην Ελλάδα το αλλοδαπό νομικό πρόσωπο ή την αλλοδαπή επιχείρηση ή προΐσταται του γραφείου ή υποκαταστήματος ή πρακτορείου.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Η αντικειμενική αυτή δαπάνη βαρύνει καθένα από τα φυσικά πρόσωπα που ορίζονται από τις διατάξεις αυτής της παραγράφου ανεξάρτητα από τον τόπο διαμονής ή κατοικίας τους και δεν μπορεί για καθένα από αυτά τα πρόσωπα και για κάθε εταιρία να είναι ανώτερη από τη μεγαλύτερη αντικειμενική δαπάνη που προκύπτει από αυτοκίνητο της εταιρίας.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Αν ο φορολογούμενος και τα εξαρτώμενα μέλη του είναι κύριοι ή κάτοχοι και άλλων επιβατικών αυτοκινήτων ιδιωτικής χρήσης, η αντικειμενική δαπάνη που προκύπτει για τα αυτοκίνητα αυτά λαμβάνεται υπόψη για τον υπολογισμό της συνολικής αντικειμενικής δαπάνης.</w:t>
      </w:r>
      <w:r w:rsidRPr="003C6A4C">
        <w:rPr>
          <w:rFonts w:ascii="Liberation Serif" w:eastAsia="DejaVu Sans" w:hAnsi="Liberation Serif" w:cs="Lohit Hindi"/>
          <w:sz w:val="24"/>
          <w:szCs w:val="24"/>
          <w:lang w:eastAsia="zh-CN" w:bidi="hi-IN"/>
        </w:rPr>
        <w:br/>
        <w:t>Η αντικειμενική δαπάνη που προκύπτει βάσει επιβατικού αυτοκινήτου ιδιωτικής χρήσης, του οποίου κύριος ή κάτοχος είναι ανήλικο τέκνο, λογίζεται ως αντικειμενική δαπάνη του γονέα που έχει το μεγαλύτερο εισόδημα και αν αυτός έχασε τη γονική μέριμνα, του άλλου γονέα. Αν αποκτηθεί ή μεταβιβασθεί με οποιονδήποτε τρόπο επιβατικό αυτοκίνητο ιδιωτικής χρήσης κατά τη διάρκεια του έτους, η αντικειμενική δαπάνη περιορίζεται σε τόσα δωδέκατα όσοι και οι μήνες κυριότητας ή κατοχής του αυτοκινήτου. Διάστημα μεγαλύτερο από δεκαπέντε (15) ημέρες λογίζεται ως ολόκληρος μήνας. Τα ίδια εφαρμόζονται και σε περίπτωση ακινησίας ή ολοκληρωτικής καταστροφής του αυτοκινήτου από οποιαδήποτε αιτία.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Αν μεταβιβασθεί ή αποκτηθεί εικονικά αυτοκίνητο από περισσότερα πρόσωπα, η ετήσια αντικειμενική δαπάνη του ισχύει αυτοτελώς στο σύνολό της για καθέναν από τους συμβαλλομένους. Εικονική θεωρείται η μεταβίβαση ή η κτήση που πραγματοποιείται ιδίως μεταξύ συγγενών εξ αίματος ή εξ αγχιστείας κατ' ευθεία γραμμή ή εκ πλαγίου μέχρι και τον τρίτο βαθμό, επιτρέπεται όμως η ανταπόδειξη. Όταν η συγκυριότητα είναι πραγματική, η ετήσια αντικειμενική δαπάνη επιμερίζεται κατά το λόγο των ιδανικών μεριδίων καθενός συγκυρίου.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Προκειμένου για εκπαιδευτές οδηγών αυτοκινήτων, καθώς και για τις επιχειρήσεις ενοικίασης αυτοκινήτων, που χρησιμοποιούν για το σκοπό αυτόν περισσότερα επιβατικά αυτοκίνητα ιδιωτικής χρήσης, για τον υπολογισμό της ετήσιας αντικειμενικής δαπάνης λαμβάνεται υπόψη το αυτοκίνητο που δίνει τη μεγαλύτερη αντικειμενική δαπάνη. Στις περιπτώσεις ενοικίασης ή χρηματοδοτικής μίσθωσης αυτοκινήτων επιβατικών ιδιωτικής ή μικτής χρήσης, η ετήσια αντικειμενική δαπάνη, που αντιστοιχεί στο χρόνο χρησιμοποίησης αυτών, βαρύνει τον μισθωτή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Οι διατάξεις της περίπτωσης γ' εφαρμόζονται ανάλογα και για τον προσδιορισμό της ετήσιας αντικειμενικής δαπάνης των αυτοκινήτων μικτής χρήσης και των αυτοκινήτων τύπου JEEP.</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Η ετήσια αντικειμενική δαπάνη που καταβάλλεται για ιδιωτικά σχολεία στοιχειώδους και μέσης εκπαίδευσης, με εξαίρεση τα εσπερινά γυμνάσια και λύκεια, καθώς και τα ειδικά σχολεία ατόμων με ειδικές ανάγκες, όπως προκύπτει από τις σχετικές αποδείξεις παροχής υπηρεσιών.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Η ετήσια αντικειμενική δαπάνη που καταβάλλεται για οικιακούς βοηθούς, οδηγούς αυτοκινήτων, δασκάλους και λοιπό προσωπικό, η οποία ορίζεται στο εκάστοτε κατώτατο όριο αμοιβών όπως αυτό προσδιορίζεται από τις ισχύουσες διατάξεις για την αντίστοιχη κατηγορία εργαζομένων. Η διάταξη αυτή δεν εφαρμόζεται όταν ο φορολογούμενος απασχολεί έναν μόνο οικιακό βοηθό ή όταν ο ίδιος ή πρόσωπο που συνοικεί με αυτόν και τον βαρύνει έχει αναπηρία εξήντα επτά τοις εκατό και πάνω (67%) από διανοητική καθυστέρηση ή φυσική αναπηρία ή είναι ηλικίας άνω των εξήντα πέντε (65) ετών και απασχολεί έναν νοσοκόμο.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Η ετήσια αντικειμενική δαπάνη με βάση σκάφη αναψυχής ιδιωτικής χρήσης, κυριότητας ή κατοχής του φορολογουμένου, της συζύγου του ή των προσώπων που </w:t>
      </w:r>
      <w:r w:rsidRPr="003C6A4C">
        <w:rPr>
          <w:rFonts w:ascii="Liberation Serif" w:eastAsia="DejaVu Sans" w:hAnsi="Liberation Serif" w:cs="Lohit Hindi"/>
          <w:sz w:val="24"/>
          <w:szCs w:val="24"/>
          <w:lang w:eastAsia="zh-CN" w:bidi="hi-IN"/>
        </w:rPr>
        <w:lastRenderedPageBreak/>
        <w:t>τους βαρύνουν εκτιμάται με βάση το κόστος τελών ελλιμενισμού, ασφαλίστρων, καυσίμων, συντήρησης και πρακτόρευσης και ορίζεται, ανάλογα με τα μέτρα ολικού μήκους του σκάφους, ως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Για μηχανοκίνητα σκάφη ανοικτού τύπου, ταχύπλοα και μη, ολικού μήκους μέχρι πέντε (5) μέτρα, στο ποσό των τεσσάρων χιλιάδων (4.000) ευρώ, ενώ για τα πάνω από πέντε (5) μέτρα το πόσο αυτό αυξάνεται κατά δύο χιλιάδες (2.000) ευρώ το μέτρο.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Για ιστιοφόρα ή μηχανοκίνητα ή μικτά σκάφη με χώρο ενδιαίτησης, ολικού μήκους μέχρι και επτά (7) μέτρα, δώδεκα χιλιάδες (12.000) ευρώ, πάνω από επτά (7) και μέχρι δέκα (10) μέτρα προστίθενται τρεις χιλιάδες (3.000) ευρώ ανά επιπλέον μέτρο μήκους, πάνω από δέκα (10) και μέχρι δώδεκα (12) μέτρα προστίθενται επτά χιλιάδες πεντακόσια (7.500) ευρώ ανά επιπλέον μέτρο μήκους, πάνω από δώδεκα (12) και μέχρι δεκαπέντε (15) μέτρα δεκαπέντε χιλιάδες (15.000) ευρώ ανά επιπλέον μέτρο μήκους, πάνω από δεκαπέντε (15) και μέχρι δεκαοκτώ (18) μέτρα είκοσι δύο χιλιάδες πεντακόσια (22.500) ευρώ ανά επιπλέον μέτρο μήκους, πάνω από δεκαοκτώ (18) και μέχρι είκοσι δύο (22) μέτρα τριάντα χιλιάδες (30.000) ευρώ ανά επιπλέον μέτρο μήκους και πάνω από είκοσι δύο (22) μέτρα προστίθενται πενήντα χιλιάδες (50.000) ευρώ ανά επιπλέον μέτρο μήκους.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Τα ποσά της ετήσιας τεκμαρτής δαπάνης αυτής της υποπερίπτωσης μειώνονται κατά ποσοστό πενήντα τοις εκατό (50%) προκειμένου για ιστιοφόρα σκάφη. Κατά το ίδιο ποσοστό μειώνονται και για πλοία αναψυχής που έχουν κατασκευασθεί ή κατασκευάζονται στην Ελλάδα εξ ολοκλήρου από ξύλο, τύπων «τρεχαντήρι», «</w:t>
      </w:r>
      <w:proofErr w:type="spellStart"/>
      <w:r w:rsidRPr="003C6A4C">
        <w:rPr>
          <w:rFonts w:ascii="Liberation Serif" w:eastAsia="DejaVu Sans" w:hAnsi="Liberation Serif" w:cs="Lohit Hindi"/>
          <w:sz w:val="24"/>
          <w:szCs w:val="24"/>
          <w:lang w:eastAsia="zh-CN" w:bidi="hi-IN"/>
        </w:rPr>
        <w:t>βαρκαλάς</w:t>
      </w:r>
      <w:proofErr w:type="spellEnd"/>
      <w:r w:rsidRPr="003C6A4C">
        <w:rPr>
          <w:rFonts w:ascii="Liberation Serif" w:eastAsia="DejaVu Sans" w:hAnsi="Liberation Serif" w:cs="Lohit Hindi"/>
          <w:sz w:val="24"/>
          <w:szCs w:val="24"/>
          <w:lang w:eastAsia="zh-CN" w:bidi="hi-IN"/>
        </w:rPr>
        <w:t>», «πέραμα», «</w:t>
      </w:r>
      <w:proofErr w:type="spellStart"/>
      <w:r w:rsidRPr="003C6A4C">
        <w:rPr>
          <w:rFonts w:ascii="Liberation Serif" w:eastAsia="DejaVu Sans" w:hAnsi="Liberation Serif" w:cs="Lohit Hindi"/>
          <w:sz w:val="24"/>
          <w:szCs w:val="24"/>
          <w:lang w:eastAsia="zh-CN" w:bidi="hi-IN"/>
        </w:rPr>
        <w:t>τσερνίκι</w:t>
      </w:r>
      <w:proofErr w:type="spellEnd"/>
      <w:r w:rsidRPr="003C6A4C">
        <w:rPr>
          <w:rFonts w:ascii="Liberation Serif" w:eastAsia="DejaVu Sans" w:hAnsi="Liberation Serif" w:cs="Lohit Hindi"/>
          <w:sz w:val="24"/>
          <w:szCs w:val="24"/>
          <w:lang w:eastAsia="zh-CN" w:bidi="hi-IN"/>
        </w:rPr>
        <w:t>» και «</w:t>
      </w:r>
      <w:proofErr w:type="spellStart"/>
      <w:r w:rsidRPr="003C6A4C">
        <w:rPr>
          <w:rFonts w:ascii="Liberation Serif" w:eastAsia="DejaVu Sans" w:hAnsi="Liberation Serif" w:cs="Lohit Hindi"/>
          <w:sz w:val="24"/>
          <w:szCs w:val="24"/>
          <w:lang w:eastAsia="zh-CN" w:bidi="hi-IN"/>
        </w:rPr>
        <w:t>λίμπερτυ</w:t>
      </w:r>
      <w:proofErr w:type="spellEnd"/>
      <w:r w:rsidRPr="003C6A4C">
        <w:rPr>
          <w:rFonts w:ascii="Liberation Serif" w:eastAsia="DejaVu Sans" w:hAnsi="Liberation Serif" w:cs="Lohit Hindi"/>
          <w:sz w:val="24"/>
          <w:szCs w:val="24"/>
          <w:lang w:eastAsia="zh-CN" w:bidi="hi-IN"/>
        </w:rPr>
        <w:t>», που προέρχονται από την ελληνική ναυτική παράδοση. Η τεκμαρτή δαπάνη από κάθε σκάφος μειώνεται ανάλογα με την παλαιότητά του κατά ποσοστό δεκαπέντε τοις εκατό (15%) αν έχει περάσει χρονικό διάστημα πάνω από πέντε (5) έτη και μέχρι δέκα (10) έτη από το έτος που νηολογήθηκε για πρώτη φορά και τριάντα τοις εκατό (30%) αν έχει περάσει χρονικό διάστημα πάνω από δέκα (10) έτη. Για σκάφη με μόνιμο πλήρωμα ναυτολογημένο για ολόκληρο ή μέρος του έτους, στην παραπάνω δαπάνη προστίθεται και η αμοιβή του πληρώματος. Τα σκάφη επαγγελματικής χρήσης δεν λαμβάνονται υπόψη για την αντικειμενική δαπάνη. Οι διατάξεις της περίπτωσης γ', εκτός αυτών που αναφέρονται στην παλαιότητα των αυτοκινήτων, εφαρμόζονται ανάλογα και στην περίπτωση αυτή.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Η ετήσια αντικειμενική δαπάνη για αεροσκάφη, ελικόπτερα και ανεμόπτερα κυριότητας ή κατοχής του φορολογουμένου και των εξαρτώμενων μελών του και τους βαρύνουν, η οποία ορίζεται ως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Για ανεμόπτερα στο ποσό των οκτώ χιλιάδων (8.000)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Για αεροσκάφη με κινητήρα κοινό, εσωτερικής καύσης και </w:t>
      </w:r>
      <w:proofErr w:type="spellStart"/>
      <w:r w:rsidRPr="003C6A4C">
        <w:rPr>
          <w:rFonts w:ascii="Liberation Serif" w:eastAsia="DejaVu Sans" w:hAnsi="Liberation Serif" w:cs="Lohit Hindi"/>
          <w:sz w:val="24"/>
          <w:szCs w:val="24"/>
          <w:lang w:eastAsia="zh-CN" w:bidi="hi-IN"/>
        </w:rPr>
        <w:t>στροβιλοελικοφόρα</w:t>
      </w:r>
      <w:proofErr w:type="spellEnd"/>
      <w:r w:rsidRPr="003C6A4C">
        <w:rPr>
          <w:rFonts w:ascii="Liberation Serif" w:eastAsia="DejaVu Sans" w:hAnsi="Liberation Serif" w:cs="Lohit Hindi"/>
          <w:sz w:val="24"/>
          <w:szCs w:val="24"/>
          <w:lang w:eastAsia="zh-CN" w:bidi="hi-IN"/>
        </w:rPr>
        <w:t>, καθώς και ελικόπτερα, στο ποσό των εξήντα πέντε χιλιάδων (65.000) ευρώ για τους εκατόν πενήντα (150) πρώτους ίππους ισχύος του κινητήρα τους που προσαυξάνεται με το ποσό των πεντακοσίων (500) ευρώ για κάθε ίππο πάνω από τους εκατόν πενήντα (150) ίππους.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Για αεροσκάφη </w:t>
      </w:r>
      <w:proofErr w:type="spellStart"/>
      <w:r w:rsidRPr="003C6A4C">
        <w:rPr>
          <w:rFonts w:ascii="Liberation Serif" w:eastAsia="DejaVu Sans" w:hAnsi="Liberation Serif" w:cs="Lohit Hindi"/>
          <w:sz w:val="24"/>
          <w:szCs w:val="24"/>
          <w:lang w:eastAsia="zh-CN" w:bidi="hi-IN"/>
        </w:rPr>
        <w:t>αεριοπροωθούμενα</w:t>
      </w:r>
      <w:proofErr w:type="spellEnd"/>
      <w:r w:rsidRPr="003C6A4C">
        <w:rPr>
          <w:rFonts w:ascii="Liberation Serif" w:eastAsia="DejaVu Sans" w:hAnsi="Liberation Serif" w:cs="Lohit Hindi"/>
          <w:sz w:val="24"/>
          <w:szCs w:val="24"/>
          <w:lang w:eastAsia="zh-CN" w:bidi="hi-IN"/>
        </w:rPr>
        <w:t xml:space="preserve"> (JET) στο ποσό των διακοσίων (200) ευρώ για κάθε λίμπρα ώθησης. Οι διατάξεις της περίπτωσης γ' , εκτός της ακινησίας και παλαιότητας, εφαρμόζονται αναλόγως και στην περίπτωση αυτή.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δδ</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Για τις </w:t>
      </w:r>
      <w:proofErr w:type="spellStart"/>
      <w:r w:rsidRPr="003C6A4C">
        <w:rPr>
          <w:rFonts w:ascii="Liberation Serif" w:eastAsia="DejaVu Sans" w:hAnsi="Liberation Serif" w:cs="Lohit Hindi"/>
          <w:sz w:val="24"/>
          <w:szCs w:val="24"/>
          <w:lang w:eastAsia="zh-CN" w:bidi="hi-IN"/>
        </w:rPr>
        <w:t>υπερελαφρές</w:t>
      </w:r>
      <w:proofErr w:type="spellEnd"/>
      <w:r w:rsidRPr="003C6A4C">
        <w:rPr>
          <w:rFonts w:ascii="Liberation Serif" w:eastAsia="DejaVu Sans" w:hAnsi="Liberation Serif" w:cs="Lohit Hindi"/>
          <w:sz w:val="24"/>
          <w:szCs w:val="24"/>
          <w:lang w:eastAsia="zh-CN" w:bidi="hi-IN"/>
        </w:rPr>
        <w:t xml:space="preserve"> πτητικές αθλητικές μηχανές (Υ. Π. Α. Μ.) που υπάγονται στην παρ. 1 του άρθρου 4 του υπ' </w:t>
      </w:r>
      <w:proofErr w:type="spellStart"/>
      <w:r w:rsidRPr="003C6A4C">
        <w:rPr>
          <w:rFonts w:ascii="Liberation Serif" w:eastAsia="DejaVu Sans" w:hAnsi="Liberation Serif" w:cs="Lohit Hindi"/>
          <w:sz w:val="24"/>
          <w:szCs w:val="24"/>
          <w:lang w:eastAsia="zh-CN" w:bidi="hi-IN"/>
        </w:rPr>
        <w:t>αριθμ</w:t>
      </w:r>
      <w:proofErr w:type="spellEnd"/>
      <w:r w:rsidRPr="003C6A4C">
        <w:rPr>
          <w:rFonts w:ascii="Liberation Serif" w:eastAsia="DejaVu Sans" w:hAnsi="Liberation Serif" w:cs="Lohit Hindi"/>
          <w:sz w:val="24"/>
          <w:szCs w:val="24"/>
          <w:lang w:eastAsia="zh-CN" w:bidi="hi-IN"/>
        </w:rPr>
        <w:t xml:space="preserve">. Δ2/26314/8802/27.7.2010 Κανονισμού </w:t>
      </w:r>
      <w:proofErr w:type="spellStart"/>
      <w:r w:rsidRPr="003C6A4C">
        <w:rPr>
          <w:rFonts w:ascii="Liberation Serif" w:eastAsia="DejaVu Sans" w:hAnsi="Liberation Serif" w:cs="Lohit Hindi"/>
          <w:sz w:val="24"/>
          <w:szCs w:val="24"/>
          <w:lang w:eastAsia="zh-CN" w:bidi="hi-IN"/>
        </w:rPr>
        <w:t>υπερελαφρών</w:t>
      </w:r>
      <w:proofErr w:type="spellEnd"/>
      <w:r w:rsidRPr="003C6A4C">
        <w:rPr>
          <w:rFonts w:ascii="Liberation Serif" w:eastAsia="DejaVu Sans" w:hAnsi="Liberation Serif" w:cs="Lohit Hindi"/>
          <w:sz w:val="24"/>
          <w:szCs w:val="24"/>
          <w:lang w:eastAsia="zh-CN" w:bidi="hi-IN"/>
        </w:rPr>
        <w:t xml:space="preserve"> πτητικών αθλητικών μηχανών (Β' 1360), στο ποσό των είκοσι χιλιάδων (20.000) ευρώ. Η διάταξη του προηγούμενου εδαφίου ισχύει από 1.1.2011 και μετά.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η) </w:t>
      </w:r>
      <w:r w:rsidRPr="003C6A4C">
        <w:rPr>
          <w:rFonts w:ascii="Liberation Serif" w:eastAsia="DejaVu Sans" w:hAnsi="Liberation Serif" w:cs="Lohit Hindi"/>
          <w:sz w:val="24"/>
          <w:szCs w:val="24"/>
          <w:lang w:eastAsia="zh-CN" w:bidi="hi-IN"/>
        </w:rPr>
        <w:tab/>
        <w:t>Η ετήσια αντικειμενική δαπάνη, εξωτερικής δεξαμενής κολύμβησης που προκύπτει για τον κύριο ή κάτοχο αυτής, ορίζεται, ανάλογα με την επιφάνειά της, ανά κλίμακα, σε εκατόν εξήντα (160) ευρώ το τετραγωνικό μέτρο μέχρι τα εξήντα (60) τετραγωνικά μέτρα και σε τριακόσια είκοσι (320) ευρώ το τετραγωνικό μέτρο για επιφάνεια άνω των εξήντα (60) τετραγωνικών μέτρων.</w:t>
      </w:r>
      <w:r w:rsidRPr="003C6A4C">
        <w:rPr>
          <w:rFonts w:ascii="Liberation Serif" w:eastAsia="DejaVu Sans" w:hAnsi="Liberation Serif" w:cs="Lohit Hindi"/>
          <w:sz w:val="24"/>
          <w:szCs w:val="24"/>
          <w:lang w:eastAsia="zh-CN" w:bidi="hi-IN"/>
        </w:rPr>
        <w:br/>
        <w:t>Προκειμένου για εσωτερική δεξαμενή κολύμβησης τα παραπάνω ποσά διπλασιάζονται.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θ) </w:t>
      </w:r>
      <w:r w:rsidRPr="003C6A4C">
        <w:rPr>
          <w:rFonts w:ascii="Liberation Serif" w:eastAsia="DejaVu Sans" w:hAnsi="Liberation Serif" w:cs="Lohit Hindi"/>
          <w:sz w:val="24"/>
          <w:szCs w:val="24"/>
          <w:lang w:eastAsia="zh-CN" w:bidi="hi-IN"/>
        </w:rPr>
        <w:tab/>
        <w:t>Η ελάχιστη ετήσια αντικειμενική δαπάνη του φορολογούμενου ορίζεται σε τρεις χιλιάδες (3.000) ευρώ προκειμένου για τον άγαμο και σε πέντε χιλιάδες (5.000) ευρώ για τους συζύγους που υποβάλλουν κοινή δήλωση, εφόσον δηλώνεται πραγματικό ή τεκμαρτό εισόδημα.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Το ετήσιο συνολικό ποσό της αντικειμενικής δαπάνης, που προσδιορίζεται σύμφωνα με τις διατάξεις της προηγούμενης παραγράφου, μπορεί να αμφισβητηθεί από τον φορολογούμενο όταν αυτό είναι μεγαλύτερο από την πραγματική δαπάνη του φορολογουμένου και των εξαρτώμενων μελών που τον βαρύνουν, εφόσον αυτό αποδεικνύεται από τον υπόχρεο με βάση πραγματικά περιστατικά ή στοιχεία.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Τέτοια περιστατικά συντρέχουν ιδίως στο πρόσωπο των υπόχρεων, οι οποίοι: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υπηρετούν τη στρατιωτική θητεία τους στις Ένοπλες Δυνάμεις,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είναι φυλακισμένοι,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νοσηλεύονται σε νοσοκομείο ή κλινική,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είναι άνεργοι και δικαιούνται βοήθημα ανεργίας,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συγκατοικούν με συγγενείς πρώτου βαθμού και έχουν μειωμένες δαπάνες διαβίωσης, λόγω αποδεδειγμένης συμβολής στις δαπάνες αυτές των συγγενών τους με την προϋπόθεση ότι οι τελευταίοι αυτοί έχουν εισόδημα από εμφανείς πηγές,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είναι ορφανοί ανήλικοι οι οποίοι έχουν στην κυριότητά τους επιβατικά αυτοκίνητα ιδιωτικής χρήσης από κληρονομιά του πατέρα ή της μητέρας τους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προσκομίζουν στοιχεία από τα οποία αποδεικνύεται ότι για λόγους ανώτερης βίας πραγματοποίησαν δαπάνη μικρότερη από την αντικειμενική.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Όταν συντρέχει μία ή περισσότερες από τις περιπτώσεις αυτές, ο φορολογούμενος υποχρεούται να υποβάλει τα αναγκαία δικαιολογητικά για την απόδειξη των ισχυρισμών του. Η Φορολογική Διοίκηση ελέγχει την αλήθεια των ισχυρισμών και την ακρίβεια των αποδεικτικών στοιχείων του φορολογουμένου και μειώνει ανάλογα την ετήσια αντικειμενική δαπάνη, στην οποία αναφέρονται οι ισχυρισμοί και τα αποδεικτικά στοιχεία.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Στις πιο πάνω α' και ε' περιπτώσεις, η διαφορά μεταξύ της αντικειμενικής δαπάνης και της πραγματικής δαπάνης λαμβάνεται υπόψη για τον υπολογισμό της συνολικής αντικειμενικής δαπάνης του γονέα ή του τέκνου που συμβάλλει στις δαπάνες διαβίωσης του υπόχρεου.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Αν πρόκειται για τους γονείς, η διαφορά αντικειμενικής δαπάνης καταλογίζεται σε εκείνον που έχει το μεγαλύτερο εισόδημα.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Δαπάνες απόκτησης περιουσιακών στοιχείων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Ως ετήσια δαπάνη του φορολογουμένου και των εξαρτώμενων μελών του λογίζονται και τα χρηματικά ποσά που πραγματικά καταβάλλονται για: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Ως κινητά πράγματα μεγάλης αξίας νοούνται εκείνα που η αξία τους υπερβαίνει το </w:t>
      </w:r>
      <w:r w:rsidRPr="003C6A4C">
        <w:rPr>
          <w:rFonts w:ascii="Liberation Serif" w:eastAsia="DejaVu Sans" w:hAnsi="Liberation Serif" w:cs="Lohit Hindi"/>
          <w:sz w:val="24"/>
          <w:szCs w:val="24"/>
          <w:lang w:eastAsia="zh-CN" w:bidi="hi-IN"/>
        </w:rPr>
        <w:lastRenderedPageBreak/>
        <w:t>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 Ειδικά, για τις περιοχές που δεν ισχύει το αντικειμενικό σύστημα προσδιορισμού της αξίας των ακινήτων, ως καταβαλλόμενη δαπάνη λαμβάνεται: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Το τίμημα που καθορίζεται στα οικεία πωλητήρια συμβόλαια.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Χορήγηση δανείων προς οποιονδήποτε.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w:t>
      </w:r>
      <w:proofErr w:type="spellStart"/>
      <w:r w:rsidRPr="003C6A4C">
        <w:rPr>
          <w:rFonts w:ascii="Liberation Serif" w:eastAsia="DejaVu Sans" w:hAnsi="Liberation Serif" w:cs="Lohit Hindi"/>
          <w:sz w:val="24"/>
          <w:szCs w:val="24"/>
          <w:lang w:eastAsia="zh-CN" w:bidi="hi-IN"/>
        </w:rPr>
        <w:t>προνοιακά</w:t>
      </w:r>
      <w:proofErr w:type="spellEnd"/>
      <w:r w:rsidRPr="003C6A4C">
        <w:rPr>
          <w:rFonts w:ascii="Liberation Serif" w:eastAsia="DejaVu Sans" w:hAnsi="Liberation Serif" w:cs="Lohit Hindi"/>
          <w:sz w:val="24"/>
          <w:szCs w:val="24"/>
          <w:lang w:eastAsia="zh-CN" w:bidi="hi-IN"/>
        </w:rPr>
        <w:t xml:space="preserve"> ιδρύματα του ευρύτερου δημόσιου τομέα (κρατικά νομικά πρόσωπα δημοσίου δικαίου), ως και τα </w:t>
      </w:r>
      <w:proofErr w:type="spellStart"/>
      <w:r w:rsidRPr="003C6A4C">
        <w:rPr>
          <w:rFonts w:ascii="Liberation Serif" w:eastAsia="DejaVu Sans" w:hAnsi="Liberation Serif" w:cs="Lohit Hindi"/>
          <w:sz w:val="24"/>
          <w:szCs w:val="24"/>
          <w:lang w:eastAsia="zh-CN" w:bidi="hi-IN"/>
        </w:rPr>
        <w:t>προνοιακά</w:t>
      </w:r>
      <w:proofErr w:type="spellEnd"/>
      <w:r w:rsidRPr="003C6A4C">
        <w:rPr>
          <w:rFonts w:ascii="Liberation Serif" w:eastAsia="DejaVu Sans" w:hAnsi="Liberation Serif" w:cs="Lohit Hindi"/>
          <w:sz w:val="24"/>
          <w:szCs w:val="24"/>
          <w:lang w:eastAsia="zh-CN" w:bidi="hi-IN"/>
        </w:rPr>
        <w:t xml:space="preserve">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rsidR="003C6A4C" w:rsidRPr="003C6A4C" w:rsidRDefault="003C6A4C" w:rsidP="003C6A4C">
      <w:pPr>
        <w:widowControl w:val="0"/>
        <w:suppressAutoHyphens/>
        <w:spacing w:after="0" w:line="240" w:lineRule="auto"/>
        <w:jc w:val="both"/>
        <w:rPr>
          <w:rFonts w:ascii="Liberation Serif" w:eastAsia="DejaVu Sans" w:hAnsi="Liberation Serif" w:cs="Lohit Hindi"/>
          <w:b/>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 </w:t>
      </w:r>
      <w:r w:rsidRPr="003C6A4C">
        <w:rPr>
          <w:rFonts w:ascii="Liberation Serif" w:eastAsia="DejaVu Sans" w:hAnsi="Liberation Serif" w:cs="Lohit Hindi"/>
          <w:sz w:val="24"/>
          <w:szCs w:val="24"/>
          <w:lang w:eastAsia="zh-CN" w:bidi="hi-IN"/>
        </w:rPr>
        <w:br/>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Μη εφαρμογή αντικειμενικών δαπανών και υπηρεσιών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Η ετήσια αντικειμενική δαπάνη και η δαπάνη απόκτησης περιουσιακών στοιχείων δεν εφαρμόζονται: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Προκειμένου για αλλοδαπό προσωπικό που δεν διαμένει μόνιμα στην Ελλάδα </w:t>
      </w:r>
      <w:r w:rsidRPr="003C6A4C">
        <w:rPr>
          <w:rFonts w:ascii="Liberation Serif" w:eastAsia="DejaVu Sans" w:hAnsi="Liberation Serif" w:cs="Lohit Hindi"/>
          <w:sz w:val="24"/>
          <w:szCs w:val="24"/>
          <w:lang w:eastAsia="zh-CN" w:bidi="hi-IN"/>
        </w:rPr>
        <w:lastRenderedPageBreak/>
        <w:t xml:space="preserve">ή ημεδαπό προσωπικό που διαμένει μόνιμα στο εξωτερικό και απασχολείται αποκλειστικά σε επιχειρήσεις που υπάγονται στις διατάξεις του </w:t>
      </w:r>
      <w:proofErr w:type="spellStart"/>
      <w:r w:rsidRPr="003C6A4C">
        <w:rPr>
          <w:rFonts w:ascii="Liberation Serif" w:eastAsia="DejaVu Sans" w:hAnsi="Liberation Serif" w:cs="Lohit Hindi"/>
          <w:sz w:val="24"/>
          <w:szCs w:val="24"/>
          <w:lang w:eastAsia="zh-CN" w:bidi="hi-IN"/>
        </w:rPr>
        <w:t>α.ν</w:t>
      </w:r>
      <w:proofErr w:type="spellEnd"/>
      <w:r w:rsidRPr="003C6A4C">
        <w:rPr>
          <w:rFonts w:ascii="Liberation Serif" w:eastAsia="DejaVu Sans" w:hAnsi="Liberation Serif" w:cs="Lohit Hindi"/>
          <w:sz w:val="24"/>
          <w:szCs w:val="24"/>
          <w:lang w:eastAsia="zh-CN" w:bidi="hi-IN"/>
        </w:rPr>
        <w:t xml:space="preserve">. </w:t>
      </w:r>
      <w:hyperlink r:id="rId18" w:anchor="_blank" w:tgtFrame="none" w:history="1">
        <w:r w:rsidRPr="003C6A4C">
          <w:rPr>
            <w:rFonts w:ascii="Liberation Serif" w:eastAsia="DejaVu Sans" w:hAnsi="Liberation Serif" w:cs="Lohit Hindi"/>
            <w:color w:val="000080"/>
            <w:sz w:val="24"/>
            <w:szCs w:val="24"/>
            <w:u w:val="single"/>
            <w:lang w:eastAsia="zh-CN" w:bidi="hi-IN"/>
          </w:rPr>
          <w:t>89/1967</w:t>
        </w:r>
      </w:hyperlink>
      <w:r w:rsidRPr="003C6A4C">
        <w:rPr>
          <w:rFonts w:ascii="Liberation Serif" w:eastAsia="DejaVu Sans" w:hAnsi="Liberation Serif" w:cs="Lohit Hindi"/>
          <w:sz w:val="24"/>
          <w:szCs w:val="24"/>
          <w:lang w:eastAsia="zh-CN" w:bidi="hi-IN"/>
        </w:rPr>
        <w:t xml:space="preserve"> (Α' 132), του </w:t>
      </w:r>
      <w:proofErr w:type="spellStart"/>
      <w:r w:rsidRPr="003C6A4C">
        <w:rPr>
          <w:rFonts w:ascii="Liberation Serif" w:eastAsia="DejaVu Sans" w:hAnsi="Liberation Serif" w:cs="Lohit Hindi"/>
          <w:sz w:val="24"/>
          <w:szCs w:val="24"/>
          <w:lang w:eastAsia="zh-CN" w:bidi="hi-IN"/>
        </w:rPr>
        <w:t>α.ν</w:t>
      </w:r>
      <w:proofErr w:type="spellEnd"/>
      <w:r w:rsidRPr="003C6A4C">
        <w:rPr>
          <w:rFonts w:ascii="Liberation Serif" w:eastAsia="DejaVu Sans" w:hAnsi="Liberation Serif" w:cs="Lohit Hindi"/>
          <w:sz w:val="24"/>
          <w:szCs w:val="24"/>
          <w:lang w:eastAsia="zh-CN" w:bidi="hi-IN"/>
        </w:rPr>
        <w:t xml:space="preserve">. 378/1968 (Α' 82) και του άρθρου 25 του ν. </w:t>
      </w:r>
      <w:hyperlink r:id="rId19" w:anchor="_blank" w:tgtFrame="none" w:history="1">
        <w:r w:rsidRPr="003C6A4C">
          <w:rPr>
            <w:rFonts w:ascii="Liberation Serif" w:eastAsia="DejaVu Sans" w:hAnsi="Liberation Serif" w:cs="Lohit Hindi"/>
            <w:color w:val="000080"/>
            <w:sz w:val="24"/>
            <w:szCs w:val="24"/>
            <w:u w:val="single"/>
            <w:lang w:eastAsia="zh-CN" w:bidi="hi-IN"/>
          </w:rPr>
          <w:t>27/1975</w:t>
        </w:r>
      </w:hyperlink>
      <w:r w:rsidRPr="003C6A4C">
        <w:rPr>
          <w:rFonts w:ascii="Liberation Serif" w:eastAsia="DejaVu Sans" w:hAnsi="Liberation Serif" w:cs="Lohit Hindi"/>
          <w:sz w:val="24"/>
          <w:szCs w:val="24"/>
          <w:lang w:eastAsia="zh-CN" w:bidi="hi-IN"/>
        </w:rPr>
        <w:t xml:space="preserve"> (Α' 77), για το ποσό της ετήσιας αντικειμενικής δαπάνης, η οποία προκύπτει βάσει του επιβατικού αυτοκινήτου ιδιωτικής χρήσης ή της κατοικίας.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Προκειμένου για επιχειρήσεις μεταπώλησης αυτοκινήτων που έχουν υπαχθεί στο ειδικό καθεστώς φορολογίας του άρθρου 45 του ν. </w:t>
      </w:r>
      <w:hyperlink r:id="rId20" w:anchor="_blank" w:tgtFrame="none" w:history="1">
        <w:r w:rsidRPr="003C6A4C">
          <w:rPr>
            <w:rFonts w:ascii="Liberation Serif" w:eastAsia="DejaVu Sans" w:hAnsi="Liberation Serif" w:cs="Lohit Hindi"/>
            <w:color w:val="000080"/>
            <w:sz w:val="24"/>
            <w:szCs w:val="24"/>
            <w:u w:val="single"/>
            <w:lang w:eastAsia="zh-CN" w:bidi="hi-IN"/>
          </w:rPr>
          <w:t>2859/2000</w:t>
        </w:r>
      </w:hyperlink>
      <w:r w:rsidRPr="003C6A4C">
        <w:rPr>
          <w:rFonts w:ascii="Liberation Serif" w:eastAsia="DejaVu Sans" w:hAnsi="Liberation Serif" w:cs="Lohit Hindi"/>
          <w:sz w:val="24"/>
          <w:szCs w:val="24"/>
          <w:lang w:eastAsia="zh-CN" w:bidi="hi-IN"/>
        </w:rPr>
        <w:t xml:space="preserve">,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w:t>
      </w:r>
      <w:hyperlink r:id="rId21" w:anchor="_blank" w:tgtFrame="none" w:history="1">
        <w:r w:rsidRPr="003C6A4C">
          <w:rPr>
            <w:rFonts w:ascii="Liberation Serif" w:eastAsia="DejaVu Sans" w:hAnsi="Liberation Serif" w:cs="Lohit Hindi"/>
            <w:color w:val="000080"/>
            <w:sz w:val="24"/>
            <w:szCs w:val="24"/>
            <w:u w:val="single"/>
            <w:lang w:eastAsia="zh-CN" w:bidi="hi-IN"/>
          </w:rPr>
          <w:t>2859/2000</w:t>
        </w:r>
      </w:hyperlink>
      <w:r w:rsidRPr="003C6A4C">
        <w:rPr>
          <w:rFonts w:ascii="Liberation Serif" w:eastAsia="DejaVu Sans" w:hAnsi="Liberation Serif" w:cs="Lohit Hindi"/>
          <w:sz w:val="24"/>
          <w:szCs w:val="24"/>
          <w:lang w:eastAsia="zh-CN" w:bidi="hi-IN"/>
        </w:rPr>
        <w:t xml:space="preserve">,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w:t>
      </w:r>
      <w:proofErr w:type="spellStart"/>
      <w:r w:rsidRPr="003C6A4C">
        <w:rPr>
          <w:rFonts w:ascii="Liberation Serif" w:eastAsia="DejaVu Sans" w:hAnsi="Liberation Serif" w:cs="Lohit Hindi"/>
          <w:sz w:val="24"/>
          <w:szCs w:val="24"/>
          <w:lang w:eastAsia="zh-CN" w:bidi="hi-IN"/>
        </w:rPr>
        <w:t>μεταπωλήτριες</w:t>
      </w:r>
      <w:proofErr w:type="spellEnd"/>
      <w:r w:rsidRPr="003C6A4C">
        <w:rPr>
          <w:rFonts w:ascii="Liberation Serif" w:eastAsia="DejaVu Sans" w:hAnsi="Liberation Serif" w:cs="Lohit Hindi"/>
          <w:sz w:val="24"/>
          <w:szCs w:val="24"/>
          <w:lang w:eastAsia="zh-CN" w:bidi="hi-IN"/>
        </w:rPr>
        <w:t xml:space="preserve">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 Υ., σύμφωνα με τα ανωτέρω, δεν μπορεί να υπερβαίνει τη μεγαλύτερη αντικειμενική δαπάνη που προκύπτει από αυτοκίνητο της επιχείρησης. Οι διατάξεις του προηγούμενου εδαφίου έχουν εφαρμογή για δαπάνες που προκύπτουν από 1.1.2010 και μετά.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Με απόφαση του Υπουργού Οικονομικών ορίζεται κάθε άλλο θέμα για την εφαρμογή αυτής της περίπτωσης.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Προκειμένου για αντικειμενική δαπάνη που προκύπτει με βάση σκάφη αναψυχής ιδιωτικής χρήσης, κυριότητας ή κατοχής μονίμων κατοίκων εξωτερικού.</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Προκειμένου για αγορά πάγιου εξοπλισμού επαγγελματικής χρήσης από πρόσωπα που ασκούν επιχειρηματική δραστηριότητα.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w:t>
      </w:r>
      <w:r w:rsidRPr="003C6A4C">
        <w:rPr>
          <w:rFonts w:ascii="Liberation Serif" w:eastAsia="DejaVu Sans" w:hAnsi="Liberation Serif" w:cs="Lohit Hindi"/>
          <w:sz w:val="24"/>
          <w:szCs w:val="24"/>
          <w:lang w:eastAsia="zh-CN" w:bidi="hi-IN"/>
        </w:rPr>
        <w:tab/>
        <w:t xml:space="preserve">Προκειμένου για φυσικό πρόσωπο που έχει τη φορολογική κατοικία του στην αλλοδαπή, εφόσον δεν αποκτά εισόδημα στην Ελλάδα.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Διαφορά εισοδήματος και υπολογισμός του φόρου αυτής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Η διαφορά που προκύπτει μεταξύ του τεκμαρτού και του συνολικού εισοδήματος κατά την παράγραφο 1 του άρθρου 30, η οποία προστίθεται στο </w:t>
      </w:r>
      <w:r w:rsidRPr="003C6A4C">
        <w:rPr>
          <w:rFonts w:ascii="Liberation Serif" w:eastAsia="DejaVu Sans" w:hAnsi="Liberation Serif" w:cs="Lohit Hindi"/>
          <w:sz w:val="24"/>
          <w:szCs w:val="24"/>
          <w:lang w:eastAsia="zh-CN" w:bidi="hi-IN"/>
        </w:rPr>
        <w:lastRenderedPageBreak/>
        <w:t>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Χρηματικά ποσά που δεν θεωρούνται εισόδημα κατά τις ισχύουσες διατάξεις.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Χρηματικά ποσά που προέρχονται από τη διάθεση περιουσιακών στοιχείων.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δ) Εισαγωγή συναλλάγματος που δεν εκχωρείται υποχρεωτικά στην Τράπεζα της Ελλάδος, εφόσον δικαιολογείται η απόκτησή του στην αλλοδαπή.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Δεν απαιτείται η δικαιολόγηση της απόκτησης αυτού του συναλλάγματος για τα πρόσωπα: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 xml:space="preserve">Που είναι φορολογικοί κάτοικοι άλλου κράτους.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Που είχαν διαμείνει τρία (3) τουλάχιστον χρόνια στην αλλοδαπή και η εισαγωγή του συναλλάγματος γίνεται μέσα σε δύο (2) χρόνια από τη μετοικεσία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 μέσα σε έναν (1) χρόνο από τη μετοικεσία τους στην Ελλάδα χωρίς το συνάλλαγμα αυτό να έχει </w:t>
      </w:r>
      <w:proofErr w:type="spellStart"/>
      <w:r w:rsidRPr="003C6A4C">
        <w:rPr>
          <w:rFonts w:ascii="Liberation Serif" w:eastAsia="DejaVu Sans" w:hAnsi="Liberation Serif" w:cs="Lohit Hindi"/>
          <w:sz w:val="24"/>
          <w:szCs w:val="24"/>
          <w:lang w:eastAsia="zh-CN" w:bidi="hi-IN"/>
        </w:rPr>
        <w:t>επανεξαχθεί</w:t>
      </w:r>
      <w:proofErr w:type="spellEnd"/>
      <w:r w:rsidRPr="003C6A4C">
        <w:rPr>
          <w:rFonts w:ascii="Liberation Serif" w:eastAsia="DejaVu Sans" w:hAnsi="Liberation Serif" w:cs="Lohit Hindi"/>
          <w:sz w:val="24"/>
          <w:szCs w:val="24"/>
          <w:lang w:eastAsia="zh-CN" w:bidi="hi-IN"/>
        </w:rPr>
        <w:t xml:space="preserve"> στην αλλοδαπή. Η προϋπόθεση της μη </w:t>
      </w:r>
      <w:proofErr w:type="spellStart"/>
      <w:r w:rsidRPr="003C6A4C">
        <w:rPr>
          <w:rFonts w:ascii="Liberation Serif" w:eastAsia="DejaVu Sans" w:hAnsi="Liberation Serif" w:cs="Lohit Hindi"/>
          <w:sz w:val="24"/>
          <w:szCs w:val="24"/>
          <w:lang w:eastAsia="zh-CN" w:bidi="hi-IN"/>
        </w:rPr>
        <w:t>επανεξαγωγής</w:t>
      </w:r>
      <w:proofErr w:type="spellEnd"/>
      <w:r w:rsidRPr="003C6A4C">
        <w:rPr>
          <w:rFonts w:ascii="Liberation Serif" w:eastAsia="DejaVu Sans" w:hAnsi="Liberation Serif" w:cs="Lohit Hindi"/>
          <w:sz w:val="24"/>
          <w:szCs w:val="24"/>
          <w:lang w:eastAsia="zh-CN" w:bidi="hi-IN"/>
        </w:rPr>
        <w:t xml:space="preserve"> του συναλλάγματος δεν απαιτείται για το ποσό εκείνο του συναλλάγματος που έχει </w:t>
      </w:r>
      <w:proofErr w:type="spellStart"/>
      <w:r w:rsidRPr="003C6A4C">
        <w:rPr>
          <w:rFonts w:ascii="Liberation Serif" w:eastAsia="DejaVu Sans" w:hAnsi="Liberation Serif" w:cs="Lohit Hindi"/>
          <w:sz w:val="24"/>
          <w:szCs w:val="24"/>
          <w:lang w:eastAsia="zh-CN" w:bidi="hi-IN"/>
        </w:rPr>
        <w:t>επανεξαχθεί</w:t>
      </w:r>
      <w:proofErr w:type="spellEnd"/>
      <w:r w:rsidRPr="003C6A4C">
        <w:rPr>
          <w:rFonts w:ascii="Liberation Serif" w:eastAsia="DejaVu Sans" w:hAnsi="Liberation Serif" w:cs="Lohit Hindi"/>
          <w:sz w:val="24"/>
          <w:szCs w:val="24"/>
          <w:lang w:eastAsia="zh-CN" w:bidi="hi-IN"/>
        </w:rPr>
        <w:t xml:space="preserve">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ζ) </w:t>
      </w:r>
      <w:r w:rsidRPr="003C6A4C">
        <w:rPr>
          <w:rFonts w:ascii="Liberation Serif" w:eastAsia="DejaVu Sans" w:hAnsi="Liberation Serif" w:cs="Lohit Hindi"/>
          <w:sz w:val="24"/>
          <w:szCs w:val="24"/>
          <w:lang w:eastAsia="zh-CN" w:bidi="hi-IN"/>
        </w:rPr>
        <w:tab/>
        <w:t>Ανάλωση κεφαλαίου που αποδεδειγμένα έχει φορολογηθεί κατά τα προηγούμενα έτη ή νόμιμα έχει απαλλαγεί από το φόρο.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Εισόδημα από κεφάλαιο</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35)</w:t>
      </w:r>
    </w:p>
    <w:p w:rsidR="003C6A4C" w:rsidRPr="003C6A4C" w:rsidRDefault="003C6A4C" w:rsidP="003C6A4C">
      <w:pPr>
        <w:widowControl w:val="0"/>
        <w:tabs>
          <w:tab w:val="left" w:pos="3380"/>
        </w:tabs>
        <w:suppressAutoHyphens/>
        <w:spacing w:after="0" w:line="240" w:lineRule="auto"/>
        <w:jc w:val="both"/>
        <w:rPr>
          <w:rFonts w:ascii="Liberation Serif" w:eastAsia="DejaVu Sans" w:hAnsi="Liberation Serif" w:cs="Lohit Hindi"/>
          <w:b/>
          <w:sz w:val="24"/>
          <w:szCs w:val="24"/>
          <w:lang w:eastAsia="zh-CN" w:bidi="hi-IN"/>
        </w:rPr>
      </w:pPr>
      <w:r w:rsidRPr="003C6A4C">
        <w:rPr>
          <w:rFonts w:ascii="Liberation Serif" w:eastAsia="DejaVu Sans" w:hAnsi="Liberation Serif" w:cs="Lohit Hindi"/>
          <w:sz w:val="24"/>
          <w:szCs w:val="24"/>
          <w:lang w:eastAsia="zh-CN" w:bidi="hi-IN"/>
        </w:rPr>
        <w:tab/>
      </w: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sidRPr="003C6A4C">
        <w:rPr>
          <w:rFonts w:ascii="Liberation Serif" w:eastAsia="DejaVu Sans" w:hAnsi="Liberation Serif" w:cs="Lohit Hindi"/>
          <w:sz w:val="24"/>
          <w:szCs w:val="24"/>
          <w:lang w:eastAsia="zh-CN" w:bidi="hi-IN"/>
        </w:rPr>
        <w:br/>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Μερίσματα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lastRenderedPageBreak/>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Τόκοι</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w:t>
      </w:r>
      <w:proofErr w:type="spellStart"/>
      <w:r w:rsidRPr="003C6A4C">
        <w:rPr>
          <w:rFonts w:ascii="Liberation Serif" w:eastAsia="DejaVu Sans" w:hAnsi="Liberation Serif" w:cs="Lohit Hindi"/>
          <w:sz w:val="24"/>
          <w:szCs w:val="24"/>
          <w:lang w:eastAsia="zh-CN" w:bidi="hi-IN"/>
        </w:rPr>
        <w:t>premiums</w:t>
      </w:r>
      <w:proofErr w:type="spellEnd"/>
      <w:r w:rsidRPr="003C6A4C">
        <w:rPr>
          <w:rFonts w:ascii="Liberation Serif" w:eastAsia="DejaVu Sans" w:hAnsi="Liberation Serif" w:cs="Lohit Hindi"/>
          <w:sz w:val="24"/>
          <w:szCs w:val="24"/>
          <w:lang w:eastAsia="zh-CN" w:bidi="hi-IN"/>
        </w:rPr>
        <w:t>), των συμφωνιών επαναγοράς (</w:t>
      </w:r>
      <w:proofErr w:type="spellStart"/>
      <w:r w:rsidRPr="003C6A4C">
        <w:rPr>
          <w:rFonts w:ascii="Liberation Serif" w:eastAsia="DejaVu Sans" w:hAnsi="Liberation Serif" w:cs="Lohit Hindi"/>
          <w:sz w:val="24"/>
          <w:szCs w:val="24"/>
          <w:lang w:eastAsia="zh-CN" w:bidi="hi-IN"/>
        </w:rPr>
        <w:t>repos</w:t>
      </w:r>
      <w:proofErr w:type="spellEnd"/>
      <w:r w:rsidRPr="003C6A4C">
        <w:rPr>
          <w:rFonts w:ascii="Liberation Serif" w:eastAsia="DejaVu Sans" w:hAnsi="Liberation Serif" w:cs="Lohit Hindi"/>
          <w:sz w:val="24"/>
          <w:szCs w:val="24"/>
          <w:lang w:eastAsia="zh-CN" w:bidi="hi-IN"/>
        </w:rPr>
        <w:t xml:space="preserve">/ </w:t>
      </w:r>
      <w:proofErr w:type="spellStart"/>
      <w:r w:rsidRPr="003C6A4C">
        <w:rPr>
          <w:rFonts w:ascii="Liberation Serif" w:eastAsia="DejaVu Sans" w:hAnsi="Liberation Serif" w:cs="Lohit Hindi"/>
          <w:sz w:val="24"/>
          <w:szCs w:val="24"/>
          <w:lang w:eastAsia="zh-CN" w:bidi="hi-IN"/>
        </w:rPr>
        <w:t>reverse</w:t>
      </w:r>
      <w:proofErr w:type="spellEnd"/>
      <w:r w:rsidRPr="003C6A4C">
        <w:rPr>
          <w:rFonts w:ascii="Liberation Serif" w:eastAsia="DejaVu Sans" w:hAnsi="Liberation Serif" w:cs="Lohit Hindi"/>
          <w:sz w:val="24"/>
          <w:szCs w:val="24"/>
          <w:lang w:eastAsia="zh-CN" w:bidi="hi-IN"/>
        </w:rPr>
        <w:t xml:space="preserve"> </w:t>
      </w:r>
      <w:proofErr w:type="spellStart"/>
      <w:r w:rsidRPr="003C6A4C">
        <w:rPr>
          <w:rFonts w:ascii="Liberation Serif" w:eastAsia="DejaVu Sans" w:hAnsi="Liberation Serif" w:cs="Lohit Hindi"/>
          <w:sz w:val="24"/>
          <w:szCs w:val="24"/>
          <w:lang w:eastAsia="zh-CN" w:bidi="hi-IN"/>
        </w:rPr>
        <w:t>repos</w:t>
      </w:r>
      <w:proofErr w:type="spellEnd"/>
      <w:r w:rsidRPr="003C6A4C">
        <w:rPr>
          <w:rFonts w:ascii="Liberation Serif" w:eastAsia="DejaVu Sans" w:hAnsi="Liberation Serif" w:cs="Lohit Hindi"/>
          <w:sz w:val="24"/>
          <w:szCs w:val="24"/>
          <w:lang w:eastAsia="zh-CN" w:bidi="hi-IN"/>
        </w:rPr>
        <w:t xml:space="preserve">) και ανταμοιβών τα οποία απορρέουν από τίτλους, ομολογίες ή χρεόγραφα.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Απαλλάσσονται του φόρου εισοδήματος οι τόκοι ομολογιακών δανείων και εντόκων γραμματίων του Ελληνικού Δημοσίου που αποκτούν φυσικά πρόσωπα.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lang w:eastAsia="zh-CN" w:bidi="hi-IN"/>
        </w:rPr>
        <w:t xml:space="preserve"> </w:t>
      </w:r>
      <w:r w:rsidRPr="003C6A4C">
        <w:rPr>
          <w:rFonts w:ascii="Liberation Serif" w:eastAsia="DejaVu Sans" w:hAnsi="Liberation Serif" w:cs="Lohit Hindi"/>
          <w:b/>
          <w:sz w:val="24"/>
          <w:szCs w:val="24"/>
          <w:u w:val="single"/>
          <w:lang w:eastAsia="zh-CN" w:bidi="hi-IN"/>
        </w:rPr>
        <w:t>Δικαιώματα (</w:t>
      </w:r>
      <w:proofErr w:type="spellStart"/>
      <w:r w:rsidRPr="003C6A4C">
        <w:rPr>
          <w:rFonts w:ascii="Liberation Serif" w:eastAsia="DejaVu Sans" w:hAnsi="Liberation Serif" w:cs="Lohit Hindi"/>
          <w:b/>
          <w:sz w:val="24"/>
          <w:szCs w:val="24"/>
          <w:u w:val="single"/>
          <w:lang w:eastAsia="zh-CN" w:bidi="hi-IN"/>
        </w:rPr>
        <w:t>royalties</w:t>
      </w:r>
      <w:proofErr w:type="spellEnd"/>
      <w:r w:rsidRPr="003C6A4C">
        <w:rPr>
          <w:rFonts w:ascii="Liberation Serif" w:eastAsia="DejaVu Sans" w:hAnsi="Liberation Serif" w:cs="Lohit Hindi"/>
          <w:b/>
          <w:sz w:val="24"/>
          <w:szCs w:val="24"/>
          <w:lang w:eastAsia="zh-CN" w:bidi="hi-IN"/>
        </w:rPr>
        <w:t>)</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38)</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w:t>
      </w:r>
      <w:r w:rsidRPr="003C6A4C">
        <w:rPr>
          <w:rFonts w:ascii="Liberation Serif" w:eastAsia="DejaVu Sans" w:hAnsi="Liberation Serif" w:cs="Lohit Hindi"/>
          <w:sz w:val="24"/>
          <w:szCs w:val="24"/>
          <w:lang w:eastAsia="zh-CN" w:bidi="hi-IN"/>
        </w:rPr>
        <w:lastRenderedPageBreak/>
        <w:t>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w:t>
      </w:r>
      <w:proofErr w:type="spellStart"/>
      <w:r w:rsidRPr="003C6A4C">
        <w:rPr>
          <w:rFonts w:ascii="Liberation Serif" w:eastAsia="DejaVu Sans" w:hAnsi="Liberation Serif" w:cs="Lohit Hindi"/>
          <w:sz w:val="24"/>
          <w:szCs w:val="24"/>
          <w:lang w:eastAsia="zh-CN" w:bidi="hi-IN"/>
        </w:rPr>
        <w:t>know</w:t>
      </w:r>
      <w:proofErr w:type="spellEnd"/>
      <w:r w:rsidRPr="003C6A4C">
        <w:rPr>
          <w:rFonts w:ascii="Liberation Serif" w:eastAsia="DejaVu Sans" w:hAnsi="Liberation Serif" w:cs="Lohit Hindi"/>
          <w:sz w:val="24"/>
          <w:szCs w:val="24"/>
          <w:lang w:eastAsia="zh-CN" w:bidi="hi-IN"/>
        </w:rPr>
        <w:t xml:space="preserve"> </w:t>
      </w:r>
      <w:proofErr w:type="spellStart"/>
      <w:r w:rsidRPr="003C6A4C">
        <w:rPr>
          <w:rFonts w:ascii="Liberation Serif" w:eastAsia="DejaVu Sans" w:hAnsi="Liberation Serif" w:cs="Lohit Hindi"/>
          <w:sz w:val="24"/>
          <w:szCs w:val="24"/>
          <w:lang w:eastAsia="zh-CN" w:bidi="hi-IN"/>
        </w:rPr>
        <w:t>how</w:t>
      </w:r>
      <w:proofErr w:type="spellEnd"/>
      <w:r w:rsidRPr="003C6A4C">
        <w:rPr>
          <w:rFonts w:ascii="Liberation Serif" w:eastAsia="DejaVu Sans" w:hAnsi="Liberation Serif" w:cs="Lohit Hindi"/>
          <w:sz w:val="24"/>
          <w:szCs w:val="24"/>
          <w:lang w:eastAsia="zh-CN" w:bidi="hi-IN"/>
        </w:rPr>
        <w:t>,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w:t>
      </w:r>
      <w:proofErr w:type="spellStart"/>
      <w:r w:rsidRPr="003C6A4C">
        <w:rPr>
          <w:rFonts w:ascii="Liberation Serif" w:eastAsia="DejaVu Sans" w:hAnsi="Liberation Serif" w:cs="Lohit Hindi"/>
          <w:sz w:val="24"/>
          <w:szCs w:val="24"/>
          <w:lang w:eastAsia="zh-CN" w:bidi="hi-IN"/>
        </w:rPr>
        <w:t>downloading</w:t>
      </w:r>
      <w:proofErr w:type="spellEnd"/>
      <w:r w:rsidRPr="003C6A4C">
        <w:rPr>
          <w:rFonts w:ascii="Liberation Serif" w:eastAsia="DejaVu Sans" w:hAnsi="Liberation Serif" w:cs="Lohit Hindi"/>
          <w:sz w:val="24"/>
          <w:szCs w:val="24"/>
          <w:lang w:eastAsia="zh-CN" w:bidi="hi-IN"/>
        </w:rPr>
        <w:t>)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Εισόδημα από ακίνητη περιουσία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39)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Ο όρος «εισόδημα από ακίνητη περιουσία» σημαίνει το εισόδημα, σε χρήμα ή σε είδος, που προκύπτει από την εκμίσθωση ή την </w:t>
      </w:r>
      <w:proofErr w:type="spellStart"/>
      <w:r w:rsidRPr="003C6A4C">
        <w:rPr>
          <w:rFonts w:ascii="Liberation Serif" w:eastAsia="DejaVu Sans" w:hAnsi="Liberation Serif" w:cs="Lohit Hindi"/>
          <w:sz w:val="24"/>
          <w:szCs w:val="24"/>
          <w:lang w:eastAsia="zh-CN" w:bidi="hi-IN"/>
        </w:rPr>
        <w:t>ιδιοχρησιμοποίηση</w:t>
      </w:r>
      <w:proofErr w:type="spellEnd"/>
      <w:r w:rsidRPr="003C6A4C">
        <w:rPr>
          <w:rFonts w:ascii="Liberation Serif" w:eastAsia="DejaVu Sans" w:hAnsi="Liberation Serif" w:cs="Lohit Hindi"/>
          <w:sz w:val="24"/>
          <w:szCs w:val="24"/>
          <w:lang w:eastAsia="zh-CN" w:bidi="hi-IN"/>
        </w:rPr>
        <w:t xml:space="preserve"> ή τη δωρεάν παραχώρηση χρήσης γης και ακινήτων. Ειδικότερα το εισόδημα αυτό προκύπτει από:</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Εκμίσθωση ή υπεκμίσθωση ή παραχώρηση χρήσης από την παραχώρηση χώρου για την τοποθέτηση κάθε είδους διαφημιστικών επιγραφών.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Εκμίσθωση ή υπεκμίσθωση ή παραχώρηση χρήσης κοινόχρηστων χώρων σε ακίνητα.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Το εισόδημα σε είδος αποτιμάται στην αγοραία αξία. Το εισόδημα από </w:t>
      </w:r>
      <w:proofErr w:type="spellStart"/>
      <w:r w:rsidRPr="003C6A4C">
        <w:rPr>
          <w:rFonts w:ascii="Liberation Serif" w:eastAsia="DejaVu Sans" w:hAnsi="Liberation Serif" w:cs="Lohit Hindi"/>
          <w:sz w:val="24"/>
          <w:szCs w:val="24"/>
          <w:lang w:eastAsia="zh-CN" w:bidi="hi-IN"/>
        </w:rPr>
        <w:t>ιδιοχρησιμοποίηση</w:t>
      </w:r>
      <w:proofErr w:type="spellEnd"/>
      <w:r w:rsidRPr="003C6A4C">
        <w:rPr>
          <w:rFonts w:ascii="Liberation Serif" w:eastAsia="DejaVu Sans" w:hAnsi="Liberation Serif" w:cs="Lohit Hindi"/>
          <w:sz w:val="24"/>
          <w:szCs w:val="24"/>
          <w:lang w:eastAsia="zh-CN" w:bidi="hi-IN"/>
        </w:rPr>
        <w:t xml:space="preserve">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w:t>
      </w:r>
      <w:proofErr w:type="spellStart"/>
      <w:r w:rsidRPr="003C6A4C">
        <w:rPr>
          <w:rFonts w:ascii="Liberation Serif" w:eastAsia="DejaVu Sans" w:hAnsi="Liberation Serif" w:cs="Lohit Hindi"/>
          <w:sz w:val="24"/>
          <w:szCs w:val="24"/>
          <w:lang w:eastAsia="zh-CN" w:bidi="hi-IN"/>
        </w:rPr>
        <w:t>τ.μ</w:t>
      </w:r>
      <w:proofErr w:type="spellEnd"/>
      <w:r w:rsidRPr="003C6A4C">
        <w:rPr>
          <w:rFonts w:ascii="Liberation Serif" w:eastAsia="DejaVu Sans" w:hAnsi="Liberation Serif" w:cs="Lohit Hindi"/>
          <w:sz w:val="24"/>
          <w:szCs w:val="24"/>
          <w:lang w:eastAsia="zh-CN" w:bidi="hi-IN"/>
        </w:rPr>
        <w:t xml:space="preserve">.) προκειμένου να χρησιμοποιηθεί ως κύρια κατοικία προς ανιόντες ή κατιόντες απαλλάσσεται από το φόρο.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Οι ακόλουθες δαπάνες εκπίπτουν με τις παρακάτω προϋποθέσεις: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Αν ο εκμισθωτής ή ο </w:t>
      </w:r>
      <w:proofErr w:type="spellStart"/>
      <w:r w:rsidRPr="003C6A4C">
        <w:rPr>
          <w:rFonts w:ascii="Liberation Serif" w:eastAsia="DejaVu Sans" w:hAnsi="Liberation Serif" w:cs="Lohit Hindi"/>
          <w:sz w:val="24"/>
          <w:szCs w:val="24"/>
          <w:lang w:eastAsia="zh-CN" w:bidi="hi-IN"/>
        </w:rPr>
        <w:t>παραχωρών</w:t>
      </w:r>
      <w:proofErr w:type="spellEnd"/>
      <w:r w:rsidRPr="003C6A4C">
        <w:rPr>
          <w:rFonts w:ascii="Liberation Serif" w:eastAsia="DejaVu Sans" w:hAnsi="Liberation Serif" w:cs="Lohit Hindi"/>
          <w:sz w:val="24"/>
          <w:szCs w:val="24"/>
          <w:lang w:eastAsia="zh-CN" w:bidi="hi-IN"/>
        </w:rPr>
        <w:t xml:space="preserve">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Αν ο εκμισθωτής ή ο </w:t>
      </w:r>
      <w:proofErr w:type="spellStart"/>
      <w:r w:rsidRPr="003C6A4C">
        <w:rPr>
          <w:rFonts w:ascii="Liberation Serif" w:eastAsia="DejaVu Sans" w:hAnsi="Liberation Serif" w:cs="Lohit Hindi"/>
          <w:sz w:val="24"/>
          <w:szCs w:val="24"/>
          <w:lang w:eastAsia="zh-CN" w:bidi="hi-IN"/>
        </w:rPr>
        <w:t>παραχωρών</w:t>
      </w:r>
      <w:proofErr w:type="spellEnd"/>
      <w:r w:rsidRPr="003C6A4C">
        <w:rPr>
          <w:rFonts w:ascii="Liberation Serif" w:eastAsia="DejaVu Sans" w:hAnsi="Liberation Serif" w:cs="Lohit Hindi"/>
          <w:sz w:val="24"/>
          <w:szCs w:val="24"/>
          <w:lang w:eastAsia="zh-CN" w:bidi="hi-IN"/>
        </w:rPr>
        <w:t xml:space="preserve">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γ) </w:t>
      </w:r>
      <w:r w:rsidRPr="003C6A4C">
        <w:rPr>
          <w:rFonts w:ascii="Liberation Serif" w:eastAsia="DejaVu Sans" w:hAnsi="Liberation Serif" w:cs="Lohit Hindi"/>
          <w:sz w:val="24"/>
          <w:szCs w:val="24"/>
          <w:lang w:eastAsia="zh-CN" w:bidi="hi-IN"/>
        </w:rPr>
        <w:tab/>
        <w:t xml:space="preserve">Αν ο εκμισθωτής ή ο </w:t>
      </w:r>
      <w:proofErr w:type="spellStart"/>
      <w:r w:rsidRPr="003C6A4C">
        <w:rPr>
          <w:rFonts w:ascii="Liberation Serif" w:eastAsia="DejaVu Sans" w:hAnsi="Liberation Serif" w:cs="Lohit Hindi"/>
          <w:sz w:val="24"/>
          <w:szCs w:val="24"/>
          <w:lang w:eastAsia="zh-CN" w:bidi="hi-IN"/>
        </w:rPr>
        <w:t>παραχωρών</w:t>
      </w:r>
      <w:proofErr w:type="spellEnd"/>
      <w:r w:rsidRPr="003C6A4C">
        <w:rPr>
          <w:rFonts w:ascii="Liberation Serif" w:eastAsia="DejaVu Sans" w:hAnsi="Liberation Serif" w:cs="Lohit Hindi"/>
          <w:sz w:val="24"/>
          <w:szCs w:val="24"/>
          <w:lang w:eastAsia="zh-CN" w:bidi="hi-IN"/>
        </w:rPr>
        <w:t xml:space="preserve">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Το μίσθωμα που καταβάλλεται στις περιπτώσεις υπεκμίσθωσης.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Οι δαπάνες αντιπλημμυρικών έργων και έργων αποξήρανσης ελών σε ποσοστό δέκα τοις εκατό (10%).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Το ποσό της αποζημίωσης που καταβάλλει, βάσει νόμου, ο εκμισθωτής στο μισθωτή για τη λύση της μισθωτικής σχέσης του ακινήτου.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Φορολογικός συντελεστής για το εισόδημα από κεφάλαιο</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Τα μερίσματα φορολογούνται με συντελεστή δέκα τοις εκατό (10%).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Οι τόκοι φορολογούνται με συντελεστή δεκαπέντε τοις εκατό (15%).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Τα δικαιώματα φορολογούνται με συντελεστή είκοσι (20%).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4. Το εισόδημα από ακίνητη περιουσία φορολογείται σύμφωνα με την ακόλουθη κλίμακα:</w:t>
      </w:r>
    </w:p>
    <w:tbl>
      <w:tblPr>
        <w:tblW w:w="7513" w:type="dxa"/>
        <w:tblInd w:w="28" w:type="dxa"/>
        <w:tblLayout w:type="fixed"/>
        <w:tblCellMar>
          <w:top w:w="28" w:type="dxa"/>
          <w:left w:w="28" w:type="dxa"/>
          <w:bottom w:w="28" w:type="dxa"/>
          <w:right w:w="28" w:type="dxa"/>
        </w:tblCellMar>
        <w:tblLook w:val="0020" w:firstRow="1" w:lastRow="0" w:firstColumn="0" w:lastColumn="0" w:noHBand="0" w:noVBand="0"/>
        <w:tblCaption w:val="accessible"/>
      </w:tblPr>
      <w:tblGrid>
        <w:gridCol w:w="4536"/>
        <w:gridCol w:w="2977"/>
      </w:tblGrid>
      <w:tr w:rsidR="003C6A4C" w:rsidRPr="007012D3" w:rsidTr="001912A0">
        <w:tc>
          <w:tcPr>
            <w:tcW w:w="4536" w:type="dxa"/>
            <w:tcBorders>
              <w:top w:val="double" w:sz="1" w:space="0" w:color="808080"/>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Εισόδημα από ακίνητη περιουσία (ευρώ)</w:t>
            </w:r>
          </w:p>
        </w:tc>
        <w:tc>
          <w:tcPr>
            <w:tcW w:w="2977" w:type="dxa"/>
            <w:tcBorders>
              <w:top w:val="double" w:sz="1" w:space="0" w:color="808080"/>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Συντελεστής (%)</w:t>
            </w:r>
          </w:p>
        </w:tc>
      </w:tr>
      <w:tr w:rsidR="003C6A4C" w:rsidRPr="007012D3" w:rsidTr="001912A0">
        <w:tc>
          <w:tcPr>
            <w:tcW w:w="453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u w:val="single"/>
                <w:lang w:eastAsia="zh-CN" w:bidi="hi-IN"/>
              </w:rPr>
              <w:t>&lt;</w:t>
            </w:r>
            <w:r w:rsidRPr="003C6A4C">
              <w:rPr>
                <w:rFonts w:ascii="Liberation Serif" w:eastAsia="DejaVu Sans" w:hAnsi="Liberation Serif" w:cs="Lohit Hindi"/>
                <w:sz w:val="24"/>
                <w:szCs w:val="24"/>
                <w:lang w:eastAsia="zh-CN" w:bidi="hi-IN"/>
              </w:rPr>
              <w:t xml:space="preserve"> 12.000</w:t>
            </w:r>
          </w:p>
        </w:tc>
        <w:tc>
          <w:tcPr>
            <w:tcW w:w="297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11%</w:t>
            </w:r>
          </w:p>
        </w:tc>
      </w:tr>
      <w:tr w:rsidR="003C6A4C" w:rsidRPr="007012D3" w:rsidTr="001912A0">
        <w:tc>
          <w:tcPr>
            <w:tcW w:w="4536"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&gt; 12.000</w:t>
            </w:r>
          </w:p>
        </w:tc>
        <w:tc>
          <w:tcPr>
            <w:tcW w:w="297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33%</w:t>
            </w:r>
          </w:p>
        </w:tc>
      </w:tr>
    </w:tbl>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Μεταβίβαση ακίνητης περιουσίας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41)</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Ως υπεραξία νοείται η διαφορά μεταξύ της τιμής κτήσης που κατέβαλε ο φορολογούμενος και της τιμής πώλησης που καταβάλλεται σε αυτόν και λαμβάνεται </w:t>
      </w:r>
      <w:proofErr w:type="spellStart"/>
      <w:r w:rsidRPr="003C6A4C">
        <w:rPr>
          <w:rFonts w:ascii="Liberation Serif" w:eastAsia="DejaVu Sans" w:hAnsi="Liberation Serif" w:cs="Lohit Hindi"/>
          <w:sz w:val="24"/>
          <w:szCs w:val="24"/>
          <w:lang w:eastAsia="zh-CN" w:bidi="hi-IN"/>
        </w:rPr>
        <w:t>αποπληθωρισμένη</w:t>
      </w:r>
      <w:proofErr w:type="spellEnd"/>
      <w:r w:rsidRPr="003C6A4C">
        <w:rPr>
          <w:rFonts w:ascii="Liberation Serif" w:eastAsia="DejaVu Sans" w:hAnsi="Liberation Serif" w:cs="Lohit Hindi"/>
          <w:sz w:val="24"/>
          <w:szCs w:val="24"/>
          <w:lang w:eastAsia="zh-CN" w:bidi="hi-IN"/>
        </w:rPr>
        <w:t xml:space="preserve">.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w:t>
      </w:r>
      <w:r w:rsidRPr="003C6A4C">
        <w:rPr>
          <w:rFonts w:ascii="Liberation Serif" w:eastAsia="DejaVu Sans" w:hAnsi="Liberation Serif" w:cs="Lohit Hindi"/>
          <w:sz w:val="24"/>
          <w:szCs w:val="24"/>
          <w:lang w:eastAsia="zh-CN" w:bidi="hi-IN"/>
        </w:rPr>
        <w:lastRenderedPageBreak/>
        <w:t xml:space="preserve">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 </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Η υπεραξία που προκύπτει σύμφωνα με τις ανωτέρω παραγράφους λαμβάνεται </w:t>
      </w:r>
      <w:proofErr w:type="spellStart"/>
      <w:r w:rsidRPr="003C6A4C">
        <w:rPr>
          <w:rFonts w:ascii="Liberation Serif" w:eastAsia="DejaVu Sans" w:hAnsi="Liberation Serif" w:cs="Lohit Hindi"/>
          <w:sz w:val="24"/>
          <w:szCs w:val="24"/>
          <w:lang w:eastAsia="zh-CN" w:bidi="hi-IN"/>
        </w:rPr>
        <w:t>απομειούμενη</w:t>
      </w:r>
      <w:proofErr w:type="spellEnd"/>
      <w:r w:rsidRPr="003C6A4C">
        <w:rPr>
          <w:rFonts w:ascii="Liberation Serif" w:eastAsia="DejaVu Sans" w:hAnsi="Liberation Serif" w:cs="Lohit Hindi"/>
          <w:sz w:val="24"/>
          <w:szCs w:val="24"/>
          <w:lang w:eastAsia="zh-CN" w:bidi="hi-IN"/>
        </w:rPr>
        <w:t xml:space="preserve"> με την εφαρμογή των ακόλουθων συντελεστών </w:t>
      </w:r>
      <w:proofErr w:type="spellStart"/>
      <w:r w:rsidRPr="003C6A4C">
        <w:rPr>
          <w:rFonts w:ascii="Liberation Serif" w:eastAsia="DejaVu Sans" w:hAnsi="Liberation Serif" w:cs="Lohit Hindi"/>
          <w:sz w:val="24"/>
          <w:szCs w:val="24"/>
          <w:lang w:eastAsia="zh-CN" w:bidi="hi-IN"/>
        </w:rPr>
        <w:t>απομείωσης</w:t>
      </w:r>
      <w:proofErr w:type="spellEnd"/>
      <w:r w:rsidRPr="003C6A4C">
        <w:rPr>
          <w:rFonts w:ascii="Liberation Serif" w:eastAsia="DejaVu Sans" w:hAnsi="Liberation Serif" w:cs="Lohit Hindi"/>
          <w:sz w:val="24"/>
          <w:szCs w:val="24"/>
          <w:lang w:eastAsia="zh-CN" w:bidi="hi-IN"/>
        </w:rPr>
        <w:t>:</w:t>
      </w:r>
    </w:p>
    <w:tbl>
      <w:tblPr>
        <w:tblW w:w="0" w:type="auto"/>
        <w:tblInd w:w="28" w:type="dxa"/>
        <w:tblLayout w:type="fixed"/>
        <w:tblCellMar>
          <w:top w:w="28" w:type="dxa"/>
          <w:left w:w="28" w:type="dxa"/>
          <w:bottom w:w="28" w:type="dxa"/>
          <w:right w:w="28" w:type="dxa"/>
        </w:tblCellMar>
        <w:tblLook w:val="0020" w:firstRow="1" w:lastRow="0" w:firstColumn="0" w:lastColumn="0" w:noHBand="0" w:noVBand="0"/>
        <w:tblCaption w:val="accessible"/>
      </w:tblPr>
      <w:tblGrid>
        <w:gridCol w:w="4344"/>
        <w:gridCol w:w="3027"/>
      </w:tblGrid>
      <w:tr w:rsidR="003C6A4C" w:rsidRPr="007012D3" w:rsidTr="001912A0">
        <w:tc>
          <w:tcPr>
            <w:tcW w:w="4344" w:type="dxa"/>
            <w:tcBorders>
              <w:top w:val="double" w:sz="1" w:space="0" w:color="808080"/>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Έτη </w:t>
            </w:r>
            <w:proofErr w:type="spellStart"/>
            <w:r w:rsidRPr="003C6A4C">
              <w:rPr>
                <w:rFonts w:ascii="Liberation Serif" w:eastAsia="DejaVu Sans" w:hAnsi="Liberation Serif" w:cs="Lohit Hindi"/>
                <w:sz w:val="24"/>
                <w:szCs w:val="24"/>
                <w:lang w:eastAsia="zh-CN" w:bidi="hi-IN"/>
              </w:rPr>
              <w:t>διακράτησης</w:t>
            </w:r>
            <w:proofErr w:type="spellEnd"/>
          </w:p>
        </w:tc>
        <w:tc>
          <w:tcPr>
            <w:tcW w:w="3027" w:type="dxa"/>
            <w:tcBorders>
              <w:top w:val="double" w:sz="1" w:space="0" w:color="808080"/>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Συντελεστής </w:t>
            </w:r>
            <w:proofErr w:type="spellStart"/>
            <w:r w:rsidRPr="003C6A4C">
              <w:rPr>
                <w:rFonts w:ascii="Liberation Serif" w:eastAsia="DejaVu Sans" w:hAnsi="Liberation Serif" w:cs="Lohit Hindi"/>
                <w:sz w:val="24"/>
                <w:szCs w:val="24"/>
                <w:lang w:eastAsia="zh-CN" w:bidi="hi-IN"/>
              </w:rPr>
              <w:t>απομείωσης</w:t>
            </w:r>
            <w:proofErr w:type="spellEnd"/>
          </w:p>
        </w:tc>
      </w:tr>
      <w:tr w:rsidR="003C6A4C" w:rsidRPr="007012D3" w:rsidTr="001912A0">
        <w:tc>
          <w:tcPr>
            <w:tcW w:w="4344"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Από 1 έως 5</w:t>
            </w:r>
          </w:p>
        </w:tc>
        <w:tc>
          <w:tcPr>
            <w:tcW w:w="302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0,95</w:t>
            </w:r>
          </w:p>
        </w:tc>
      </w:tr>
      <w:tr w:rsidR="003C6A4C" w:rsidRPr="007012D3" w:rsidTr="001912A0">
        <w:tc>
          <w:tcPr>
            <w:tcW w:w="4344"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Πάνω από 5 έως 10</w:t>
            </w:r>
          </w:p>
        </w:tc>
        <w:tc>
          <w:tcPr>
            <w:tcW w:w="302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0,87</w:t>
            </w:r>
          </w:p>
        </w:tc>
      </w:tr>
      <w:tr w:rsidR="003C6A4C" w:rsidRPr="007012D3" w:rsidTr="001912A0">
        <w:tc>
          <w:tcPr>
            <w:tcW w:w="4344"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Πάνω από 10 έως 15</w:t>
            </w:r>
          </w:p>
        </w:tc>
        <w:tc>
          <w:tcPr>
            <w:tcW w:w="302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0,79</w:t>
            </w:r>
          </w:p>
        </w:tc>
      </w:tr>
      <w:tr w:rsidR="003C6A4C" w:rsidRPr="007012D3" w:rsidTr="001912A0">
        <w:tc>
          <w:tcPr>
            <w:tcW w:w="4344"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Πάνω από 15 έως 20</w:t>
            </w:r>
          </w:p>
        </w:tc>
        <w:tc>
          <w:tcPr>
            <w:tcW w:w="302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0,73</w:t>
            </w:r>
          </w:p>
        </w:tc>
      </w:tr>
      <w:tr w:rsidR="003C6A4C" w:rsidRPr="007012D3" w:rsidTr="001912A0">
        <w:tc>
          <w:tcPr>
            <w:tcW w:w="4344"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Πάνω από 20 έως 25</w:t>
            </w:r>
          </w:p>
        </w:tc>
        <w:tc>
          <w:tcPr>
            <w:tcW w:w="302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0,66</w:t>
            </w:r>
          </w:p>
        </w:tc>
      </w:tr>
      <w:tr w:rsidR="003C6A4C" w:rsidRPr="007012D3" w:rsidTr="001912A0">
        <w:tc>
          <w:tcPr>
            <w:tcW w:w="4344" w:type="dxa"/>
            <w:tcBorders>
              <w:left w:val="double" w:sz="1" w:space="0" w:color="808080"/>
              <w:bottom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Πάνω από 25</w:t>
            </w:r>
          </w:p>
        </w:tc>
        <w:tc>
          <w:tcPr>
            <w:tcW w:w="3027" w:type="dxa"/>
            <w:tcBorders>
              <w:left w:val="double" w:sz="1" w:space="0" w:color="808080"/>
              <w:bottom w:val="double" w:sz="1" w:space="0" w:color="808080"/>
              <w:right w:val="double" w:sz="1" w:space="0" w:color="808080"/>
            </w:tcBorders>
            <w:shd w:val="clear" w:color="auto" w:fill="auto"/>
            <w:vAlign w:val="center"/>
          </w:tcPr>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0,61</w:t>
            </w:r>
          </w:p>
        </w:tc>
      </w:tr>
    </w:tbl>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Στην έννοια του όρου μεταβίβαση για την εφαρμογή του παρόντος περιλαμβάνονται τα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w:t>
      </w:r>
      <w:proofErr w:type="spellStart"/>
      <w:r w:rsidRPr="003C6A4C">
        <w:rPr>
          <w:rFonts w:ascii="Liberation Serif" w:eastAsia="DejaVu Sans" w:hAnsi="Liberation Serif" w:cs="Lohit Hindi"/>
          <w:sz w:val="24"/>
          <w:szCs w:val="24"/>
          <w:lang w:eastAsia="zh-CN" w:bidi="hi-IN"/>
        </w:rPr>
        <w:t>εξώνησης</w:t>
      </w:r>
      <w:proofErr w:type="spellEnd"/>
      <w:r w:rsidRPr="003C6A4C">
        <w:rPr>
          <w:rFonts w:ascii="Liberation Serif" w:eastAsia="DejaVu Sans" w:hAnsi="Liberation Serif" w:cs="Lohit Hindi"/>
          <w:sz w:val="24"/>
          <w:szCs w:val="24"/>
          <w:lang w:eastAsia="zh-CN" w:bidi="hi-IN"/>
        </w:rPr>
        <w:t xml:space="preserve">,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η σύσταση επικαρπίας, οίκησης ή άλλης δουλείας,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η παραίτηση από την κυριότητα ακινήτου ή από εμπράγματο δικαίωμα επί ακινήτου,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η μεταβίβαση του τίτλου μεταφοράς συντελεστή δόμησης,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η απαλλοτρίωση ακινήτου,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η εκποίηση ακινήτου συνεπεία εκούσιου ή δικαστικού πλειστηριασμού.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Για τους σκοπούς του παρόντος άρθρου, οι ακόλουθες περιπτώσεις δεν θεωρούνται μεταβιβάσεις ακίνητης περιουσίας: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η μεταγραφή δικαστικής απόφασης σύμφωνα με το άρθρο 882 του Κώδικα Πολιτικής Δικονομίας λόγω μη εκτέλεσης προσυμφώνου μεταβίβασης,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η μεταγραφή δικαστικής απόφασης με την οποία ακυρώνεται λόγω εικονικότητας σύμβαση μεταβίβασης ακινήτου,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η επικύρωση ανώμαλων δικαιοπραξιών, οι οποίες έχουν ήδη συμπεριληφθεί στις φορολογητέες μεταβιβάσεις της παραγράφου 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η αυτούσια διανομή ή συνένωση ακινήτων.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8. </w:t>
      </w:r>
      <w:r w:rsidRPr="003C6A4C">
        <w:rPr>
          <w:rFonts w:ascii="Liberation Serif" w:eastAsia="DejaVu Sans" w:hAnsi="Liberation Serif" w:cs="Lohit Hindi"/>
          <w:sz w:val="24"/>
          <w:szCs w:val="24"/>
          <w:lang w:eastAsia="zh-CN" w:bidi="hi-IN"/>
        </w:rPr>
        <w:tab/>
        <w:t xml:space="preserve">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9. </w:t>
      </w:r>
      <w:r w:rsidRPr="003C6A4C">
        <w:rPr>
          <w:rFonts w:ascii="Liberation Serif" w:eastAsia="DejaVu Sans" w:hAnsi="Liberation Serif" w:cs="Lohit Hindi"/>
          <w:sz w:val="24"/>
          <w:szCs w:val="24"/>
          <w:lang w:eastAsia="zh-CN" w:bidi="hi-IN"/>
        </w:rPr>
        <w:tab/>
        <w:t xml:space="preserve">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10. </w:t>
      </w:r>
      <w:r w:rsidRPr="003C6A4C">
        <w:rPr>
          <w:rFonts w:ascii="Liberation Serif" w:eastAsia="DejaVu Sans" w:hAnsi="Liberation Serif" w:cs="Lohit Hindi"/>
          <w:sz w:val="24"/>
          <w:szCs w:val="24"/>
          <w:lang w:eastAsia="zh-CN" w:bidi="hi-IN"/>
        </w:rPr>
        <w:tab/>
        <w:t xml:space="preserve">Η υπεραξία, </w:t>
      </w:r>
      <w:proofErr w:type="spellStart"/>
      <w:r w:rsidRPr="003C6A4C">
        <w:rPr>
          <w:rFonts w:ascii="Liberation Serif" w:eastAsia="DejaVu Sans" w:hAnsi="Liberation Serif" w:cs="Lohit Hindi"/>
          <w:sz w:val="24"/>
          <w:szCs w:val="24"/>
          <w:lang w:eastAsia="zh-CN" w:bidi="hi-IN"/>
        </w:rPr>
        <w:t>απομειωμένη</w:t>
      </w:r>
      <w:proofErr w:type="spellEnd"/>
      <w:r w:rsidRPr="003C6A4C">
        <w:rPr>
          <w:rFonts w:ascii="Liberation Serif" w:eastAsia="DejaVu Sans" w:hAnsi="Liberation Serif" w:cs="Lohit Hindi"/>
          <w:sz w:val="24"/>
          <w:szCs w:val="24"/>
          <w:lang w:eastAsia="zh-CN" w:bidi="hi-IN"/>
        </w:rPr>
        <w:t xml:space="preserve"> σύμφωνα με την παράγραφο 5, μέχρι του ποσού των εικοσιπέντε χιλιάδων (25.000) ευρώ, απαλλάσσεται από το φόρο, εφόσον ο φορολογούμενος </w:t>
      </w:r>
      <w:proofErr w:type="spellStart"/>
      <w:r w:rsidRPr="003C6A4C">
        <w:rPr>
          <w:rFonts w:ascii="Liberation Serif" w:eastAsia="DejaVu Sans" w:hAnsi="Liberation Serif" w:cs="Lohit Hindi"/>
          <w:sz w:val="24"/>
          <w:szCs w:val="24"/>
          <w:lang w:eastAsia="zh-CN" w:bidi="hi-IN"/>
        </w:rPr>
        <w:t>διακράτησε</w:t>
      </w:r>
      <w:proofErr w:type="spellEnd"/>
      <w:r w:rsidRPr="003C6A4C">
        <w:rPr>
          <w:rFonts w:ascii="Liberation Serif" w:eastAsia="DejaVu Sans" w:hAnsi="Liberation Serif" w:cs="Lohit Hindi"/>
          <w:sz w:val="24"/>
          <w:szCs w:val="24"/>
          <w:lang w:eastAsia="zh-CN" w:bidi="hi-IN"/>
        </w:rPr>
        <w:t xml:space="preserve"> το ακίνητο για πέντε (5) τουλάχιστον έτη και δεν πραγματοποίησε άλλη μεταβίβαση ακίνητης περιουσίας εντός της περιόδου </w:t>
      </w:r>
      <w:proofErr w:type="spellStart"/>
      <w:r w:rsidRPr="003C6A4C">
        <w:rPr>
          <w:rFonts w:ascii="Liberation Serif" w:eastAsia="DejaVu Sans" w:hAnsi="Liberation Serif" w:cs="Lohit Hindi"/>
          <w:sz w:val="24"/>
          <w:szCs w:val="24"/>
          <w:lang w:eastAsia="zh-CN" w:bidi="hi-IN"/>
        </w:rPr>
        <w:t>διακράτησης</w:t>
      </w:r>
      <w:proofErr w:type="spellEnd"/>
      <w:r w:rsidRPr="003C6A4C">
        <w:rPr>
          <w:rFonts w:ascii="Liberation Serif" w:eastAsia="DejaVu Sans" w:hAnsi="Liberation Serif" w:cs="Lohit Hindi"/>
          <w:sz w:val="24"/>
          <w:szCs w:val="24"/>
          <w:lang w:eastAsia="zh-CN" w:bidi="hi-IN"/>
        </w:rPr>
        <w:t xml:space="preserve">.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11. </w:t>
      </w:r>
      <w:r w:rsidRPr="003C6A4C">
        <w:rPr>
          <w:rFonts w:ascii="Liberation Serif" w:eastAsia="DejaVu Sans" w:hAnsi="Liberation Serif" w:cs="Lohit Hindi"/>
          <w:sz w:val="24"/>
          <w:szCs w:val="24"/>
          <w:lang w:eastAsia="zh-CN" w:bidi="hi-IN"/>
        </w:rPr>
        <w:tab/>
        <w:t xml:space="preserve">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Μεταβίβαση τίτλων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μετοχές σε εταιρεία εισηγμένη ή μη σε χρηματιστηριακή αγορά,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μερίδια ή μερίδες σε προσωπικές εταιρείες,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κρατικά ομόλογα και έντοκα γραμμάτια ή εταιρικά ομόλογα,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παράγωγα χρηματοοικονομικά προϊόντα.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Ως παράγωγα χρηματοοικονομικά προϊόντα σύμφωνα με την περίπτωση δ' της παραγράφου 1 νοούνται: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Τα συμβόλαια δικαιωμάτων προαίρεσης, τα συμβόλαια μελλοντικής εκπλήρωσης, οι συμβάσεις ανταλλαγής (</w:t>
      </w:r>
      <w:proofErr w:type="spellStart"/>
      <w:r w:rsidRPr="003C6A4C">
        <w:rPr>
          <w:rFonts w:ascii="Liberation Serif" w:eastAsia="DejaVu Sans" w:hAnsi="Liberation Serif" w:cs="Lohit Hindi"/>
          <w:sz w:val="24"/>
          <w:szCs w:val="24"/>
          <w:lang w:eastAsia="zh-CN" w:bidi="hi-IN"/>
        </w:rPr>
        <w:t>swaps</w:t>
      </w:r>
      <w:proofErr w:type="spellEnd"/>
      <w:r w:rsidRPr="003C6A4C">
        <w:rPr>
          <w:rFonts w:ascii="Liberation Serif" w:eastAsia="DejaVu Sans" w:hAnsi="Liberation Serif" w:cs="Lohit Hindi"/>
          <w:sz w:val="24"/>
          <w:szCs w:val="24"/>
          <w:lang w:eastAsia="zh-CN" w:bidi="hi-IN"/>
        </w:rPr>
        <w:t>), και οι προθεσμιακές συμβάσεις (</w:t>
      </w:r>
      <w:proofErr w:type="spellStart"/>
      <w:r w:rsidRPr="003C6A4C">
        <w:rPr>
          <w:rFonts w:ascii="Liberation Serif" w:eastAsia="DejaVu Sans" w:hAnsi="Liberation Serif" w:cs="Lohit Hindi"/>
          <w:sz w:val="24"/>
          <w:szCs w:val="24"/>
          <w:lang w:eastAsia="zh-CN" w:bidi="hi-IN"/>
        </w:rPr>
        <w:t>forwards</w:t>
      </w:r>
      <w:proofErr w:type="spellEnd"/>
      <w:r w:rsidRPr="003C6A4C">
        <w:rPr>
          <w:rFonts w:ascii="Liberation Serif" w:eastAsia="DejaVu Sans" w:hAnsi="Liberation Serif" w:cs="Lohit Hindi"/>
          <w:sz w:val="24"/>
          <w:szCs w:val="24"/>
          <w:lang w:eastAsia="zh-CN" w:bidi="hi-IN"/>
        </w:rPr>
        <w:t>) που σχετίζονται με υποκείμενους τίτλους και ιδίως με:</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κινητές αξίες ή άλλα περιουσιακά στοιχεία,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συναλλαγματικές ισοτιμίες,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επιτόκια ή αποδόσεις,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χρηματοπιστωτικούς δείκτες ή άλλα χρηματοπιστωτικά μεγέθη,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εμπορεύματα,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ναύλους,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πιστωτική διαβάθμιση ή γεγονός,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8. </w:t>
      </w:r>
      <w:r w:rsidRPr="003C6A4C">
        <w:rPr>
          <w:rFonts w:ascii="Liberation Serif" w:eastAsia="DejaVu Sans" w:hAnsi="Liberation Serif" w:cs="Lohit Hindi"/>
          <w:sz w:val="24"/>
          <w:szCs w:val="24"/>
          <w:lang w:eastAsia="zh-CN" w:bidi="hi-IN"/>
        </w:rPr>
        <w:tab/>
        <w:t>ποσοστά πληθωρισμού ή άλλες επίσημες οικονομικές στατιστικές,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9. </w:t>
      </w:r>
      <w:r w:rsidRPr="003C6A4C">
        <w:rPr>
          <w:rFonts w:ascii="Liberation Serif" w:eastAsia="DejaVu Sans" w:hAnsi="Liberation Serif" w:cs="Lohit Hindi"/>
          <w:sz w:val="24"/>
          <w:szCs w:val="24"/>
          <w:lang w:eastAsia="zh-CN" w:bidi="hi-IN"/>
        </w:rPr>
        <w:tab/>
        <w:t>κλιματικές μεταβλητές,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10. </w:t>
      </w:r>
      <w:r w:rsidRPr="003C6A4C">
        <w:rPr>
          <w:rFonts w:ascii="Liberation Serif" w:eastAsia="DejaVu Sans" w:hAnsi="Liberation Serif" w:cs="Lohit Hindi"/>
          <w:sz w:val="24"/>
          <w:szCs w:val="24"/>
          <w:lang w:eastAsia="zh-CN" w:bidi="hi-IN"/>
        </w:rPr>
        <w:tab/>
        <w:t>εκπομπές ρύπων,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11. </w:t>
      </w:r>
      <w:r w:rsidRPr="003C6A4C">
        <w:rPr>
          <w:rFonts w:ascii="Liberation Serif" w:eastAsia="DejaVu Sans" w:hAnsi="Liberation Serif" w:cs="Lohit Hindi"/>
          <w:sz w:val="24"/>
          <w:szCs w:val="24"/>
          <w:lang w:eastAsia="zh-CN" w:bidi="hi-IN"/>
        </w:rPr>
        <w:tab/>
        <w:t xml:space="preserve">μεταβολές στην τιμή οποιουδήποτε οικονομικού, φυσικού, περιβαλλοντολογικού, στατιστικού ή άλλου μεγέθους ή γεγονότος (πλην αθλητικών </w:t>
      </w:r>
      <w:r w:rsidRPr="003C6A4C">
        <w:rPr>
          <w:rFonts w:ascii="Liberation Serif" w:eastAsia="DejaVu Sans" w:hAnsi="Liberation Serif" w:cs="Lohit Hindi"/>
          <w:sz w:val="24"/>
          <w:szCs w:val="24"/>
          <w:lang w:eastAsia="zh-CN" w:bidi="hi-IN"/>
        </w:rPr>
        <w:lastRenderedPageBreak/>
        <w:t>γεγονότων),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12. </w:t>
      </w:r>
      <w:r w:rsidRPr="003C6A4C">
        <w:rPr>
          <w:rFonts w:ascii="Liberation Serif" w:eastAsia="DejaVu Sans" w:hAnsi="Liberation Serif" w:cs="Lohit Hindi"/>
          <w:sz w:val="24"/>
          <w:szCs w:val="24"/>
          <w:lang w:eastAsia="zh-CN" w:bidi="hi-IN"/>
        </w:rPr>
        <w:tab/>
        <w:t>άλλα παράγωγα μέσα.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 Α. 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Φορολογικός συντελεστής</w:t>
      </w:r>
      <w:r w:rsidRPr="003C6A4C">
        <w:rPr>
          <w:rFonts w:ascii="Liberation Serif" w:eastAsia="DejaVu Sans" w:hAnsi="Liberation Serif" w:cs="Lohit Hindi"/>
          <w:sz w:val="24"/>
          <w:szCs w:val="24"/>
          <w:u w:val="single"/>
          <w:lang w:eastAsia="zh-CN" w:bidi="hi-IN"/>
        </w:rPr>
        <w:t xml:space="preserve"> </w:t>
      </w:r>
      <w:r w:rsidRPr="003C6A4C">
        <w:rPr>
          <w:rFonts w:ascii="Liberation Serif" w:eastAsia="DejaVu Sans" w:hAnsi="Liberation Serif" w:cs="Lohit Hindi"/>
          <w:b/>
          <w:bCs/>
          <w:sz w:val="24"/>
          <w:szCs w:val="24"/>
          <w:lang w:eastAsia="zh-CN" w:bidi="hi-IN"/>
        </w:rPr>
        <w:t>(Άρθρο 43)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Το εισόδημα από υπεραξία μεταβίβασης κεφαλαίου φορολογείται με συντελεστή δεκαπέντε τοις εκατό (15%).</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lastRenderedPageBreak/>
        <w:t>Αντικείμενο της φορολογίας εισοδήματος νομικών προσώπων και νομικών οντοτήτων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44)</w:t>
      </w:r>
    </w:p>
    <w:p w:rsidR="003C6A4C" w:rsidRPr="00DA4DDB"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rsidR="006620F2" w:rsidRPr="00DA4DDB" w:rsidRDefault="006620F2"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Υποκείμενα του φόρου</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45)</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Σε φόρο εισοδήματος νομικών προσώπων και νομικών οντοτήτων υπόκεινται: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οι κεφαλαιουχικές εταιρείες που συστήθηκαν στην ημεδαπή ή την αλλοδαπή,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οι προσωπικές εταιρείες που συστήθηκαν στην ημεδαπή ή την αλλοδαπή,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συνεταιρισμοί και ενώσεις αυτών,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κοινωνίες αστικού δικαίου, αστικές κερδοσκοπικές ή μη κερδοσκοπικές εταιρείες, συμμετοχικές ή αφανείς εφόσον ασκούν επιχείρηση ή επάγγελμα,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κοινοπραξίες,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 xml:space="preserve">οι νομικές οντότητες που ορίζονται στο άρθρο 2 του Κ.Φ.Ε. και δεν περιλαμβάνονται σε μια από τις προηγούμενες περιπτώσεις.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Απαλλασσόμενα νομικά πρόσωπα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Από το φόρο εισοδήματος απαλλάσσονται: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οι φορείς γενικής κυβέρνησης με εξαίρεση το εισόδημα που αποκτούν από κεφάλαιο και υπεραξία μεταβίβασης κεφαλαίου,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η Τράπεζα της Ελλάδος,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οι εταιρείες επενδύσεων χαρτοφυλακίου και οι οργανισμοί συλλογικών επενδύσεων σε κινητές αξίες (ΟΣΕΚΑ),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το Ταμείο Αξιοποίησης Ιδιωτικής Περιουσίας του Δημοσίου Α. Ε. σύμφωνα με τη νομοθεσία που το διέπει.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Κέρδη από επιχειρηματική δραστηριότητα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κέρδος από επιχειρηματική δραστηριότητα προσδιορίζεται σύμφωνα με τις διατάξεις του Κεφαλαίου Γ' , του Μέρους Δεύτερου («Φόρος Εισοδήματος Φυσικών Προσώπων») του Κ.Φ.Ε., εκτός από τις περιπτώσεις όπου ορίζεται διαφορετικά στο παρόν κεφάλαιο.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 xml:space="preserve">Απαλλαγή </w:t>
      </w:r>
      <w:proofErr w:type="spellStart"/>
      <w:r w:rsidRPr="003C6A4C">
        <w:rPr>
          <w:rFonts w:ascii="Liberation Serif" w:eastAsia="DejaVu Sans" w:hAnsi="Liberation Serif" w:cs="Lohit Hindi"/>
          <w:b/>
          <w:sz w:val="24"/>
          <w:szCs w:val="24"/>
          <w:u w:val="single"/>
          <w:lang w:eastAsia="zh-CN" w:bidi="hi-IN"/>
        </w:rPr>
        <w:t>ενδοομιλικών</w:t>
      </w:r>
      <w:proofErr w:type="spellEnd"/>
      <w:r w:rsidRPr="003C6A4C">
        <w:rPr>
          <w:rFonts w:ascii="Liberation Serif" w:eastAsia="DejaVu Sans" w:hAnsi="Liberation Serif" w:cs="Lohit Hindi"/>
          <w:b/>
          <w:sz w:val="24"/>
          <w:szCs w:val="24"/>
          <w:u w:val="single"/>
          <w:lang w:eastAsia="zh-CN" w:bidi="hi-IN"/>
        </w:rPr>
        <w:t xml:space="preserve"> μερισμάτων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48)</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Τα </w:t>
      </w:r>
      <w:proofErr w:type="spellStart"/>
      <w:r w:rsidRPr="003C6A4C">
        <w:rPr>
          <w:rFonts w:ascii="Liberation Serif" w:eastAsia="DejaVu Sans" w:hAnsi="Liberation Serif" w:cs="Lohit Hindi"/>
          <w:sz w:val="24"/>
          <w:szCs w:val="24"/>
          <w:lang w:eastAsia="zh-CN" w:bidi="hi-IN"/>
        </w:rPr>
        <w:t>ενδοομιλικά</w:t>
      </w:r>
      <w:proofErr w:type="spellEnd"/>
      <w:r w:rsidRPr="003C6A4C">
        <w:rPr>
          <w:rFonts w:ascii="Liberation Serif" w:eastAsia="DejaVu Sans" w:hAnsi="Liberation Serif" w:cs="Lohit Hindi"/>
          <w:sz w:val="24"/>
          <w:szCs w:val="24"/>
          <w:lang w:eastAsia="zh-CN" w:bidi="hi-IN"/>
        </w:rPr>
        <w:t xml:space="preserve"> μερίσματα που εισπράττει ένα νομικό πρόσωπο ή που είναι φορολογικός κάτοικος Ελλάδας απαλλάσσονται από το φόρο, εφόσον: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το ελάχιστο ποσοστό συμμετοχής </w:t>
      </w:r>
      <w:proofErr w:type="spellStart"/>
      <w:r w:rsidRPr="003C6A4C">
        <w:rPr>
          <w:rFonts w:ascii="Liberation Serif" w:eastAsia="DejaVu Sans" w:hAnsi="Liberation Serif" w:cs="Lohit Hindi"/>
          <w:sz w:val="24"/>
          <w:szCs w:val="24"/>
          <w:lang w:eastAsia="zh-CN" w:bidi="hi-IN"/>
        </w:rPr>
        <w:t>διακρατείται</w:t>
      </w:r>
      <w:proofErr w:type="spellEnd"/>
      <w:r w:rsidRPr="003C6A4C">
        <w:rPr>
          <w:rFonts w:ascii="Liberation Serif" w:eastAsia="DejaVu Sans" w:hAnsi="Liberation Serif" w:cs="Lohit Hindi"/>
          <w:sz w:val="24"/>
          <w:szCs w:val="24"/>
          <w:lang w:eastAsia="zh-CN" w:bidi="hi-IN"/>
        </w:rPr>
        <w:t xml:space="preserve"> επί τουλάχιστον είκοσι τέσσερις (24) μήνες,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Η προηγούμενη παράγραφος ισχύει επίσης για νομικά πρόσωπα που δεν είναι φορολογικοί κάτοικοι Ελλάδας, εφόσον το </w:t>
      </w:r>
      <w:proofErr w:type="spellStart"/>
      <w:r w:rsidRPr="003C6A4C">
        <w:rPr>
          <w:rFonts w:ascii="Liberation Serif" w:eastAsia="DejaVu Sans" w:hAnsi="Liberation Serif" w:cs="Lohit Hindi"/>
          <w:sz w:val="24"/>
          <w:szCs w:val="24"/>
          <w:lang w:eastAsia="zh-CN" w:bidi="hi-IN"/>
        </w:rPr>
        <w:t>ενδοομιλικό</w:t>
      </w:r>
      <w:proofErr w:type="spellEnd"/>
      <w:r w:rsidRPr="003C6A4C">
        <w:rPr>
          <w:rFonts w:ascii="Liberation Serif" w:eastAsia="DejaVu Sans" w:hAnsi="Liberation Serif" w:cs="Lohit Hindi"/>
          <w:sz w:val="24"/>
          <w:szCs w:val="24"/>
          <w:lang w:eastAsia="zh-CN" w:bidi="hi-IN"/>
        </w:rPr>
        <w:t xml:space="preserve"> μέρισμα συνδέεται με επιχειρηματικές δραστηριότητες που διεξάγονται από αυτά τα νομικά πρόσωπα εντός ή μέσω μόνιμης εγκατάστασης στην Ελλάδα.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Εάν διανέμονται κέρδη από νομικό πρόσωπο σε λήπτη φορολογούμενο που δεν έχει </w:t>
      </w:r>
      <w:proofErr w:type="spellStart"/>
      <w:r w:rsidRPr="003C6A4C">
        <w:rPr>
          <w:rFonts w:ascii="Liberation Serif" w:eastAsia="DejaVu Sans" w:hAnsi="Liberation Serif" w:cs="Lohit Hindi"/>
          <w:sz w:val="24"/>
          <w:szCs w:val="24"/>
          <w:lang w:eastAsia="zh-CN" w:bidi="hi-IN"/>
        </w:rPr>
        <w:t>διακρατήσει</w:t>
      </w:r>
      <w:proofErr w:type="spellEnd"/>
      <w:r w:rsidRPr="003C6A4C">
        <w:rPr>
          <w:rFonts w:ascii="Liberation Serif" w:eastAsia="DejaVu Sans" w:hAnsi="Liberation Serif" w:cs="Lohit Hindi"/>
          <w:sz w:val="24"/>
          <w:szCs w:val="24"/>
          <w:lang w:eastAsia="zh-CN" w:bidi="hi-IN"/>
        </w:rPr>
        <w:t xml:space="preserve">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 Η Φορολογική Διοίκηση μπορεί να απαιτήσει την υπέρ αυτής κατάπτωση της εγγύησης, εφόσον ο λήπτης φορολογούμενος δεν </w:t>
      </w:r>
      <w:proofErr w:type="spellStart"/>
      <w:r w:rsidRPr="003C6A4C">
        <w:rPr>
          <w:rFonts w:ascii="Liberation Serif" w:eastAsia="DejaVu Sans" w:hAnsi="Liberation Serif" w:cs="Lohit Hindi"/>
          <w:sz w:val="24"/>
          <w:szCs w:val="24"/>
          <w:lang w:eastAsia="zh-CN" w:bidi="hi-IN"/>
        </w:rPr>
        <w:t>διακρατεί</w:t>
      </w:r>
      <w:proofErr w:type="spellEnd"/>
      <w:r w:rsidRPr="003C6A4C">
        <w:rPr>
          <w:rFonts w:ascii="Liberation Serif" w:eastAsia="DejaVu Sans" w:hAnsi="Liberation Serif" w:cs="Lohit Hindi"/>
          <w:sz w:val="24"/>
          <w:szCs w:val="24"/>
          <w:lang w:eastAsia="zh-CN" w:bidi="hi-IN"/>
        </w:rPr>
        <w:t xml:space="preserve">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w:t>
      </w:r>
      <w:proofErr w:type="spellStart"/>
      <w:r w:rsidRPr="003C6A4C">
        <w:rPr>
          <w:rFonts w:ascii="Liberation Serif" w:eastAsia="DejaVu Sans" w:hAnsi="Liberation Serif" w:cs="Lohit Hindi"/>
          <w:sz w:val="24"/>
          <w:szCs w:val="24"/>
          <w:lang w:eastAsia="zh-CN" w:bidi="hi-IN"/>
        </w:rPr>
        <w:t>διακράτησης</w:t>
      </w:r>
      <w:proofErr w:type="spellEnd"/>
      <w:r w:rsidRPr="003C6A4C">
        <w:rPr>
          <w:rFonts w:ascii="Liberation Serif" w:eastAsia="DejaVu Sans" w:hAnsi="Liberation Serif" w:cs="Lohit Hindi"/>
          <w:sz w:val="24"/>
          <w:szCs w:val="24"/>
          <w:lang w:eastAsia="zh-CN" w:bidi="hi-IN"/>
        </w:rPr>
        <w:t xml:space="preserve"> του ελάχιστου ποσοστού συμμετοχής.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Εάν το νομικό πρόσωπο που προβαίνει στη διανομή: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περιλαμβάνεται στους τύπους που απαριθμούνται στο Παράρτημα Ι Μέρος Α' της Οδηγίας 2011/96/Ε.Ε., όπως ισχύει,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 η προϋπόθεση της περίπτωσης γ' της παραγράφου 1 θεωρείται ότι έχει εκπληρωθεί.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lastRenderedPageBreak/>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Με απόφαση του Υπουργού Οικονομικών ορίζονται τα έντυπα εφαρμογής του άρθρου αυτού.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proofErr w:type="spellStart"/>
      <w:r w:rsidRPr="003C6A4C">
        <w:rPr>
          <w:rFonts w:ascii="Liberation Serif" w:eastAsia="DejaVu Sans" w:hAnsi="Liberation Serif" w:cs="Lohit Hindi"/>
          <w:b/>
          <w:sz w:val="24"/>
          <w:szCs w:val="24"/>
          <w:u w:val="single"/>
          <w:lang w:eastAsia="zh-CN" w:bidi="hi-IN"/>
        </w:rPr>
        <w:t>Υποκεφαλαιοδότηση</w:t>
      </w:r>
      <w:proofErr w:type="spellEnd"/>
      <w:r w:rsidRPr="003C6A4C">
        <w:rPr>
          <w:rFonts w:ascii="Liberation Serif" w:eastAsia="DejaVu Sans" w:hAnsi="Liberation Serif" w:cs="Lohit Hindi"/>
          <w:sz w:val="24"/>
          <w:szCs w:val="24"/>
          <w:lang w:eastAsia="zh-CN" w:bidi="hi-IN"/>
        </w:rPr>
        <w:t xml:space="preserve"> (Άρθρο 49)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 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Ο όρος «πλεονάζουσες δαπάνες τόκων» σημαίνει το πλεόνασμα των δαπανών τόκων έναντι του εισοδήματος από τόκους.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Οι δαπάνες τόκων της παραγράφου 1 αναγνωρίζονται πλήρως ως εκπιπτόμενες επιχειρηματικές δαπάνες, εφόσον η επιχείρηση: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δεν είναι μέλος ομίλου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το ποσό των εγγεγραμμένων στα βιβλία καθαρών δαπανών τόκων δεν υπερβαίνει το ποσό του ενός εκατομμυρίου (1.000.000) ευρώ το χρόνο.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Κάθε δαπάνη τόκων που δεν εκπίπτει σύμφωνα με την παράγραφο 1 του παρόντος άρθρου μεταφέρεται για πέντε (5) έτη.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Οι διατάξεις των προηγούμενων παραγράφων δεν εφαρμόζονται για τα πιστωτικά ιδρύματα.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proofErr w:type="spellStart"/>
      <w:r w:rsidRPr="003C6A4C">
        <w:rPr>
          <w:rFonts w:ascii="Liberation Serif" w:eastAsia="DejaVu Sans" w:hAnsi="Liberation Serif" w:cs="Lohit Hindi"/>
          <w:b/>
          <w:sz w:val="24"/>
          <w:szCs w:val="24"/>
          <w:u w:val="single"/>
          <w:lang w:eastAsia="zh-CN" w:bidi="hi-IN"/>
        </w:rPr>
        <w:t>Ενδοομιλικές</w:t>
      </w:r>
      <w:proofErr w:type="spellEnd"/>
      <w:r w:rsidRPr="003C6A4C">
        <w:rPr>
          <w:rFonts w:ascii="Liberation Serif" w:eastAsia="DejaVu Sans" w:hAnsi="Liberation Serif" w:cs="Lohit Hindi"/>
          <w:b/>
          <w:sz w:val="24"/>
          <w:szCs w:val="24"/>
          <w:u w:val="single"/>
          <w:lang w:eastAsia="zh-CN" w:bidi="hi-IN"/>
        </w:rPr>
        <w:t xml:space="preserve"> συναλλαγές</w:t>
      </w:r>
      <w:r w:rsidRPr="003C6A4C">
        <w:rPr>
          <w:rFonts w:ascii="Liberation Serif" w:eastAsia="DejaVu Sans" w:hAnsi="Liberation Serif" w:cs="Lohit Hindi"/>
          <w:sz w:val="24"/>
          <w:szCs w:val="24"/>
          <w:u w:val="single"/>
          <w:lang w:eastAsia="zh-CN" w:bidi="hi-IN"/>
        </w:rPr>
        <w:t xml:space="preserve"> </w:t>
      </w:r>
      <w:r w:rsidRPr="003C6A4C">
        <w:rPr>
          <w:rFonts w:ascii="Liberation Serif" w:eastAsia="DejaVu Sans" w:hAnsi="Liberation Serif" w:cs="Lohit Hindi"/>
          <w:b/>
          <w:bCs/>
          <w:sz w:val="24"/>
          <w:szCs w:val="24"/>
          <w:lang w:eastAsia="zh-CN" w:bidi="hi-IN"/>
        </w:rPr>
        <w:t>(Άρθρο 50)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Οι διατάξεις της προηγούμενης παραγράφου εφαρμόζονται και ερμηνεύονται σύμφωνα με τις γενικές αρχές και τις κατευθυντήριες γραμμές του ΟΟΣΑ για τις </w:t>
      </w:r>
      <w:proofErr w:type="spellStart"/>
      <w:r w:rsidRPr="003C6A4C">
        <w:rPr>
          <w:rFonts w:ascii="Liberation Serif" w:eastAsia="DejaVu Sans" w:hAnsi="Liberation Serif" w:cs="Lohit Hindi"/>
          <w:sz w:val="24"/>
          <w:szCs w:val="24"/>
          <w:lang w:eastAsia="zh-CN" w:bidi="hi-IN"/>
        </w:rPr>
        <w:t>ενδοομιλικές</w:t>
      </w:r>
      <w:proofErr w:type="spellEnd"/>
      <w:r w:rsidRPr="003C6A4C">
        <w:rPr>
          <w:rFonts w:ascii="Liberation Serif" w:eastAsia="DejaVu Sans" w:hAnsi="Liberation Serif" w:cs="Lohit Hindi"/>
          <w:sz w:val="24"/>
          <w:szCs w:val="24"/>
          <w:lang w:eastAsia="zh-CN" w:bidi="hi-IN"/>
        </w:rPr>
        <w:t xml:space="preserve"> συναλλαγές.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Μεταφορά λειτουργιών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w:t>
      </w:r>
      <w:r w:rsidRPr="003C6A4C">
        <w:rPr>
          <w:rFonts w:ascii="Liberation Serif" w:eastAsia="DejaVu Sans" w:hAnsi="Liberation Serif" w:cs="Lohit Hindi"/>
          <w:sz w:val="24"/>
          <w:szCs w:val="24"/>
          <w:lang w:eastAsia="zh-CN" w:bidi="hi-IN"/>
        </w:rPr>
        <w:lastRenderedPageBreak/>
        <w:t>συνδεδεμένα πρόσωπα με συνδεδεμένα κέρδη εμπίπτει στο πεδίο εφαρμογής του παρόντος άρθρου: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Στην περίπτωση που ο φορολογούμενος δεν μπορεί να παράσχει τα αποδεικτικά στοιχεία που ορίζονται στην περίπτωση γ' ,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w:t>
      </w:r>
      <w:proofErr w:type="spellStart"/>
      <w:r w:rsidRPr="003C6A4C">
        <w:rPr>
          <w:rFonts w:ascii="Liberation Serif" w:eastAsia="DejaVu Sans" w:hAnsi="Liberation Serif" w:cs="Lohit Hindi"/>
          <w:sz w:val="24"/>
          <w:szCs w:val="24"/>
          <w:lang w:eastAsia="zh-CN" w:bidi="hi-IN"/>
        </w:rPr>
        <w:t>προσδοκώνται</w:t>
      </w:r>
      <w:proofErr w:type="spellEnd"/>
      <w:r w:rsidRPr="003C6A4C">
        <w:rPr>
          <w:rFonts w:ascii="Liberation Serif" w:eastAsia="DejaVu Sans" w:hAnsi="Liberation Serif" w:cs="Lohit Hindi"/>
          <w:sz w:val="24"/>
          <w:szCs w:val="24"/>
          <w:lang w:eastAsia="zh-CN" w:bidi="hi-IN"/>
        </w:rPr>
        <w:t xml:space="preserve">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Για τα έτη κατά τα οποία πραγματοποιείται η επιχειρηματική αναδιάρθρωση γίνεται η αντίστοιχη αναπροσαρμογή.</w:t>
      </w:r>
    </w:p>
    <w:p w:rsidR="003C6A4C" w:rsidRPr="003C6A4C" w:rsidRDefault="003C6A4C" w:rsidP="003C6A4C">
      <w:pPr>
        <w:widowControl w:val="0"/>
        <w:suppressAutoHyphens/>
        <w:spacing w:after="0" w:line="240" w:lineRule="auto"/>
        <w:jc w:val="both"/>
        <w:rPr>
          <w:rFonts w:ascii="Liberation Serif" w:eastAsia="DejaVu Sans" w:hAnsi="Liberation Serif" w:cs="Lohit Hindi"/>
          <w:b/>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Εισφορές ενεργητικού έναντι μετοχών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παρόν άρθρο αφορά σε μεταβιβάσεις κλάδων δραστηριότητας που ορίζονται στην παράγραφο 2, εφόσον επιλεγεί η υπαγωγή σε αυτό από </w:t>
      </w:r>
      <w:proofErr w:type="spellStart"/>
      <w:r w:rsidRPr="003C6A4C">
        <w:rPr>
          <w:rFonts w:ascii="Liberation Serif" w:eastAsia="DejaVu Sans" w:hAnsi="Liberation Serif" w:cs="Lohit Hindi"/>
          <w:sz w:val="24"/>
          <w:szCs w:val="24"/>
          <w:lang w:eastAsia="zh-CN" w:bidi="hi-IN"/>
        </w:rPr>
        <w:t>εισφέρουσες</w:t>
      </w:r>
      <w:proofErr w:type="spellEnd"/>
      <w:r w:rsidRPr="003C6A4C">
        <w:rPr>
          <w:rFonts w:ascii="Liberation Serif" w:eastAsia="DejaVu Sans" w:hAnsi="Liberation Serif" w:cs="Lohit Hindi"/>
          <w:sz w:val="24"/>
          <w:szCs w:val="24"/>
          <w:lang w:eastAsia="zh-CN" w:bidi="hi-IN"/>
        </w:rPr>
        <w:t xml:space="preserve"> ή λήπτριες εταιρείες και πληρούνται οι προϋποθέσεις του παρόντος άρθρου.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Ως «εισφορά ενεργητικού» θεωρείται κάθε πράξη με την οποία μια εταιρεία (εφεξής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 Ως «κλάδος δραστηριότητας» θεωρείται το σύνολο των στοιχείων του ενεργητικού και του παθητικού ενός τμήματος μιας επιχείρησης, τα οποία </w:t>
      </w:r>
      <w:r w:rsidRPr="003C6A4C">
        <w:rPr>
          <w:rFonts w:ascii="Liberation Serif" w:eastAsia="DejaVu Sans" w:hAnsi="Liberation Serif" w:cs="Lohit Hindi"/>
          <w:sz w:val="24"/>
          <w:szCs w:val="24"/>
          <w:lang w:eastAsia="zh-CN" w:bidi="hi-IN"/>
        </w:rPr>
        <w:lastRenderedPageBreak/>
        <w:t xml:space="preserve">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εάν δεν είχε γίνει η εισφορά ενεργητικού.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Κατά την εφαρμογή του παρόντος άρθρου, η λήπτρια εταιρεία μπορεί να αναλάβει αποθεματικά και προβλέψεις που σχημάτισε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εάν δεν είχε γίνει η μεταβίβαση. Η λήπτρια εταιρεία αναλαμβάνει τα δικαιώματα και τις υποχρεώσεις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ως προς τα εν λόγω αποθεματικά και προβλέψεις.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Κατά την εφαρμογή του παρόντος άρθρου, η λήπτρια εταιρεία μπορεί να μεταφέρει τις ζημίες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που σχετίζονται με τον κλάδο ή τους κλάδους δραστηριότητας που μεταβιβάζονται με τις ίδιες προϋποθέσεις που θα ίσχυαν για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εάν δεν είχε γίνει η μεταβίβαση.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Κατά την εφαρμογή του παρόντος άρθρου,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αποτιμά τους τίτλους που λαμβάνει από τη λήπτρια εταιρεία στην αγοραία τους αξία κατά το χρόνο της μεταβίβασης.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8. </w:t>
      </w:r>
      <w:r w:rsidRPr="003C6A4C">
        <w:rPr>
          <w:rFonts w:ascii="Liberation Serif" w:eastAsia="DejaVu Sans" w:hAnsi="Liberation Serif" w:cs="Lohit Hindi"/>
          <w:sz w:val="24"/>
          <w:szCs w:val="24"/>
          <w:lang w:eastAsia="zh-CN" w:bidi="hi-IN"/>
        </w:rPr>
        <w:tab/>
        <w:t xml:space="preserve">Το παρόν άρθρο εφαρμόζεται μόνον εφόσον οι </w:t>
      </w:r>
      <w:proofErr w:type="spellStart"/>
      <w:r w:rsidRPr="003C6A4C">
        <w:rPr>
          <w:rFonts w:ascii="Liberation Serif" w:eastAsia="DejaVu Sans" w:hAnsi="Liberation Serif" w:cs="Lohit Hindi"/>
          <w:sz w:val="24"/>
          <w:szCs w:val="24"/>
          <w:lang w:eastAsia="zh-CN" w:bidi="hi-IN"/>
        </w:rPr>
        <w:t>εισφέρουσες</w:t>
      </w:r>
      <w:proofErr w:type="spellEnd"/>
      <w:r w:rsidRPr="003C6A4C">
        <w:rPr>
          <w:rFonts w:ascii="Liberation Serif" w:eastAsia="DejaVu Sans" w:hAnsi="Liberation Serif" w:cs="Lohit Hindi"/>
          <w:sz w:val="24"/>
          <w:szCs w:val="24"/>
          <w:lang w:eastAsia="zh-CN" w:bidi="hi-IN"/>
        </w:rPr>
        <w:t xml:space="preserve"> και οι λήπτριες εταιρείες έχουν τη φορολογική κατοικία τους στην Ελλάδα ή σε άλλο κράτος - μέλος της Ευρωπαϊκής Ένωσης.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9. </w:t>
      </w:r>
      <w:r w:rsidRPr="003C6A4C">
        <w:rPr>
          <w:rFonts w:ascii="Liberation Serif" w:eastAsia="DejaVu Sans" w:hAnsi="Liberation Serif" w:cs="Lohit Hindi"/>
          <w:sz w:val="24"/>
          <w:szCs w:val="24"/>
          <w:lang w:eastAsia="zh-CN" w:bidi="hi-IN"/>
        </w:rPr>
        <w:tab/>
        <w:t>Το παρόν άρθρο εφαρμόζεται: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στην εισφορά ενεργητικού, εφόσον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και η λήπτρια εταιρεία είναι και οι δύο φορολογικοί κάτοικοι Ελλάδος,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στην εισφορά ενεργητικού, εφόσον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είναι φορολογικός κάτοικος άλλου κράτους - μέλους της Ε. 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στην εισφορά ενεργητικού, εφόσον η λήπτρια εταιρεία είναι κάτοικος άλλου κράτους - μέλους της Ε. Ε. και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είναι φορολογικός κάτοικος Ελλάδος ή άλλου κράτους - μέλους της Ε. 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10. </w:t>
      </w:r>
      <w:r w:rsidRPr="003C6A4C">
        <w:rPr>
          <w:rFonts w:ascii="Liberation Serif" w:eastAsia="DejaVu Sans" w:hAnsi="Liberation Serif" w:cs="Lohit Hindi"/>
          <w:sz w:val="24"/>
          <w:szCs w:val="24"/>
          <w:lang w:eastAsia="zh-CN" w:bidi="hi-IN"/>
        </w:rPr>
        <w:tab/>
        <w:t xml:space="preserve">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 μέλος της Ε.Ε., εφόσον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είναι φορολογικός κάτοικος Ελλάδος και η λήπτρια εταιρεία είναι κάτοικος άλλου κράτους - μέλους της Ε.Ε., Στην περίπτωση αυτή, δεν εφαρμόζονται οι διατάξεις των παραγράφων 3, 4, 5 και 6, αλλά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 μέλος για τη μεταβίβαση, εάν δεν ετύγχαναν εφαρμογής οι διατάξεις της Οδηγίας 2009/133/ΕΚ, όπως ισχύει.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11. </w:t>
      </w:r>
      <w:r w:rsidRPr="003C6A4C">
        <w:rPr>
          <w:rFonts w:ascii="Liberation Serif" w:eastAsia="DejaVu Sans" w:hAnsi="Liberation Serif" w:cs="Lohit Hindi"/>
          <w:sz w:val="24"/>
          <w:szCs w:val="24"/>
          <w:lang w:eastAsia="zh-CN" w:bidi="hi-IN"/>
        </w:rPr>
        <w:tab/>
        <w:t>Στο πεδίο εφαρμογής του παρόντος άρθρου εμπίπτουν οι εταιρείες που: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περιλαμβάνονται στους τύπους που απαριθμούνται στο Παράρτημα Ι Μέρος Α' της Οδηγίας 2009/133/ΕΚ, όπως ισχύει,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12. </w:t>
      </w:r>
      <w:r w:rsidRPr="003C6A4C">
        <w:rPr>
          <w:rFonts w:ascii="Liberation Serif" w:eastAsia="DejaVu Sans" w:hAnsi="Liberation Serif" w:cs="Lohit Hindi"/>
          <w:sz w:val="24"/>
          <w:szCs w:val="24"/>
          <w:lang w:eastAsia="zh-CN" w:bidi="hi-IN"/>
        </w:rPr>
        <w:tab/>
        <w:t xml:space="preserve">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w:t>
      </w:r>
      <w:proofErr w:type="spellStart"/>
      <w:r w:rsidRPr="003C6A4C">
        <w:rPr>
          <w:rFonts w:ascii="Liberation Serif" w:eastAsia="DejaVu Sans" w:hAnsi="Liberation Serif" w:cs="Lohit Hindi"/>
          <w:sz w:val="24"/>
          <w:szCs w:val="24"/>
          <w:lang w:eastAsia="zh-CN" w:bidi="hi-IN"/>
        </w:rPr>
        <w:t>φοροαποφυγή</w:t>
      </w:r>
      <w:proofErr w:type="spellEnd"/>
      <w:r w:rsidRPr="003C6A4C">
        <w:rPr>
          <w:rFonts w:ascii="Liberation Serif" w:eastAsia="DejaVu Sans" w:hAnsi="Liberation Serif" w:cs="Lohit Hindi"/>
          <w:sz w:val="24"/>
          <w:szCs w:val="24"/>
          <w:lang w:eastAsia="zh-CN" w:bidi="hi-IN"/>
        </w:rPr>
        <w:t xml:space="preserve"> ή φοροδιαφυγή.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13. </w:t>
      </w:r>
      <w:r w:rsidRPr="003C6A4C">
        <w:rPr>
          <w:rFonts w:ascii="Liberation Serif" w:eastAsia="DejaVu Sans" w:hAnsi="Liberation Serif" w:cs="Lohit Hindi"/>
          <w:sz w:val="24"/>
          <w:szCs w:val="24"/>
          <w:lang w:eastAsia="zh-CN" w:bidi="hi-IN"/>
        </w:rPr>
        <w:tab/>
        <w:t xml:space="preserve">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και η λήπτρια εταιρεία πρέπει αμφότερες να έχουν το ίδιο φορολογικό καθεστώς.</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Ανταλλαγή μετοχών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 Για το </w:t>
      </w:r>
      <w:r w:rsidRPr="003C6A4C">
        <w:rPr>
          <w:rFonts w:ascii="Liberation Serif" w:eastAsia="DejaVu Sans" w:hAnsi="Liberation Serif" w:cs="Lohit Hindi"/>
          <w:sz w:val="24"/>
          <w:szCs w:val="24"/>
          <w:lang w:eastAsia="zh-CN" w:bidi="hi-IN"/>
        </w:rPr>
        <w:lastRenderedPageBreak/>
        <w:t>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(10%) της ονομαστικής αξίας, ή, αν δεν υπάρχει ονομαστική αξία, το δέκα τοις εκατό (10%) της λογιστικής αξίας των τίτλων.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 Η αποκτώσα εταιρεία αποτιμά τους τίτλους που λαμβάνει από τον μέτοχο στην αγοραία τους τιμή κατά το χρόνο της ανταλλαγής.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 μέλους της Ε.Ε.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 μέτοχος είναι φορολογικός κάτοικος Ελλάδος,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ο μέτοχος δεν είναι φορολογικός κάτοικος Ελλάδος και κατέχει τόσο τους αρχικούς τίτλους όσο και τους νέους τίτλους - μέσω μόνιμης εγκατάστασης που διατηρεί στην Ελλάδα.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Στο πεδίο εφαρμογής του παρόντος άρθρου εμπίπτουν οι εταιρείες που:</w:t>
      </w:r>
      <w:r w:rsidRPr="003C6A4C">
        <w:rPr>
          <w:rFonts w:ascii="Liberation Serif" w:eastAsia="DejaVu Sans" w:hAnsi="Liberation Serif" w:cs="Lohit Hindi"/>
          <w:sz w:val="24"/>
          <w:szCs w:val="24"/>
          <w:lang w:eastAsia="zh-CN" w:bidi="hi-IN"/>
        </w:rPr>
        <w:br/>
        <w:t>α) περιλαμβάνονται στους τύπους που απαριθμούνται στο Παράρτημα Ι Μέρος Α' της Οδηγίας 2009/133/ΕΚ, όπως ισχύει,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Συγχωνεύσεις και διασπάσεις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παρόν άρθρο εφαρμόζεται σε συγχωνεύσεις και διασπάσεις, όπως ορίζονται στις παραγράφους 2, 3 και 4, εφόσον ζητηθεί από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και τη λήπτρια εταιρεία ή εταιρείες, ή εφόσον επιλεγεί η υπαγωγή σε αυτό από μέτοχο ή εταίρο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και πληρούνται οι προϋποθέσεις που ορίζονται στις ακόλουθες παραγράφους.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lastRenderedPageBreak/>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Για τους σκοπούς του παρόντος άρθρου ως «συγχώνευση» θεωρείται κάθε πράξη με την οποία: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μία ή περισσότερες εταιρείες (εφεξής: οι «</w:t>
      </w:r>
      <w:proofErr w:type="spellStart"/>
      <w:r w:rsidRPr="003C6A4C">
        <w:rPr>
          <w:rFonts w:ascii="Liberation Serif" w:eastAsia="DejaVu Sans" w:hAnsi="Liberation Serif" w:cs="Lohit Hindi"/>
          <w:sz w:val="24"/>
          <w:szCs w:val="24"/>
          <w:lang w:eastAsia="zh-CN" w:bidi="hi-IN"/>
        </w:rPr>
        <w:t>εισφέρουσες</w:t>
      </w:r>
      <w:proofErr w:type="spellEnd"/>
      <w:r w:rsidRPr="003C6A4C">
        <w:rPr>
          <w:rFonts w:ascii="Liberation Serif" w:eastAsia="DejaVu Sans" w:hAnsi="Liberation Serif" w:cs="Lohit Hindi"/>
          <w:sz w:val="24"/>
          <w:szCs w:val="24"/>
          <w:lang w:eastAsia="zh-CN" w:bidi="hi-IN"/>
        </w:rPr>
        <w:t xml:space="preserve">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τίτλων του εταιρικού κεφαλαίου της λήπτριας εταιρείας,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δύο ή περισσότερες εταιρείες (εφεξής: οι «</w:t>
      </w:r>
      <w:proofErr w:type="spellStart"/>
      <w:r w:rsidRPr="003C6A4C">
        <w:rPr>
          <w:rFonts w:ascii="Liberation Serif" w:eastAsia="DejaVu Sans" w:hAnsi="Liberation Serif" w:cs="Lohit Hindi"/>
          <w:sz w:val="24"/>
          <w:szCs w:val="24"/>
          <w:lang w:eastAsia="zh-CN" w:bidi="hi-IN"/>
        </w:rPr>
        <w:t>εισφέρουσες</w:t>
      </w:r>
      <w:proofErr w:type="spellEnd"/>
      <w:r w:rsidRPr="003C6A4C">
        <w:rPr>
          <w:rFonts w:ascii="Liberation Serif" w:eastAsia="DejaVu Sans" w:hAnsi="Liberation Serif" w:cs="Lohit Hindi"/>
          <w:sz w:val="24"/>
          <w:szCs w:val="24"/>
          <w:lang w:eastAsia="zh-CN" w:bidi="hi-IN"/>
        </w:rPr>
        <w:t xml:space="preserve">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τίτλων του εταιρικού κεφαλαίου της λήπτριας εταιρείας.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Για τους σκοπούς του παρόντος άρθρου ως «διάσπαση» θεωρείται κάθε πράξη με την οποία: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μία εταιρεία (εφεξής: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w:t>
      </w:r>
      <w:proofErr w:type="spellStart"/>
      <w:r w:rsidRPr="003C6A4C">
        <w:rPr>
          <w:rFonts w:ascii="Liberation Serif" w:eastAsia="DejaVu Sans" w:hAnsi="Liberation Serif" w:cs="Lohit Hindi"/>
          <w:sz w:val="24"/>
          <w:szCs w:val="24"/>
          <w:lang w:eastAsia="zh-CN" w:bidi="hi-IN"/>
        </w:rPr>
        <w:t>pro</w:t>
      </w:r>
      <w:proofErr w:type="spellEnd"/>
      <w:r w:rsidRPr="003C6A4C">
        <w:rPr>
          <w:rFonts w:ascii="Liberation Serif" w:eastAsia="DejaVu Sans" w:hAnsi="Liberation Serif" w:cs="Lohit Hindi"/>
          <w:sz w:val="24"/>
          <w:szCs w:val="24"/>
          <w:lang w:eastAsia="zh-CN" w:bidi="hi-IN"/>
        </w:rPr>
        <w:t xml:space="preserve"> </w:t>
      </w:r>
      <w:proofErr w:type="spellStart"/>
      <w:r w:rsidRPr="003C6A4C">
        <w:rPr>
          <w:rFonts w:ascii="Liberation Serif" w:eastAsia="DejaVu Sans" w:hAnsi="Liberation Serif" w:cs="Lohit Hindi"/>
          <w:sz w:val="24"/>
          <w:szCs w:val="24"/>
          <w:lang w:eastAsia="zh-CN" w:bidi="hi-IN"/>
        </w:rPr>
        <w:t>rata</w:t>
      </w:r>
      <w:proofErr w:type="spellEnd"/>
      <w:r w:rsidRPr="003C6A4C">
        <w:rPr>
          <w:rFonts w:ascii="Liberation Serif" w:eastAsia="DejaVu Sans" w:hAnsi="Liberation Serif" w:cs="Lohit Hindi"/>
          <w:sz w:val="24"/>
          <w:szCs w:val="24"/>
          <w:lang w:eastAsia="zh-CN" w:bidi="hi-IN"/>
        </w:rPr>
        <w:t>) έκδοση ή μεταβίβαση στους μετόχους ή εταίρους της τίτλων του εταιρικού κεφαλαίου των ληπτριών εταιρειών,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μία εταιρεία (εφεξής: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με αντάλλαγμα την κατ' αναλογία (</w:t>
      </w:r>
      <w:proofErr w:type="spellStart"/>
      <w:r w:rsidRPr="003C6A4C">
        <w:rPr>
          <w:rFonts w:ascii="Liberation Serif" w:eastAsia="DejaVu Sans" w:hAnsi="Liberation Serif" w:cs="Lohit Hindi"/>
          <w:sz w:val="24"/>
          <w:szCs w:val="24"/>
          <w:lang w:eastAsia="zh-CN" w:bidi="hi-IN"/>
        </w:rPr>
        <w:t>pro</w:t>
      </w:r>
      <w:proofErr w:type="spellEnd"/>
      <w:r w:rsidRPr="003C6A4C">
        <w:rPr>
          <w:rFonts w:ascii="Liberation Serif" w:eastAsia="DejaVu Sans" w:hAnsi="Liberation Serif" w:cs="Lohit Hindi"/>
          <w:sz w:val="24"/>
          <w:szCs w:val="24"/>
          <w:lang w:eastAsia="zh-CN" w:bidi="hi-IN"/>
        </w:rPr>
        <w:t xml:space="preserve"> </w:t>
      </w:r>
      <w:proofErr w:type="spellStart"/>
      <w:r w:rsidRPr="003C6A4C">
        <w:rPr>
          <w:rFonts w:ascii="Liberation Serif" w:eastAsia="DejaVu Sans" w:hAnsi="Liberation Serif" w:cs="Lohit Hindi"/>
          <w:sz w:val="24"/>
          <w:szCs w:val="24"/>
          <w:lang w:eastAsia="zh-CN" w:bidi="hi-IN"/>
        </w:rPr>
        <w:t>rata</w:t>
      </w:r>
      <w:proofErr w:type="spellEnd"/>
      <w:r w:rsidRPr="003C6A4C">
        <w:rPr>
          <w:rFonts w:ascii="Liberation Serif" w:eastAsia="DejaVu Sans" w:hAnsi="Liberation Serif" w:cs="Lohit Hindi"/>
          <w:sz w:val="24"/>
          <w:szCs w:val="24"/>
          <w:lang w:eastAsia="zh-CN" w:bidi="hi-IN"/>
        </w:rPr>
        <w:t xml:space="preserve">)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Οι διατάξεις του παρόντος άρθρου εφαρμόζονται μόνον εφόσον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ή εταιρείες και η λήπτρια εταιρεία ή εταιρείες είναι φορολογικοί κάτοικοι Ελλάδος και/ή άλλου κράτους - μέλους της Ε.Ε..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Στο πεδίο εφαρμογής του παρόντος άρθρου εμπίπτουν οι εταιρείες που: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περιλαμβάνονται στους τύπους που απαριθμούνται στο Παράρτημα Ι Μέρος Α της Οδηγίας 2009/133/ΕΚ, όπως ισχύει,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είναι φορολογικοί κάτοικοι κράτους - μέλους της Ε.Ε. σύμφωνα με τη νομοθεσία του κράτους αυτού και δεν θεωρούνται φορολογικοί κάτοικοι τρίτου </w:t>
      </w:r>
      <w:r w:rsidRPr="003C6A4C">
        <w:rPr>
          <w:rFonts w:ascii="Liberation Serif" w:eastAsia="DejaVu Sans" w:hAnsi="Liberation Serif" w:cs="Lohit Hindi"/>
          <w:sz w:val="24"/>
          <w:szCs w:val="24"/>
          <w:lang w:eastAsia="zh-CN" w:bidi="hi-IN"/>
        </w:rPr>
        <w:lastRenderedPageBreak/>
        <w:t>κράτους εκτός Ε.Ε. κατ' εφαρμογή όρων σύμβασης αποφυγής διπλής φορολογίας που έχει συναφθεί με αυτό το τρίτο κράτος,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Όπου στο παρόν άρθρο γίνεται αναφορά σε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ή σε λήπτρια εταιρεία, αυτή ισχύει και για δύο ή περισσότερες </w:t>
      </w:r>
      <w:proofErr w:type="spellStart"/>
      <w:r w:rsidRPr="003C6A4C">
        <w:rPr>
          <w:rFonts w:ascii="Liberation Serif" w:eastAsia="DejaVu Sans" w:hAnsi="Liberation Serif" w:cs="Lohit Hindi"/>
          <w:sz w:val="24"/>
          <w:szCs w:val="24"/>
          <w:lang w:eastAsia="zh-CN" w:bidi="hi-IN"/>
        </w:rPr>
        <w:t>εισφέρουσες</w:t>
      </w:r>
      <w:proofErr w:type="spellEnd"/>
      <w:r w:rsidRPr="003C6A4C">
        <w:rPr>
          <w:rFonts w:ascii="Liberation Serif" w:eastAsia="DejaVu Sans" w:hAnsi="Liberation Serif" w:cs="Lohit Hindi"/>
          <w:sz w:val="24"/>
          <w:szCs w:val="24"/>
          <w:lang w:eastAsia="zh-CN" w:bidi="hi-IN"/>
        </w:rPr>
        <w:t xml:space="preserve"> ή λήπτριες εταιρείες.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8. </w:t>
      </w:r>
      <w:r w:rsidRPr="003C6A4C">
        <w:rPr>
          <w:rFonts w:ascii="Liberation Serif" w:eastAsia="DejaVu Sans" w:hAnsi="Liberation Serif" w:cs="Lohit Hindi"/>
          <w:sz w:val="24"/>
          <w:szCs w:val="24"/>
          <w:lang w:eastAsia="zh-CN" w:bidi="hi-IN"/>
        </w:rPr>
        <w:tab/>
        <w:t xml:space="preserve">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 </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9. </w:t>
      </w:r>
      <w:r w:rsidRPr="003C6A4C">
        <w:rPr>
          <w:rFonts w:ascii="Liberation Serif" w:eastAsia="DejaVu Sans" w:hAnsi="Liberation Serif" w:cs="Lohit Hindi"/>
          <w:sz w:val="24"/>
          <w:szCs w:val="24"/>
          <w:lang w:eastAsia="zh-CN" w:bidi="hi-IN"/>
        </w:rPr>
        <w:tab/>
        <w:t xml:space="preserve">Η λήπτρια εταιρεία διενεργεί αποσβέσεις των στοιχείων του ενεργητικού σύμφωνα με τους κανόνες που θα ίσχυαν για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εάν δεν είχε λάβει χώρα η συγχώνευση ή η διάσπαση.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10. </w:t>
      </w:r>
      <w:r w:rsidRPr="003C6A4C">
        <w:rPr>
          <w:rFonts w:ascii="Liberation Serif" w:eastAsia="DejaVu Sans" w:hAnsi="Liberation Serif" w:cs="Lohit Hindi"/>
          <w:sz w:val="24"/>
          <w:szCs w:val="24"/>
          <w:lang w:eastAsia="zh-CN" w:bidi="hi-IN"/>
        </w:rPr>
        <w:tab/>
        <w:t xml:space="preserve">Κατά την εφαρμογή του παρόντος άρθρου, η λήπτρια εταιρεία μπορεί να μεταφέρει τα αποθεματικά και τις προβλέψεις που σχηματίστηκαν από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με τις φορολογικές απαλλαγές και τους όρους που θα ίσχυαν για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εάν η μεταβίβαση δεν είχε λάβει χώρα. Η λήπτρια εταιρεία αναλαμβάνει τα δικαιώματα και τις υποχρεώσεις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ως προς τα εν λόγω αποθεματικά και προβλέψεις.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11. </w:t>
      </w:r>
      <w:r w:rsidRPr="003C6A4C">
        <w:rPr>
          <w:rFonts w:ascii="Liberation Serif" w:eastAsia="DejaVu Sans" w:hAnsi="Liberation Serif" w:cs="Lohit Hindi"/>
          <w:sz w:val="24"/>
          <w:szCs w:val="24"/>
          <w:lang w:eastAsia="zh-CN" w:bidi="hi-IN"/>
        </w:rPr>
        <w:tab/>
        <w:t xml:space="preserve">Κατά την εφαρμογή του παρόντος άρθρου, η λήπτρια εταιρεία μπορεί να μεταφέρει τις ζημίες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υπό τους ίδιους όρους που θα ίσχυαν για την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εάν η συγχώνευση ή η διάσπαση δεν είχε λάβει χώρα.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12. </w:t>
      </w:r>
      <w:r w:rsidRPr="003C6A4C">
        <w:rPr>
          <w:rFonts w:ascii="Liberation Serif" w:eastAsia="DejaVu Sans" w:hAnsi="Liberation Serif" w:cs="Lohit Hindi"/>
          <w:sz w:val="24"/>
          <w:szCs w:val="24"/>
          <w:lang w:eastAsia="zh-CN" w:bidi="hi-IN"/>
        </w:rPr>
        <w:tab/>
        <w:t xml:space="preserve">Κατά την εφαρμογή του παρόντος άρθρου, αν η λήπτρια εταιρεία συμμετέχει στο εταιρικό κεφάλαιο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απαλλάσσεται από το φόρο για κάθε υπεραξία που προκύπτει λόγω της ακύρωσης αυτής της συμμετοχής.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13. </w:t>
      </w:r>
      <w:r w:rsidRPr="003C6A4C">
        <w:rPr>
          <w:rFonts w:ascii="Liberation Serif" w:eastAsia="DejaVu Sans" w:hAnsi="Liberation Serif" w:cs="Lohit Hindi"/>
          <w:sz w:val="24"/>
          <w:szCs w:val="24"/>
          <w:lang w:eastAsia="zh-CN" w:bidi="hi-IN"/>
        </w:rPr>
        <w:tab/>
        <w:t>Οι διατάξεις του παρόντος άρθρου μπορεί να εφαρμοστούν για τη μεταβίβαση στοιχείων ενεργητικού και παθητικού:</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στη μεταβίβαση κλάδου ή κλάδων δραστηριότητας που βρίσκονται στην Ελλάδα ή σε άλλο κράτος - μέλος της Ε.Ε., εφόσον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και η λήπτρια εταιρεία είναι και οι δύο φορολογικοί κάτοικοι Ελλάδος,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εφόσον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είναι φορολογικός κάτοικος άλλου κράτους -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εφόσον η λήπτρια εταιρεία είναι φορολογικός κάτοικος άλλου κράτους - μέλους της Ε.Ε. και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είναι φορολογικός κάτοικος Ελλάδος ή άλλου κράτους - μέλους της Ε. 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w:t>
      </w:r>
      <w:r w:rsidRPr="003C6A4C">
        <w:rPr>
          <w:rFonts w:ascii="Liberation Serif" w:eastAsia="DejaVu Sans" w:hAnsi="Liberation Serif" w:cs="Lohit Hindi"/>
          <w:sz w:val="24"/>
          <w:szCs w:val="24"/>
          <w:lang w:eastAsia="zh-CN" w:bidi="hi-IN"/>
        </w:rPr>
        <w:lastRenderedPageBreak/>
        <w:t xml:space="preserve">στην Ελλάδα της λήπτριας εταιρείας.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14. </w:t>
      </w:r>
      <w:r w:rsidRPr="003C6A4C">
        <w:rPr>
          <w:rFonts w:ascii="Liberation Serif" w:eastAsia="DejaVu Sans" w:hAnsi="Liberation Serif" w:cs="Lohit Hindi"/>
          <w:sz w:val="24"/>
          <w:szCs w:val="24"/>
          <w:lang w:eastAsia="zh-CN" w:bidi="hi-IN"/>
        </w:rPr>
        <w:tab/>
        <w:t xml:space="preserve">Οι διατάξεις του παρόντος άρθρου μπορεί να εφαρμοστούν εφόσον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είναι φορολογικός κάτοικος Ελλάδος και η λήπτρια εταιρεία είναι κάτοικος άλλου κράτους - μέλους της Ε.Ε., στο βαθμό που η συγχώνευση ή η διάσπαση επιφέρει τη μεταβίβαση κλάδου δραστηριότητας που συνιστά μόνιμη εγκατάσταση σε άλλο κράτος - μέλος της Ε.Ε.. Σε αυτή την περίπτωση, δεν εφαρμόζονται οι διατάξεις των παραγράφων 5, 6, 7 και 8, αλλά η </w:t>
      </w:r>
      <w:proofErr w:type="spellStart"/>
      <w:r w:rsidRPr="003C6A4C">
        <w:rPr>
          <w:rFonts w:ascii="Liberation Serif" w:eastAsia="DejaVu Sans" w:hAnsi="Liberation Serif" w:cs="Lohit Hindi"/>
          <w:sz w:val="24"/>
          <w:szCs w:val="24"/>
          <w:lang w:eastAsia="zh-CN" w:bidi="hi-IN"/>
        </w:rPr>
        <w:t>εισφέρουσα</w:t>
      </w:r>
      <w:proofErr w:type="spellEnd"/>
      <w:r w:rsidRPr="003C6A4C">
        <w:rPr>
          <w:rFonts w:ascii="Liberation Serif" w:eastAsia="DejaVu Sans" w:hAnsi="Liberation Serif" w:cs="Lohit Hindi"/>
          <w:sz w:val="24"/>
          <w:szCs w:val="24"/>
          <w:lang w:eastAsia="zh-CN" w:bidi="hi-IN"/>
        </w:rPr>
        <w:t xml:space="preserve">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 μέλος της Ε.Ε. στο οποίο βρίσκεται η μόνιμη εγκατάσταση ως αποτέλεσμα της συγχώνευσης ή διάσπασης, εάν δεν ετύγχαναν εφαρμογής οι διατάξεις της Οδηγίας 2009/133/ΕΚ όπως ισχύει.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15. </w:t>
      </w:r>
      <w:r w:rsidRPr="003C6A4C">
        <w:rPr>
          <w:rFonts w:ascii="Liberation Serif" w:eastAsia="DejaVu Sans" w:hAnsi="Liberation Serif" w:cs="Lohit Hindi"/>
          <w:sz w:val="24"/>
          <w:szCs w:val="24"/>
          <w:lang w:eastAsia="zh-CN" w:bidi="hi-IN"/>
        </w:rPr>
        <w:tab/>
        <w:t xml:space="preserve">Κατά την εφαρμογή του παρόντος άρθρου, ο μέτοχος ή εταίρος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16. </w:t>
      </w:r>
      <w:r w:rsidRPr="003C6A4C">
        <w:rPr>
          <w:rFonts w:ascii="Liberation Serif" w:eastAsia="DejaVu Sans" w:hAnsi="Liberation Serif" w:cs="Lohit Hindi"/>
          <w:sz w:val="24"/>
          <w:szCs w:val="24"/>
          <w:lang w:eastAsia="zh-CN" w:bidi="hi-IN"/>
        </w:rPr>
        <w:tab/>
        <w:t xml:space="preserve">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17. </w:t>
      </w:r>
      <w:r w:rsidRPr="003C6A4C">
        <w:rPr>
          <w:rFonts w:ascii="Liberation Serif" w:eastAsia="DejaVu Sans" w:hAnsi="Liberation Serif" w:cs="Lohit Hindi"/>
          <w:sz w:val="24"/>
          <w:szCs w:val="24"/>
          <w:lang w:eastAsia="zh-CN" w:bidi="hi-IN"/>
        </w:rPr>
        <w:tab/>
        <w:t xml:space="preserve">Οι διατάξεις του παρόντος άρθρου μπορεί να εφαρμοστούν σε μέτοχο οποίος, σε περίπτωση συγχώνευσης ή διάσπασης, ανταλλάσσει τίτλους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εταιρείας με τίτλους της λήπτριας εταιρείας, υπό την προϋπόθεση ότι: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 μέτοχος είναι φορολογικός κάτοικος Ελλάδος,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ο μέτοχος δεν είναι φορολογικός κάτοικος Ελλάδος και </w:t>
      </w:r>
      <w:proofErr w:type="spellStart"/>
      <w:r w:rsidRPr="003C6A4C">
        <w:rPr>
          <w:rFonts w:ascii="Liberation Serif" w:eastAsia="DejaVu Sans" w:hAnsi="Liberation Serif" w:cs="Lohit Hindi"/>
          <w:sz w:val="24"/>
          <w:szCs w:val="24"/>
          <w:lang w:eastAsia="zh-CN" w:bidi="hi-IN"/>
        </w:rPr>
        <w:t>διακρατεί</w:t>
      </w:r>
      <w:proofErr w:type="spellEnd"/>
      <w:r w:rsidRPr="003C6A4C">
        <w:rPr>
          <w:rFonts w:ascii="Liberation Serif" w:eastAsia="DejaVu Sans" w:hAnsi="Liberation Serif" w:cs="Lohit Hindi"/>
          <w:sz w:val="24"/>
          <w:szCs w:val="24"/>
          <w:lang w:eastAsia="zh-CN" w:bidi="hi-IN"/>
        </w:rPr>
        <w:t xml:space="preserve"> τόσο τίτλους της </w:t>
      </w:r>
      <w:proofErr w:type="spellStart"/>
      <w:r w:rsidRPr="003C6A4C">
        <w:rPr>
          <w:rFonts w:ascii="Liberation Serif" w:eastAsia="DejaVu Sans" w:hAnsi="Liberation Serif" w:cs="Lohit Hindi"/>
          <w:sz w:val="24"/>
          <w:szCs w:val="24"/>
          <w:lang w:eastAsia="zh-CN" w:bidi="hi-IN"/>
        </w:rPr>
        <w:t>εισφέρουσας</w:t>
      </w:r>
      <w:proofErr w:type="spellEnd"/>
      <w:r w:rsidRPr="003C6A4C">
        <w:rPr>
          <w:rFonts w:ascii="Liberation Serif" w:eastAsia="DejaVu Sans" w:hAnsi="Liberation Serif" w:cs="Lohit Hindi"/>
          <w:sz w:val="24"/>
          <w:szCs w:val="24"/>
          <w:lang w:eastAsia="zh-CN" w:bidi="hi-IN"/>
        </w:rPr>
        <w:t xml:space="preserve"> όσο και αυτούς της λήπτριας εταιρείας μέσω μόνιμης εγκατάστασης που διατηρεί στην Ελλάδα.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Μεταφορά της καταστατικής έδρας μίας SE ή μίας SCE</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55)</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Η μεταφορά από την Ελλάδα σε άλλο κράτος - μέλος της Ευρωπαϊκής Ένωσης της καταστατικής έδρας μίας ευρωπαϊκής εταιρείας (SE) ή μία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 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 Σε περίπτωση που τα στοιχεία αυτά πωληθούν ή πάψουν να συνδέονται με τη μόνιμη εγκατάσταση της SE ή SCE στην Ελλάδα ή μεταφερθούν σε άλλο κράτος - μέλος της Ευρωπαϊκής Ένωσης, οι υπεραξίες του προηγούμενου εδαφίου υπόκεινται σε φορολογία σύμφωνα με τις γενικές διατάξεις.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Η μόνιμη εγκατάσταση που δημιουργείται κατ' εφαρμογή των διατάξεων της προηγούμενης παραγράφου, εξακολουθεί να υπολογίζει αποσβέσεις επί της αξίας των </w:t>
      </w:r>
      <w:r w:rsidRPr="003C6A4C">
        <w:rPr>
          <w:rFonts w:ascii="Liberation Serif" w:eastAsia="DejaVu Sans" w:hAnsi="Liberation Serif" w:cs="Lohit Hindi"/>
          <w:sz w:val="24"/>
          <w:szCs w:val="24"/>
          <w:lang w:eastAsia="zh-CN" w:bidi="hi-IN"/>
        </w:rPr>
        <w:lastRenderedPageBreak/>
        <w:t xml:space="preserve">περιουσιακών στοιχείων που προσαρτώνται σε αυτή, με τους ίδιους όρους και προϋποθέσεις ως εάν δεν είχε γίνει η μεταφορά της καταστατικής έδρας.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 Σε αντίθετη περίπτωση, υπόκειται σε φορολογία σύμφωνα με τις γενικές διατάξεις.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 μέλος σύμφωνα με τις διατάξεις του παρόντος.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Μη εφαρμογή ευεργετημάτω</w:t>
      </w:r>
      <w:r w:rsidRPr="003C6A4C">
        <w:rPr>
          <w:rFonts w:ascii="Liberation Serif" w:eastAsia="DejaVu Sans" w:hAnsi="Liberation Serif" w:cs="Lohit Hindi"/>
          <w:b/>
          <w:sz w:val="24"/>
          <w:szCs w:val="24"/>
          <w:lang w:eastAsia="zh-CN" w:bidi="hi-IN"/>
        </w:rPr>
        <w:t>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w:t>
      </w:r>
      <w:proofErr w:type="spellStart"/>
      <w:r w:rsidRPr="003C6A4C">
        <w:rPr>
          <w:rFonts w:ascii="Liberation Serif" w:eastAsia="DejaVu Sans" w:hAnsi="Liberation Serif" w:cs="Lohit Hindi"/>
          <w:sz w:val="24"/>
          <w:szCs w:val="24"/>
          <w:lang w:eastAsia="zh-CN" w:bidi="hi-IN"/>
        </w:rPr>
        <w:t>φοροαποφυγή</w:t>
      </w:r>
      <w:proofErr w:type="spellEnd"/>
      <w:r w:rsidRPr="003C6A4C">
        <w:rPr>
          <w:rFonts w:ascii="Liberation Serif" w:eastAsia="DejaVu Sans" w:hAnsi="Liberation Serif" w:cs="Lohit Hindi"/>
          <w:sz w:val="24"/>
          <w:szCs w:val="24"/>
          <w:lang w:eastAsia="zh-CN" w:bidi="hi-IN"/>
        </w:rPr>
        <w:t xml:space="preserve">. 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w:t>
      </w:r>
      <w:proofErr w:type="spellStart"/>
      <w:r w:rsidRPr="003C6A4C">
        <w:rPr>
          <w:rFonts w:ascii="Liberation Serif" w:eastAsia="DejaVu Sans" w:hAnsi="Liberation Serif" w:cs="Lohit Hindi"/>
          <w:sz w:val="24"/>
          <w:szCs w:val="24"/>
          <w:lang w:eastAsia="zh-CN" w:bidi="hi-IN"/>
        </w:rPr>
        <w:t>φοροαποφυγή</w:t>
      </w:r>
      <w:proofErr w:type="spellEnd"/>
      <w:r w:rsidRPr="003C6A4C">
        <w:rPr>
          <w:rFonts w:ascii="Liberation Serif" w:eastAsia="DejaVu Sans" w:hAnsi="Liberation Serif" w:cs="Lohit Hindi"/>
          <w:sz w:val="24"/>
          <w:szCs w:val="24"/>
          <w:lang w:eastAsia="zh-CN" w:bidi="hi-IN"/>
        </w:rPr>
        <w:t>.</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Εκκαθάριση</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Φορολογικός συντελεστής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58)</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 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 Ο πληρωτέος από το </w:t>
      </w:r>
      <w:r w:rsidRPr="003C6A4C">
        <w:rPr>
          <w:rFonts w:ascii="Liberation Serif" w:eastAsia="DejaVu Sans" w:hAnsi="Liberation Serif" w:cs="Lohit Hindi"/>
          <w:sz w:val="24"/>
          <w:szCs w:val="24"/>
          <w:lang w:eastAsia="zh-CN" w:bidi="hi-IN"/>
        </w:rPr>
        <w:lastRenderedPageBreak/>
        <w:t xml:space="preserve">φορολογούμενο φόρος σε σχέση με το εν λόγω εισόδημα μειώνεται κατά το ποσό του φόρου που παρακρατήθηκε.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Φορολόγηση στην πηγή</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59)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Τα ακόλουθα πρόσωπα υποχρεούνται να παρακρατούν φόρο σύμφωνα με το σύστημα φορολόγησης στην πηγή: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κάθε νομικό πρόσωπο ή νομική οντότητα που καταβάλλει συντάξεις σε φυσικά πρόσωπα,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ταμεία κοινωνικής ασφάλισης ή παρόμοιες οντότητες που διενεργούν πληρωμές στους ασφαλισμένους τους.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Εισόδημα που απαλλάσσεται από το φόρο δεν υπόκειται σε παρακράτηση.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Φορολογικός συντελεστής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Ο φόρος που παρακρατείται σύμφωνα με τις διατάξεις των προηγούμενων παραγράφων μειώνεται κατά ποσοστό </w:t>
      </w:r>
      <w:proofErr w:type="spellStart"/>
      <w:r w:rsidRPr="003C6A4C">
        <w:rPr>
          <w:rFonts w:ascii="Liberation Serif" w:eastAsia="DejaVu Sans" w:hAnsi="Liberation Serif" w:cs="Lohit Hindi"/>
          <w:sz w:val="24"/>
          <w:szCs w:val="24"/>
          <w:lang w:eastAsia="zh-CN" w:bidi="hi-IN"/>
        </w:rPr>
        <w:t>ενάμισυ</w:t>
      </w:r>
      <w:proofErr w:type="spellEnd"/>
      <w:r w:rsidRPr="003C6A4C">
        <w:rPr>
          <w:rFonts w:ascii="Liberation Serif" w:eastAsia="DejaVu Sans" w:hAnsi="Liberation Serif" w:cs="Lohit Hindi"/>
          <w:sz w:val="24"/>
          <w:szCs w:val="24"/>
          <w:lang w:eastAsia="zh-CN" w:bidi="hi-IN"/>
        </w:rPr>
        <w:t xml:space="preserve"> τοις εκατό (1,5%) κατά την παρακράτησή του.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Υπόχρεοι σε παρακράτηση</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w:t>
      </w:r>
    </w:p>
    <w:p w:rsidR="00770A92" w:rsidRPr="00DA4DDB" w:rsidRDefault="00770A92" w:rsidP="003C6A4C">
      <w:pPr>
        <w:widowControl w:val="0"/>
        <w:suppressAutoHyphens/>
        <w:spacing w:after="0" w:line="240" w:lineRule="auto"/>
        <w:jc w:val="center"/>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Πληρωμές υποκείμενες σε παρακράτηση</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Οι ακόλουθες πληρωμές υπόκειται σε παρακράτηση φόρου: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μερίσματα,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τόκοι,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δικαιώματα (</w:t>
      </w:r>
      <w:proofErr w:type="spellStart"/>
      <w:r w:rsidRPr="003C6A4C">
        <w:rPr>
          <w:rFonts w:ascii="Liberation Serif" w:eastAsia="DejaVu Sans" w:hAnsi="Liberation Serif" w:cs="Lohit Hindi"/>
          <w:sz w:val="24"/>
          <w:szCs w:val="24"/>
          <w:lang w:eastAsia="zh-CN" w:bidi="hi-IN"/>
        </w:rPr>
        <w:t>royalties</w:t>
      </w:r>
      <w:proofErr w:type="spellEnd"/>
      <w:r w:rsidRPr="003C6A4C">
        <w:rPr>
          <w:rFonts w:ascii="Liberation Serif" w:eastAsia="DejaVu Sans" w:hAnsi="Liberation Serif" w:cs="Lohit Hindi"/>
          <w:sz w:val="24"/>
          <w:szCs w:val="24"/>
          <w:lang w:eastAsia="zh-CN" w:bidi="hi-IN"/>
        </w:rPr>
        <w:t>),</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η υπεραξία που αποκτά φυσικό πρόσωπο από μεταβίβαση ακίνητης περιουσίας σύμφωνα με το άρθρο 41.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 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 xml:space="preserve">Απαλλαγή για ορισμένες </w:t>
      </w:r>
      <w:proofErr w:type="spellStart"/>
      <w:r w:rsidRPr="003C6A4C">
        <w:rPr>
          <w:rFonts w:ascii="Liberation Serif" w:eastAsia="DejaVu Sans" w:hAnsi="Liberation Serif" w:cs="Lohit Hindi"/>
          <w:b/>
          <w:sz w:val="24"/>
          <w:szCs w:val="24"/>
          <w:u w:val="single"/>
          <w:lang w:eastAsia="zh-CN" w:bidi="hi-IN"/>
        </w:rPr>
        <w:t>ενδοομιλικές</w:t>
      </w:r>
      <w:proofErr w:type="spellEnd"/>
      <w:r w:rsidRPr="003C6A4C">
        <w:rPr>
          <w:rFonts w:ascii="Liberation Serif" w:eastAsia="DejaVu Sans" w:hAnsi="Liberation Serif" w:cs="Lohit Hindi"/>
          <w:b/>
          <w:sz w:val="24"/>
          <w:szCs w:val="24"/>
          <w:u w:val="single"/>
          <w:lang w:eastAsia="zh-CN" w:bidi="hi-IN"/>
        </w:rPr>
        <w:t xml:space="preserve"> πληρωμές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 μελών, όπως αυτή ισχύει, εφόσον: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το νομικό πρόσωπο που εισπράττει κατέχει μετοχές, μερίδια ή συμμετοχή τουλάχιστον δέκα τοις εκατό (10%), βάσει αξίας ή αριθμού, στο μετοχικό κεφάλαιο ή </w:t>
      </w:r>
      <w:r w:rsidRPr="003C6A4C">
        <w:rPr>
          <w:rFonts w:ascii="Liberation Serif" w:eastAsia="DejaVu Sans" w:hAnsi="Liberation Serif" w:cs="Lohit Hindi"/>
          <w:sz w:val="24"/>
          <w:szCs w:val="24"/>
          <w:lang w:eastAsia="zh-CN" w:bidi="hi-IN"/>
        </w:rPr>
        <w:lastRenderedPageBreak/>
        <w:t>δικαιώματα σε κέρδη, δικαιώματα ψήφου του φορολογούμενου που προβαίνει στη διανομή,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το ελάχιστο ποσοστό κατοχής μετοχών ή μεριδίων ή συμμετοχής </w:t>
      </w:r>
      <w:proofErr w:type="spellStart"/>
      <w:r w:rsidRPr="003C6A4C">
        <w:rPr>
          <w:rFonts w:ascii="Liberation Serif" w:eastAsia="DejaVu Sans" w:hAnsi="Liberation Serif" w:cs="Lohit Hindi"/>
          <w:sz w:val="24"/>
          <w:szCs w:val="24"/>
          <w:lang w:eastAsia="zh-CN" w:bidi="hi-IN"/>
        </w:rPr>
        <w:t>διακρατείται</w:t>
      </w:r>
      <w:proofErr w:type="spellEnd"/>
      <w:r w:rsidRPr="003C6A4C">
        <w:rPr>
          <w:rFonts w:ascii="Liberation Serif" w:eastAsia="DejaVu Sans" w:hAnsi="Liberation Serif" w:cs="Lohit Hindi"/>
          <w:sz w:val="24"/>
          <w:szCs w:val="24"/>
          <w:lang w:eastAsia="zh-CN" w:bidi="hi-IN"/>
        </w:rPr>
        <w:t xml:space="preserve"> για τουλάχιστον είκοσι τέσσερις (24) μήνες,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το νομικό πρόσωπο που εισπράττει: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περιλαμβάνεται στους τύπους απαριθμούνται στο Παράρτημα Ι Μέρος Α της Οδηγίας 2011/96/ΕΕ, όπως ισχύει,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Ανεξάρτητα από το άρθρο 61, δεν παρακρατείται φόρος από τόκους και δικαιώματα (</w:t>
      </w:r>
      <w:proofErr w:type="spellStart"/>
      <w:r w:rsidRPr="003C6A4C">
        <w:rPr>
          <w:rFonts w:ascii="Liberation Serif" w:eastAsia="DejaVu Sans" w:hAnsi="Liberation Serif" w:cs="Lohit Hindi"/>
          <w:sz w:val="24"/>
          <w:szCs w:val="24"/>
          <w:lang w:eastAsia="zh-CN" w:bidi="hi-IN"/>
        </w:rPr>
        <w:t>royalties</w:t>
      </w:r>
      <w:proofErr w:type="spellEnd"/>
      <w:r w:rsidRPr="003C6A4C">
        <w:rPr>
          <w:rFonts w:ascii="Liberation Serif" w:eastAsia="DejaVu Sans" w:hAnsi="Liberation Serif" w:cs="Lohit Hindi"/>
          <w:sz w:val="24"/>
          <w:szCs w:val="24"/>
          <w:lang w:eastAsia="zh-CN" w:bidi="hi-IN"/>
        </w:rPr>
        <w:t>)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 μελών, όπως αυτή ισχύει, εφόσον: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το ελάχιστο ποσοστό κατοχής μετοχών ή μεριδίων ή συμμετοχής </w:t>
      </w:r>
      <w:proofErr w:type="spellStart"/>
      <w:r w:rsidRPr="003C6A4C">
        <w:rPr>
          <w:rFonts w:ascii="Liberation Serif" w:eastAsia="DejaVu Sans" w:hAnsi="Liberation Serif" w:cs="Lohit Hindi"/>
          <w:sz w:val="24"/>
          <w:szCs w:val="24"/>
          <w:lang w:eastAsia="zh-CN" w:bidi="hi-IN"/>
        </w:rPr>
        <w:t>διακρατείται</w:t>
      </w:r>
      <w:proofErr w:type="spellEnd"/>
      <w:r w:rsidRPr="003C6A4C">
        <w:rPr>
          <w:rFonts w:ascii="Liberation Serif" w:eastAsia="DejaVu Sans" w:hAnsi="Liberation Serif" w:cs="Lohit Hindi"/>
          <w:sz w:val="24"/>
          <w:szCs w:val="24"/>
          <w:lang w:eastAsia="zh-CN" w:bidi="hi-IN"/>
        </w:rPr>
        <w:t xml:space="preserve"> για τουλάχιστον είκοσι τέσσερις (24) μήνες, και γ) το νομικό πρόσωπο που εισπράττει :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περιλαμβάνεται στους τύπους που απαριθμούνται στο Παράρτημα Ι Μέρος Α της Οδηγίας 2009/133/ΕΚ, όπως ισχύει,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rsidR="004C62BB"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 </w:t>
      </w:r>
    </w:p>
    <w:p w:rsidR="004C62BB" w:rsidRDefault="004C62BB" w:rsidP="003C6A4C">
      <w:pPr>
        <w:widowControl w:val="0"/>
        <w:suppressAutoHyphens/>
        <w:spacing w:after="0" w:line="240" w:lineRule="auto"/>
        <w:jc w:val="both"/>
        <w:rPr>
          <w:rFonts w:ascii="Times" w:eastAsia="DejaVu Sans" w:hAnsi="Times" w:cs="Times"/>
          <w:sz w:val="24"/>
          <w:szCs w:val="24"/>
          <w:cs/>
          <w:lang w:eastAsia="zh-CN" w:bidi="hi-IN"/>
        </w:rPr>
      </w:pP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w:t>
      </w:r>
      <w:proofErr w:type="spellStart"/>
      <w:r w:rsidRPr="003C6A4C">
        <w:rPr>
          <w:rFonts w:ascii="Liberation Serif" w:eastAsia="DejaVu Sans" w:hAnsi="Liberation Serif" w:cs="Lohit Hindi"/>
          <w:sz w:val="24"/>
          <w:szCs w:val="24"/>
          <w:lang w:eastAsia="zh-CN" w:bidi="hi-IN"/>
        </w:rPr>
        <w:t>διακράτησης</w:t>
      </w:r>
      <w:proofErr w:type="spellEnd"/>
      <w:r w:rsidRPr="003C6A4C">
        <w:rPr>
          <w:rFonts w:ascii="Liberation Serif" w:eastAsia="DejaVu Sans" w:hAnsi="Liberation Serif" w:cs="Lohit Hindi"/>
          <w:sz w:val="24"/>
          <w:szCs w:val="24"/>
          <w:lang w:eastAsia="zh-CN" w:bidi="hi-IN"/>
        </w:rPr>
        <w:t xml:space="preserve">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p>
    <w:p w:rsidR="003C6A4C" w:rsidRPr="003C6A4C" w:rsidRDefault="003C6A4C" w:rsidP="003C6A4C">
      <w:pPr>
        <w:widowControl w:val="0"/>
        <w:suppressAutoHyphens/>
        <w:spacing w:after="0" w:line="240" w:lineRule="auto"/>
        <w:jc w:val="both"/>
        <w:rPr>
          <w:rFonts w:ascii="Liberation Serif" w:eastAsia="Liberation Serif" w:hAnsi="Liberation Serif" w:cs="Liberation Serif"/>
          <w:sz w:val="24"/>
          <w:szCs w:val="24"/>
          <w:lang w:eastAsia="zh-CN" w:bidi="hi-IN"/>
        </w:rPr>
      </w:pPr>
      <w:r w:rsidRPr="003C6A4C">
        <w:rPr>
          <w:rFonts w:ascii="Liberation Serif" w:eastAsia="DejaVu Sans" w:hAnsi="Liberation Serif" w:cs="Lohit Hindi"/>
          <w:sz w:val="24"/>
          <w:szCs w:val="24"/>
          <w:lang w:eastAsia="zh-CN" w:bidi="hi-IN"/>
        </w:rPr>
        <w:t>συντελεστής παρακράτησης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Liberation Serif" w:hAnsi="Liberation Serif" w:cs="Liberation Serif"/>
          <w:sz w:val="24"/>
          <w:szCs w:val="24"/>
          <w:lang w:eastAsia="zh-CN" w:bidi="hi-IN"/>
        </w:rPr>
        <w:lastRenderedPageBreak/>
        <w:t>−−−−−−−−−−−−−−−−−−−−−−−−−−−−−−−−−−−−−</w:t>
      </w:r>
      <w:proofErr w:type="spellEnd"/>
      <w:r w:rsidRPr="003C6A4C">
        <w:rPr>
          <w:rFonts w:ascii="Liberation Serif" w:eastAsia="Liberation Serif" w:hAnsi="Liberation Serif" w:cs="Liberation Serif"/>
          <w:sz w:val="24"/>
          <w:szCs w:val="24"/>
          <w:lang w:eastAsia="zh-CN" w:bidi="hi-IN"/>
        </w:rPr>
        <w:t xml:space="preserve"> </w:t>
      </w:r>
      <w:r w:rsidRPr="003C6A4C">
        <w:rPr>
          <w:rFonts w:ascii="Liberation Serif" w:eastAsia="DejaVu Sans" w:hAnsi="Liberation Serif" w:cs="Lohit Hindi"/>
          <w:sz w:val="24"/>
          <w:szCs w:val="24"/>
          <w:lang w:eastAsia="zh-CN" w:bidi="hi-IN"/>
        </w:rPr>
        <w:t>x διανεμηθέν ή καταβληθέν ποσό</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1 −/− συντελεστής παρακράτησης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t xml:space="preserve">Η Φορολογική Διοίκηση δύναται να απαιτήσει κατάπτωση της εγγύησης εάν το νομικό πρόσωπο που εισέπραξε τα ποσά δεν </w:t>
      </w:r>
      <w:proofErr w:type="spellStart"/>
      <w:r w:rsidRPr="003C6A4C">
        <w:rPr>
          <w:rFonts w:ascii="Liberation Serif" w:eastAsia="DejaVu Sans" w:hAnsi="Liberation Serif" w:cs="Lohit Hindi"/>
          <w:sz w:val="24"/>
          <w:szCs w:val="24"/>
          <w:lang w:eastAsia="zh-CN" w:bidi="hi-IN"/>
        </w:rPr>
        <w:t>διακράτησε</w:t>
      </w:r>
      <w:proofErr w:type="spellEnd"/>
      <w:r w:rsidRPr="003C6A4C">
        <w:rPr>
          <w:rFonts w:ascii="Liberation Serif" w:eastAsia="DejaVu Sans" w:hAnsi="Liberation Serif" w:cs="Lohit Hindi"/>
          <w:sz w:val="24"/>
          <w:szCs w:val="24"/>
          <w:lang w:eastAsia="zh-CN" w:bidi="hi-IN"/>
        </w:rPr>
        <w:t xml:space="preserve"> το ελάχιστο ποσοστό κατοχής μετοχών ή μεριδίων ή συμμετοχής για τουλάχιστον είκοσι τέσσερις (24) μήνες. Η απαλλαγή από την υποχρέωση παρακράτηση φόρου καθίσταται οριστική, και η εγγύηση λήγει την ημερομηνία κατά την οποία συμπληρώνονται είκοσι τέσσερις (24) μήνες </w:t>
      </w:r>
      <w:proofErr w:type="spellStart"/>
      <w:r w:rsidRPr="003C6A4C">
        <w:rPr>
          <w:rFonts w:ascii="Liberation Serif" w:eastAsia="DejaVu Sans" w:hAnsi="Liberation Serif" w:cs="Lohit Hindi"/>
          <w:sz w:val="24"/>
          <w:szCs w:val="24"/>
          <w:lang w:eastAsia="zh-CN" w:bidi="hi-IN"/>
        </w:rPr>
        <w:t>διακράτησης</w:t>
      </w:r>
      <w:proofErr w:type="spellEnd"/>
      <w:r w:rsidRPr="003C6A4C">
        <w:rPr>
          <w:rFonts w:ascii="Liberation Serif" w:eastAsia="DejaVu Sans" w:hAnsi="Liberation Serif" w:cs="Lohit Hindi"/>
          <w:sz w:val="24"/>
          <w:szCs w:val="24"/>
          <w:lang w:eastAsia="zh-CN" w:bidi="hi-IN"/>
        </w:rPr>
        <w:t xml:space="preserve"> του ελάχιστου ποσοστού κατοχής μετοχών ή μεριδίων ή συμμετοχής.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Συντελεστές παρακράτησης φόρου</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Οι συντελεστές παρακράτησης φόρου είναι οι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α)</w:t>
      </w:r>
      <w:r w:rsidRPr="003C6A4C">
        <w:rPr>
          <w:rFonts w:ascii="Liberation Serif" w:eastAsia="DejaVu Sans" w:hAnsi="Liberation Serif" w:cs="Lohit Hindi"/>
          <w:sz w:val="24"/>
          <w:szCs w:val="24"/>
          <w:lang w:eastAsia="zh-CN" w:bidi="hi-IN"/>
        </w:rPr>
        <w:tab/>
        <w:t xml:space="preserve"> για μερίσματα δέκα τοις εκατό (10%),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για τόκους δεκαπέντε τοις εκατό (15%),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για δικαιώματα (</w:t>
      </w:r>
      <w:proofErr w:type="spellStart"/>
      <w:r w:rsidRPr="003C6A4C">
        <w:rPr>
          <w:rFonts w:ascii="Liberation Serif" w:eastAsia="DejaVu Sans" w:hAnsi="Liberation Serif" w:cs="Lohit Hindi"/>
          <w:sz w:val="24"/>
          <w:szCs w:val="24"/>
          <w:lang w:eastAsia="zh-CN" w:bidi="hi-IN"/>
        </w:rPr>
        <w:t>royalties</w:t>
      </w:r>
      <w:proofErr w:type="spellEnd"/>
      <w:r w:rsidRPr="003C6A4C">
        <w:rPr>
          <w:rFonts w:ascii="Liberation Serif" w:eastAsia="DejaVu Sans" w:hAnsi="Liberation Serif" w:cs="Lohit Hindi"/>
          <w:sz w:val="24"/>
          <w:szCs w:val="24"/>
          <w:lang w:eastAsia="zh-CN" w:bidi="hi-IN"/>
        </w:rPr>
        <w:t>) και λοιπές πληρωμές είκοσι τοις εκατό (20%),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για την υπεραξία από μεταβίβαση ακίνητης περιουσίας που αποκτά φυσικό πρόσωπο δεκαπέντε τοις εκατό (15%).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ποσοστό ένα τοις εκατό (1%) για τα υγρά καύσιμα και τα προϊόντα καπνοβιομηχανίας,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ποσοστό τέσσερα τοις εκατό (4%) για τα λοιπά αγαθά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lastRenderedPageBreak/>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ποσοστό οκτώ τοις εκατό (8%) για την παροχή υπηρεσιών.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Εξαιρούνται από την παρακράτηση φόρου οι υπόχρεοι του πρώτου εδαφίου: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όταν λαμβάνουν υπηρεσίες ή προμηθεύονται ηλεκτρικό ρεύμα, τηλεφωνικές συνδιαλέξεις, τηλεγραφήματα, γραμματόσημα, φωταέριο, νερό και εισιτήρια γενικά,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γγ</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όπου προβλέπεται παρακράτηση ή προκαταβολή φόρου από άλλη διάταξη για το ίδιο έσοδο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δδ</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 xml:space="preserve">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Κράτη μη συνεργάσιμα στο φορολογικό τομέα και κράτη με προνομιακό φορολογικό καθεστώς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65)</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δεν έχουν συνάψει και δεν εφαρμόζουν με την Ελλάδα σύμβαση διοικητικής συνδρομής στο φορολογικό τομέα και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β) </w:t>
      </w:r>
      <w:r w:rsidRPr="003C6A4C">
        <w:rPr>
          <w:rFonts w:ascii="Liberation Serif" w:eastAsia="DejaVu Sans" w:hAnsi="Liberation Serif" w:cs="Lohit Hindi"/>
          <w:sz w:val="24"/>
          <w:szCs w:val="24"/>
          <w:lang w:eastAsia="zh-CN" w:bidi="hi-IN"/>
        </w:rPr>
        <w:tab/>
        <w:t>δεν έχουν υπογράψει τέτοια σύμβαση διοικητικής συνδρομής με τουλάχιστον δώδεκα άλλα κράτη.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t>Οι ανωτέρω προϋποθέσεις πρέπει να συντρέχουν αθροιστικά.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Αφαιρούνται τα κράτη που μέχρι την ημερομηνία δημοσίευσης έχουν συνάψει και εφαρμόζουν με την Ελλάδα σύμβαση διοικητικής συνδρομής.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Προστίθενται τα κράτη που: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αα) </w:t>
      </w:r>
      <w:r w:rsidRPr="003C6A4C">
        <w:rPr>
          <w:rFonts w:ascii="Liberation Serif" w:eastAsia="DejaVu Sans" w:hAnsi="Liberation Serif" w:cs="Lohit Hindi"/>
          <w:sz w:val="24"/>
          <w:szCs w:val="24"/>
          <w:lang w:eastAsia="zh-CN" w:bidi="hi-IN"/>
        </w:rPr>
        <w:tab/>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roofErr w:type="spellStart"/>
      <w:r w:rsidRPr="003C6A4C">
        <w:rPr>
          <w:rFonts w:ascii="Liberation Serif" w:eastAsia="DejaVu Sans" w:hAnsi="Liberation Serif" w:cs="Lohit Hindi"/>
          <w:sz w:val="24"/>
          <w:szCs w:val="24"/>
          <w:lang w:eastAsia="zh-CN" w:bidi="hi-IN"/>
        </w:rPr>
        <w:t>ββ</w:t>
      </w:r>
      <w:proofErr w:type="spellEnd"/>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sz w:val="24"/>
          <w:szCs w:val="24"/>
          <w:lang w:eastAsia="zh-CN" w:bidi="hi-IN"/>
        </w:rPr>
        <w:tab/>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 μέλος της Ευρωπαϊκής Ένωσης, εάν σε αυτό το κράτος: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δεν υπόκειται σε φορολογία ή, εάν υπόκειται, δεν φορολογείται εν τοις </w:t>
      </w:r>
      <w:proofErr w:type="spellStart"/>
      <w:r w:rsidRPr="003C6A4C">
        <w:rPr>
          <w:rFonts w:ascii="Liberation Serif" w:eastAsia="DejaVu Sans" w:hAnsi="Liberation Serif" w:cs="Lohit Hindi"/>
          <w:sz w:val="24"/>
          <w:szCs w:val="24"/>
          <w:lang w:eastAsia="zh-CN" w:bidi="hi-IN"/>
        </w:rPr>
        <w:t>πράγμασι</w:t>
      </w:r>
      <w:proofErr w:type="spellEnd"/>
      <w:r w:rsidRPr="003C6A4C">
        <w:rPr>
          <w:rFonts w:ascii="Liberation Serif" w:eastAsia="DejaVu Sans" w:hAnsi="Liberation Serif" w:cs="Lohit Hindi"/>
          <w:sz w:val="24"/>
          <w:szCs w:val="24"/>
          <w:lang w:eastAsia="zh-CN" w:bidi="hi-IN"/>
        </w:rPr>
        <w:t>, 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Τα κράτη που έχουν προνομιακό φορολογικό καθεστώς καθορίζονται με </w:t>
      </w:r>
      <w:r w:rsidRPr="003C6A4C">
        <w:rPr>
          <w:rFonts w:ascii="Liberation Serif" w:eastAsia="DejaVu Sans" w:hAnsi="Liberation Serif" w:cs="Lohit Hindi"/>
          <w:sz w:val="24"/>
          <w:szCs w:val="24"/>
          <w:lang w:eastAsia="zh-CN" w:bidi="hi-IN"/>
        </w:rPr>
        <w:lastRenderedPageBreak/>
        <w:t xml:space="preserve">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Ελεγχόμενες αλλοδαπές εταιρείες</w:t>
      </w:r>
      <w:r w:rsidRPr="003C6A4C">
        <w:rPr>
          <w:rFonts w:ascii="Liberation Serif" w:eastAsia="DejaVu Sans" w:hAnsi="Liberation Serif" w:cs="Lohit Hindi"/>
          <w:b/>
          <w:sz w:val="24"/>
          <w:szCs w:val="24"/>
          <w:lang w:eastAsia="zh-CN" w:bidi="hi-IN"/>
        </w:rPr>
        <w:t xml:space="preserve"> (ΕΑΕ)</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66)</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ο φορολογούμενος, μόνος του ή από κοινού με τα συνδεδεμένα πρόσωπα, κατέχει, άμεσα ή έμμεσα, μετοχές,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w:t>
      </w:r>
      <w:proofErr w:type="spellStart"/>
      <w:r w:rsidRPr="003C6A4C">
        <w:rPr>
          <w:rFonts w:ascii="Liberation Serif" w:eastAsia="DejaVu Sans" w:hAnsi="Liberation Serif" w:cs="Lohit Hindi"/>
          <w:sz w:val="24"/>
          <w:szCs w:val="24"/>
          <w:lang w:eastAsia="zh-CN" w:bidi="hi-IN"/>
        </w:rPr>
        <w:t>ό,τι</w:t>
      </w:r>
      <w:proofErr w:type="spellEnd"/>
      <w:r w:rsidRPr="003C6A4C">
        <w:rPr>
          <w:rFonts w:ascii="Liberation Serif" w:eastAsia="DejaVu Sans" w:hAnsi="Liberation Serif" w:cs="Lohit Hindi"/>
          <w:sz w:val="24"/>
          <w:szCs w:val="24"/>
          <w:lang w:eastAsia="zh-CN" w:bidi="hi-IN"/>
        </w:rPr>
        <w:t xml:space="preserve"> το γενικό καθεστώς,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δεν πρόκειται για εταιρεία, της οποίας η κύρια κατηγορία μετοχών αποτελεί αντικείμενο διαπραγμάτευσης σε οργανωμένη αγορά.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Η παράγραφος 1 δεν εφαρμόζεται στις περιπτώσεις που το νομικό πρόσωπο ή η νομική οντότητα είναι φορολογικός κάτοικος κράτους - μέλους της Ε. 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t xml:space="preserve">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τόκοι ή οποιοδήποτε άλλο εισόδημα παράγεται από χρηματοοικονομικά περιουσιακά στοιχεία,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δικαιώματα ή οποιοδήποτε άλλο εισόδημα παράγεται από πνευματική ιδιοκτησία,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μερίσματα και εισόδημα από τη μεταβίβαση μετοχών,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εισόδημα από κινητά περιουσιακά στοιχεία,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ε) </w:t>
      </w:r>
      <w:r w:rsidRPr="003C6A4C">
        <w:rPr>
          <w:rFonts w:ascii="Liberation Serif" w:eastAsia="DejaVu Sans" w:hAnsi="Liberation Serif" w:cs="Lohit Hindi"/>
          <w:sz w:val="24"/>
          <w:szCs w:val="24"/>
          <w:lang w:eastAsia="zh-CN" w:bidi="hi-IN"/>
        </w:rPr>
        <w:tab/>
        <w:t>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 xml:space="preserve">εισόδημα από ασφαλιστικές, τραπεζικές και άλλες χρηματοοικονομικές δραστηριότητες. </w:t>
      </w: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Υποβολή της δήλωσης φορολογίας εισοδήματος φυσικών προσώπων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w:t>
      </w:r>
      <w:proofErr w:type="spellStart"/>
      <w:r w:rsidRPr="003C6A4C">
        <w:rPr>
          <w:rFonts w:ascii="Liberation Serif" w:eastAsia="DejaVu Sans" w:hAnsi="Liberation Serif" w:cs="Lohit Hindi"/>
          <w:sz w:val="24"/>
          <w:szCs w:val="24"/>
          <w:lang w:eastAsia="zh-CN" w:bidi="hi-IN"/>
        </w:rPr>
        <w:t>έγχαρτη</w:t>
      </w:r>
      <w:proofErr w:type="spellEnd"/>
      <w:r w:rsidRPr="003C6A4C">
        <w:rPr>
          <w:rFonts w:ascii="Liberation Serif" w:eastAsia="DejaVu Sans" w:hAnsi="Liberation Serif" w:cs="Lohit Hindi"/>
          <w:sz w:val="24"/>
          <w:szCs w:val="24"/>
          <w:lang w:eastAsia="zh-CN" w:bidi="hi-IN"/>
        </w:rPr>
        <w:t xml:space="preserve"> μορφή.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Για όλα τα εισοδήματα της παραγράφου 1 δηλώνεται και ο παρακρατηθείς ή αποδοθείς, κατά περίπτωση, φόρος.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Ειδικότερα οι σύζυγοι υποβάλλουν χωριστή φορολογική δήλωση, ο καθένας για τα εισοδήματά του, εφόσον: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Έχει διακοπεί η έγγαμη συμβίωση κατά το χρόνο υποβολής της δήλωσης. Το βάρος της απόδειξης για τη διακοπή φέρει ο φορολογούμενος.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Ο ένας από τους δύο συζύγους είναι σε κατάσταση πτώχευσης ή έχει υποβληθεί σε δικαστική συμπαράσταση.</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t xml:space="preserve">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Υπόχρεος σε υποβολή δήλωσης είναι: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στις περιπτώσεις πτώχευσης ή </w:t>
      </w:r>
      <w:proofErr w:type="spellStart"/>
      <w:r w:rsidRPr="003C6A4C">
        <w:rPr>
          <w:rFonts w:ascii="Liberation Serif" w:eastAsia="DejaVu Sans" w:hAnsi="Liberation Serif" w:cs="Lohit Hindi"/>
          <w:sz w:val="24"/>
          <w:szCs w:val="24"/>
          <w:lang w:eastAsia="zh-CN" w:bidi="hi-IN"/>
        </w:rPr>
        <w:t>σχολάζουσας</w:t>
      </w:r>
      <w:proofErr w:type="spellEnd"/>
      <w:r w:rsidRPr="003C6A4C">
        <w:rPr>
          <w:rFonts w:ascii="Liberation Serif" w:eastAsia="DejaVu Sans" w:hAnsi="Liberation Serif" w:cs="Lohit Hindi"/>
          <w:sz w:val="24"/>
          <w:szCs w:val="24"/>
          <w:lang w:eastAsia="zh-CN" w:bidi="hi-IN"/>
        </w:rPr>
        <w:t xml:space="preserve"> κληρονομίας ή επιδικίας ή μεσεγγύησης, κατά περίπτωση, ο σύνδικος πτώχευσης ή ο κηδεμόνας ή ο προσωρινός </w:t>
      </w:r>
      <w:r w:rsidRPr="003C6A4C">
        <w:rPr>
          <w:rFonts w:ascii="Liberation Serif" w:eastAsia="DejaVu Sans" w:hAnsi="Liberation Serif" w:cs="Lohit Hindi"/>
          <w:sz w:val="24"/>
          <w:szCs w:val="24"/>
          <w:lang w:eastAsia="zh-CN" w:bidi="hi-IN"/>
        </w:rPr>
        <w:lastRenderedPageBreak/>
        <w:t>διαχειριστής ή ο μεσεγγυούχος,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για τους ανήλικους ή αυτούς που έχουν υποβληθεί σε δικαστική συμπαράσταση, κατά περίπτωση, ο επίτροπος ή ο κηδεμόνας ή ο δικαστικός συμπαραστάτης,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σε περίπτωση θανάτου του φορολογούμενου, οι κληρονόμοι του για τα εισοδήματά του μέχρι τη χρονολογία του θανάτου του.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Υποβολή της δήλωσης φορολογίας εισοδήματος νομικών προσώπων και νομικών οντοτήτων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68)</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Τα νομικά πρόσωπα και οι νομικές οντότητες υποχρεούνται να δηλώνουν όλα τα εισοδήματά τους στη Φορολογική Διοίκηση.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p>
    <w:p w:rsidR="003C6A4C" w:rsidRPr="003C6A4C" w:rsidRDefault="003C6A4C" w:rsidP="003C6A4C">
      <w:pPr>
        <w:widowControl w:val="0"/>
        <w:suppressAutoHyphens/>
        <w:spacing w:after="0" w:line="240" w:lineRule="auto"/>
        <w:jc w:val="both"/>
        <w:rPr>
          <w:rFonts w:ascii="Liberation Serif" w:eastAsia="DejaVu Sans" w:hAnsi="Liberation Serif" w:cs="Lohit Hindi"/>
          <w:b/>
          <w:sz w:val="24"/>
          <w:szCs w:val="24"/>
          <w:lang w:eastAsia="zh-CN" w:bidi="hi-IN"/>
        </w:rPr>
      </w:pPr>
      <w:r w:rsidRPr="003C6A4C">
        <w:rPr>
          <w:rFonts w:ascii="Liberation Serif" w:eastAsia="DejaVu Sans" w:hAnsi="Liberation Serif" w:cs="Lohit Hindi"/>
          <w:sz w:val="24"/>
          <w:szCs w:val="24"/>
          <w:lang w:eastAsia="zh-CN" w:bidi="hi-IN"/>
        </w:rPr>
        <w:br/>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Προκαταβολή του φόρου εισοδήματος από επιχειρηματική δραστηριότητα που αποκτούν φυσικά πρόσωπα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69)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w:t>
      </w:r>
      <w:r w:rsidRPr="003C6A4C">
        <w:rPr>
          <w:rFonts w:ascii="Liberation Serif" w:eastAsia="DejaVu Sans" w:hAnsi="Liberation Serif" w:cs="Lohit Hindi"/>
          <w:sz w:val="24"/>
          <w:szCs w:val="24"/>
          <w:lang w:eastAsia="zh-CN" w:bidi="hi-IN"/>
        </w:rPr>
        <w:lastRenderedPageBreak/>
        <w:t xml:space="preserve">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Οι διατάξεις του πρώτου και του τέταρτου εδαφίου της προηγούμενης παραγράφου δεν εφαρμόζονται όταν: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Το ποσό που πρέπει να βεβαιωθεί δεν υπερβαίνει τα τριάντα (30) ευρώ.</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Στη δήλωση περιλαμβάνονται μόνο εισοδήματα από μισθωτή εργασία και συντάξεις γενικά και από ιδιοκατοίκηση.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Ειδικά, για τους αρχιτέκτονες και τους μηχανικούς ο προκαταβλητέος φόρος υπολογίζεται ως εξής: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Σε τέσσερα τοις εκατό (4%) της συμβατικής αμοιβής για εκπόνηση μελετών και σχεδίων που αναφέρονται στις περιπτώσεις β' και δ' της παραγράφου 5 του άρθρου 49.</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t xml:space="preserve">δ) </w:t>
      </w:r>
      <w:r w:rsidRPr="003C6A4C">
        <w:rPr>
          <w:rFonts w:ascii="Liberation Serif" w:eastAsia="DejaVu Sans" w:hAnsi="Liberation Serif" w:cs="Lohit Hindi"/>
          <w:sz w:val="24"/>
          <w:szCs w:val="24"/>
          <w:lang w:eastAsia="zh-CN" w:bidi="hi-IN"/>
        </w:rPr>
        <w:tab/>
        <w:t>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 </w:t>
      </w: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Liberation Serif" w:eastAsia="DejaVu Sans" w:hAnsi="Liberation Serif" w:cs="Lohit Hindi"/>
          <w:b/>
          <w:sz w:val="24"/>
          <w:szCs w:val="24"/>
          <w:u w:val="single"/>
          <w:lang w:eastAsia="zh-CN" w:bidi="hi-IN"/>
        </w:rPr>
        <w:t>Μείωση προκαταβλητέου φόρου από επιχειρηματική δραστηριότητα που αποκτούν τα φυσικά πρόσωπα</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70)</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Σε περίπτωση που τυχόν μειωθεί το εισόδημα άνω του είκοσι 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Κάθε άλλο στοιχείο από το οποίο πιθανολογείται μείωση του κέρδους του τρέχοντος φορολογικού έτους. </w:t>
      </w:r>
    </w:p>
    <w:p w:rsidR="003C6A4C" w:rsidRPr="003C6A4C" w:rsidRDefault="003C6A4C" w:rsidP="003C6A4C">
      <w:pPr>
        <w:widowControl w:val="0"/>
        <w:suppressAutoHyphens/>
        <w:spacing w:after="0" w:line="240" w:lineRule="auto"/>
        <w:jc w:val="both"/>
        <w:rPr>
          <w:rFonts w:ascii="Liberation Serif" w:eastAsia="DejaVu Sans" w:hAnsi="Liberation Serif" w:cs="Times"/>
          <w:sz w:val="24"/>
          <w:szCs w:val="24"/>
          <w:cs/>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w:t>
      </w:r>
      <w:r w:rsidRPr="003C6A4C">
        <w:rPr>
          <w:rFonts w:ascii="Liberation Serif" w:eastAsia="DejaVu Sans" w:hAnsi="Liberation Serif" w:cs="Lohit Hindi"/>
          <w:sz w:val="24"/>
          <w:szCs w:val="24"/>
          <w:lang w:eastAsia="zh-CN" w:bidi="hi-IN"/>
        </w:rPr>
        <w:lastRenderedPageBreak/>
        <w:t xml:space="preserve">τον έλεγχο της δήλωσης και την οριστική εκκαθάρισή του.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Αν γίνει νέα εκκαθάριση λόγω υποβολής τροποποιητικής δήλωσης, εφόσον μειωθεί ο φόρος μειώνεται αναλόγως και η προκαταβολή του φόρου.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Προκαταβολή του φόρου εισοδήματος νομικών προσώπων και νομικών οντοτήτων</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71)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8. </w:t>
      </w:r>
      <w:r w:rsidRPr="003C6A4C">
        <w:rPr>
          <w:rFonts w:ascii="Liberation Serif" w:eastAsia="DejaVu Sans" w:hAnsi="Liberation Serif" w:cs="Lohit Hindi"/>
          <w:sz w:val="24"/>
          <w:szCs w:val="24"/>
          <w:lang w:eastAsia="zh-CN" w:bidi="hi-IN"/>
        </w:rPr>
        <w:tab/>
        <w:t xml:space="preserve">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9. </w:t>
      </w:r>
      <w:r w:rsidRPr="003C6A4C">
        <w:rPr>
          <w:rFonts w:ascii="Liberation Serif" w:eastAsia="DejaVu Sans" w:hAnsi="Liberation Serif" w:cs="Lohit Hindi"/>
          <w:sz w:val="24"/>
          <w:szCs w:val="24"/>
          <w:lang w:eastAsia="zh-CN" w:bidi="hi-IN"/>
        </w:rPr>
        <w:tab/>
        <w:t>Οι διατάξεις του άρθρου αυτού δεν έχουν εφαρμογή:</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α) </w:t>
      </w:r>
      <w:r w:rsidRPr="003C6A4C">
        <w:rPr>
          <w:rFonts w:ascii="Liberation Serif" w:eastAsia="DejaVu Sans" w:hAnsi="Liberation Serif" w:cs="Lohit Hindi"/>
          <w:sz w:val="24"/>
          <w:szCs w:val="24"/>
          <w:lang w:eastAsia="zh-CN" w:bidi="hi-IN"/>
        </w:rPr>
        <w:tab/>
        <w:t xml:space="preserve">για τις ημεδαπές εταιρείες περιορισμένης ευθύνης ή ανώνυμες εταιρείες που μετατρέπονται ή συγχωνεύονται, σε ημεδαπή ανώνυμη εταιρεία ή εταιρεία περιορισμένης ευθύνης, σύμφωνα με τις διατάξεις του </w:t>
      </w:r>
      <w:proofErr w:type="spellStart"/>
      <w:r w:rsidRPr="003C6A4C">
        <w:rPr>
          <w:rFonts w:ascii="Liberation Serif" w:eastAsia="DejaVu Sans" w:hAnsi="Liberation Serif" w:cs="Lohit Hindi"/>
          <w:sz w:val="24"/>
          <w:szCs w:val="24"/>
          <w:lang w:eastAsia="zh-CN" w:bidi="hi-IN"/>
        </w:rPr>
        <w:t>ν.δ</w:t>
      </w:r>
      <w:proofErr w:type="spellEnd"/>
      <w:r w:rsidRPr="003C6A4C">
        <w:rPr>
          <w:rFonts w:ascii="Liberation Serif" w:eastAsia="DejaVu Sans" w:hAnsi="Liberation Serif" w:cs="Lohit Hindi"/>
          <w:sz w:val="24"/>
          <w:szCs w:val="24"/>
          <w:lang w:eastAsia="zh-CN" w:bidi="hi-IN"/>
        </w:rPr>
        <w:t xml:space="preserve">. </w:t>
      </w:r>
      <w:hyperlink r:id="rId22" w:anchor="_blank" w:tgtFrame="none" w:history="1">
        <w:r w:rsidRPr="003C6A4C">
          <w:rPr>
            <w:rFonts w:ascii="Liberation Serif" w:eastAsia="DejaVu Sans" w:hAnsi="Liberation Serif" w:cs="Lohit Hindi"/>
            <w:color w:val="000080"/>
            <w:sz w:val="24"/>
            <w:szCs w:val="24"/>
            <w:u w:val="single"/>
            <w:lang w:eastAsia="zh-CN" w:bidi="hi-IN"/>
          </w:rPr>
          <w:t>1297/1972</w:t>
        </w:r>
      </w:hyperlink>
      <w:r w:rsidRPr="003C6A4C">
        <w:rPr>
          <w:rFonts w:ascii="Liberation Serif" w:eastAsia="DejaVu Sans" w:hAnsi="Liberation Serif" w:cs="Lohit Hindi"/>
          <w:sz w:val="24"/>
          <w:szCs w:val="24"/>
          <w:lang w:eastAsia="zh-CN" w:bidi="hi-IN"/>
        </w:rPr>
        <w:t>,</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β) </w:t>
      </w:r>
      <w:r w:rsidRPr="003C6A4C">
        <w:rPr>
          <w:rFonts w:ascii="Liberation Serif" w:eastAsia="DejaVu Sans" w:hAnsi="Liberation Serif" w:cs="Lohit Hindi"/>
          <w:sz w:val="24"/>
          <w:szCs w:val="24"/>
          <w:lang w:eastAsia="zh-CN" w:bidi="hi-IN"/>
        </w:rPr>
        <w:tab/>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w:t>
      </w:r>
      <w:hyperlink r:id="rId23" w:anchor="_blank" w:tgtFrame="none" w:history="1">
        <w:r w:rsidRPr="003C6A4C">
          <w:rPr>
            <w:rFonts w:ascii="Liberation Serif" w:eastAsia="DejaVu Sans" w:hAnsi="Liberation Serif" w:cs="Lohit Hindi"/>
            <w:color w:val="000080"/>
            <w:sz w:val="24"/>
            <w:szCs w:val="24"/>
            <w:u w:val="single"/>
            <w:lang w:eastAsia="zh-CN" w:bidi="hi-IN"/>
          </w:rPr>
          <w:t>2166/1993</w:t>
        </w:r>
      </w:hyperlink>
      <w:r w:rsidRPr="003C6A4C">
        <w:rPr>
          <w:rFonts w:ascii="Liberation Serif" w:eastAsia="DejaVu Sans" w:hAnsi="Liberation Serif" w:cs="Lohit Hindi"/>
          <w:sz w:val="24"/>
          <w:szCs w:val="24"/>
          <w:lang w:eastAsia="zh-CN" w:bidi="hi-IN"/>
        </w:rPr>
        <w:t>,</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γ) </w:t>
      </w:r>
      <w:r w:rsidRPr="003C6A4C">
        <w:rPr>
          <w:rFonts w:ascii="Liberation Serif" w:eastAsia="DejaVu Sans" w:hAnsi="Liberation Serif" w:cs="Lohit Hindi"/>
          <w:sz w:val="24"/>
          <w:szCs w:val="24"/>
          <w:lang w:eastAsia="zh-CN" w:bidi="hi-IN"/>
        </w:rPr>
        <w:tab/>
        <w:t xml:space="preserve">για τις ημεδαπές ανώνυμες εταιρείες που συγχωνεύονται σε ανώνυμη εταιρεία ή διασπώνται, σύμφωνα με τις διατάξεις των άρθρων 68, 80 και 81, κατά περίπτωση, του </w:t>
      </w:r>
      <w:proofErr w:type="spellStart"/>
      <w:r w:rsidRPr="003C6A4C">
        <w:rPr>
          <w:rFonts w:ascii="Liberation Serif" w:eastAsia="DejaVu Sans" w:hAnsi="Liberation Serif" w:cs="Lohit Hindi"/>
          <w:sz w:val="24"/>
          <w:szCs w:val="24"/>
          <w:lang w:eastAsia="zh-CN" w:bidi="hi-IN"/>
        </w:rPr>
        <w:t>κ.ν</w:t>
      </w:r>
      <w:proofErr w:type="spellEnd"/>
      <w:r w:rsidRPr="003C6A4C">
        <w:rPr>
          <w:rFonts w:ascii="Liberation Serif" w:eastAsia="DejaVu Sans" w:hAnsi="Liberation Serif" w:cs="Lohit Hindi"/>
          <w:sz w:val="24"/>
          <w:szCs w:val="24"/>
          <w:lang w:eastAsia="zh-CN" w:bidi="hi-IN"/>
        </w:rPr>
        <w:t xml:space="preserve">. </w:t>
      </w:r>
      <w:hyperlink r:id="rId24" w:anchor="_blank" w:tgtFrame="none" w:history="1">
        <w:r w:rsidRPr="003C6A4C">
          <w:rPr>
            <w:rFonts w:ascii="Liberation Serif" w:eastAsia="DejaVu Sans" w:hAnsi="Liberation Serif" w:cs="Lohit Hindi"/>
            <w:color w:val="000080"/>
            <w:sz w:val="24"/>
            <w:szCs w:val="24"/>
            <w:u w:val="single"/>
            <w:lang w:eastAsia="zh-CN" w:bidi="hi-IN"/>
          </w:rPr>
          <w:t>2190/1920</w:t>
        </w:r>
      </w:hyperlink>
      <w:r w:rsidRPr="003C6A4C">
        <w:rPr>
          <w:rFonts w:ascii="Liberation Serif" w:eastAsia="DejaVu Sans" w:hAnsi="Liberation Serif" w:cs="Lohit Hindi"/>
          <w:sz w:val="24"/>
          <w:szCs w:val="24"/>
          <w:lang w:eastAsia="zh-CN" w:bidi="hi-IN"/>
        </w:rPr>
        <w:t xml:space="preserve"> (Α' 37),</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δ) </w:t>
      </w:r>
      <w:r w:rsidRPr="003C6A4C">
        <w:rPr>
          <w:rFonts w:ascii="Liberation Serif" w:eastAsia="DejaVu Sans" w:hAnsi="Liberation Serif" w:cs="Lohit Hindi"/>
          <w:sz w:val="24"/>
          <w:szCs w:val="24"/>
          <w:lang w:eastAsia="zh-CN" w:bidi="hi-IN"/>
        </w:rPr>
        <w:tab/>
        <w:t xml:space="preserve">για τις ημεδαπές εταιρείες περιορισμένης ευθύνης που συγχωνεύονται σε εταιρεία περιορισμένης ευθύνης, σύμφωνα με το άρθρο 54 του ν. </w:t>
      </w:r>
      <w:hyperlink r:id="rId25" w:anchor="_blank" w:tgtFrame="none" w:history="1">
        <w:r w:rsidRPr="003C6A4C">
          <w:rPr>
            <w:rFonts w:ascii="Liberation Serif" w:eastAsia="DejaVu Sans" w:hAnsi="Liberation Serif" w:cs="Lohit Hindi"/>
            <w:color w:val="000080"/>
            <w:sz w:val="24"/>
            <w:szCs w:val="24"/>
            <w:u w:val="single"/>
            <w:lang w:eastAsia="zh-CN" w:bidi="hi-IN"/>
          </w:rPr>
          <w:t>3190/1955</w:t>
        </w:r>
      </w:hyperlink>
      <w:r w:rsidRPr="003C6A4C">
        <w:rPr>
          <w:rFonts w:ascii="Liberation Serif" w:eastAsia="DejaVu Sans" w:hAnsi="Liberation Serif" w:cs="Lohit Hindi"/>
          <w:sz w:val="24"/>
          <w:szCs w:val="24"/>
          <w:lang w:eastAsia="zh-CN" w:bidi="hi-IN"/>
        </w:rPr>
        <w:t xml:space="preserve"> (Α' 91),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ε) </w:t>
      </w:r>
      <w:r w:rsidRPr="003C6A4C">
        <w:rPr>
          <w:rFonts w:ascii="Liberation Serif" w:eastAsia="DejaVu Sans" w:hAnsi="Liberation Serif" w:cs="Lohit Hindi"/>
          <w:sz w:val="24"/>
          <w:szCs w:val="24"/>
          <w:lang w:eastAsia="zh-CN" w:bidi="hi-IN"/>
        </w:rPr>
        <w:tab/>
        <w:t xml:space="preserve">για τα πιστωτικά ιδρύματα που μετασχηματίζονται, σύμφωνα με τις διατάξεις του άρθρου 16 του ν. </w:t>
      </w:r>
      <w:hyperlink r:id="rId26" w:anchor="_blank" w:tgtFrame="none" w:history="1">
        <w:r w:rsidRPr="003C6A4C">
          <w:rPr>
            <w:rFonts w:ascii="Liberation Serif" w:eastAsia="DejaVu Sans" w:hAnsi="Liberation Serif" w:cs="Lohit Hindi"/>
            <w:color w:val="000080"/>
            <w:sz w:val="24"/>
            <w:szCs w:val="24"/>
            <w:u w:val="single"/>
            <w:lang w:eastAsia="zh-CN" w:bidi="hi-IN"/>
          </w:rPr>
          <w:t>2515/1997</w:t>
        </w:r>
      </w:hyperlink>
      <w:r w:rsidRPr="003C6A4C">
        <w:rPr>
          <w:rFonts w:ascii="Liberation Serif" w:eastAsia="DejaVu Sans" w:hAnsi="Liberation Serif" w:cs="Lohit Hindi"/>
          <w:sz w:val="24"/>
          <w:szCs w:val="24"/>
          <w:lang w:eastAsia="zh-CN" w:bidi="hi-IN"/>
        </w:rPr>
        <w:t xml:space="preserve"> (Α'154),</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στ) </w:t>
      </w:r>
      <w:r w:rsidRPr="003C6A4C">
        <w:rPr>
          <w:rFonts w:ascii="Liberation Serif" w:eastAsia="DejaVu Sans" w:hAnsi="Liberation Serif" w:cs="Lohit Hindi"/>
          <w:sz w:val="24"/>
          <w:szCs w:val="24"/>
          <w:lang w:eastAsia="zh-CN" w:bidi="hi-IN"/>
        </w:rPr>
        <w:tab/>
        <w:t>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ζ) </w:t>
      </w:r>
      <w:r w:rsidRPr="003C6A4C">
        <w:rPr>
          <w:rFonts w:ascii="Liberation Serif" w:eastAsia="DejaVu Sans" w:hAnsi="Liberation Serif" w:cs="Lohit Hindi"/>
          <w:sz w:val="24"/>
          <w:szCs w:val="24"/>
          <w:lang w:eastAsia="zh-CN" w:bidi="hi-IN"/>
        </w:rPr>
        <w:tab/>
        <w:t>για τα νομικά πρόσωπα που μετασχηματίζονται, σύμφωνα με ειδικές διατάξεις νόμου, σε άλλο νομικό πρόσωπο που εμπίπτει στις διατάξεις της ίδιας παραγράφου,</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t xml:space="preserve">η) </w:t>
      </w:r>
      <w:r w:rsidRPr="003C6A4C">
        <w:rPr>
          <w:rFonts w:ascii="Liberation Serif" w:eastAsia="DejaVu Sans" w:hAnsi="Liberation Serif" w:cs="Lohit Hindi"/>
          <w:sz w:val="24"/>
          <w:szCs w:val="24"/>
          <w:lang w:eastAsia="zh-CN" w:bidi="hi-IN"/>
        </w:rPr>
        <w:tab/>
        <w:t xml:space="preserve">για τα διανεμόμενα ή κεφαλαιοποιούμενα κέρδη ανωνύμων εταιρειών, που απαλλάσσονται του φόρου εισοδήματος, βάσει ειδικών διατάξεων νόμων.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p>
    <w:p w:rsidR="003C6A4C" w:rsidRPr="003C6A4C" w:rsidRDefault="003C6A4C" w:rsidP="003C6A4C">
      <w:pPr>
        <w:widowControl w:val="0"/>
        <w:suppressAutoHyphens/>
        <w:spacing w:after="0" w:line="240" w:lineRule="auto"/>
        <w:jc w:val="center"/>
        <w:rPr>
          <w:rFonts w:ascii="Liberation Serif" w:eastAsia="DejaVu Sans" w:hAnsi="Liberation Serif" w:cs="Lohit Hindi"/>
          <w:sz w:val="24"/>
          <w:szCs w:val="24"/>
          <w:lang w:eastAsia="zh-CN" w:bidi="hi-IN"/>
        </w:rPr>
      </w:pPr>
      <w:r w:rsidRPr="003C6A4C">
        <w:rPr>
          <w:rFonts w:ascii="Liberation Serif" w:eastAsia="DejaVu Sans" w:hAnsi="Liberation Serif" w:cs="Lohit Hindi"/>
          <w:b/>
          <w:sz w:val="24"/>
          <w:szCs w:val="24"/>
          <w:u w:val="single"/>
          <w:lang w:eastAsia="zh-CN" w:bidi="hi-IN"/>
        </w:rPr>
        <w:t>Μεταβατικές διατάξεις και έναρξη ισχύος</w:t>
      </w:r>
      <w:r w:rsidRPr="003C6A4C">
        <w:rPr>
          <w:rFonts w:ascii="Liberation Serif" w:eastAsia="DejaVu Sans" w:hAnsi="Liberation Serif" w:cs="Lohit Hindi"/>
          <w:sz w:val="24"/>
          <w:szCs w:val="24"/>
          <w:lang w:eastAsia="zh-CN" w:bidi="hi-IN"/>
        </w:rPr>
        <w:t xml:space="preserve"> </w:t>
      </w:r>
      <w:r w:rsidRPr="003C6A4C">
        <w:rPr>
          <w:rFonts w:ascii="Liberation Serif" w:eastAsia="DejaVu Sans" w:hAnsi="Liberation Serif" w:cs="Lohit Hindi"/>
          <w:b/>
          <w:bCs/>
          <w:sz w:val="24"/>
          <w:szCs w:val="24"/>
          <w:lang w:eastAsia="zh-CN" w:bidi="hi-IN"/>
        </w:rPr>
        <w:t>(Άρθρο 72)</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 </w:t>
      </w:r>
      <w:r w:rsidRPr="003C6A4C">
        <w:rPr>
          <w:rFonts w:ascii="Liberation Serif" w:eastAsia="DejaVu Sans" w:hAnsi="Liberation Serif" w:cs="Lohit Hindi"/>
          <w:sz w:val="24"/>
          <w:szCs w:val="24"/>
          <w:lang w:eastAsia="zh-CN" w:bidi="hi-IN"/>
        </w:rPr>
        <w:tab/>
        <w:t xml:space="preserve">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2. </w:t>
      </w:r>
      <w:r w:rsidRPr="003C6A4C">
        <w:rPr>
          <w:rFonts w:ascii="Liberation Serif" w:eastAsia="DejaVu Sans" w:hAnsi="Liberation Serif" w:cs="Lohit Hindi"/>
          <w:sz w:val="24"/>
          <w:szCs w:val="24"/>
          <w:lang w:eastAsia="zh-CN" w:bidi="hi-IN"/>
        </w:rPr>
        <w:tab/>
        <w:t xml:space="preserve">Οι διατάξεις των άρθρων 22 και 23 ισχύουν για δαπάνες που αφορούν φορολογικές περιόδους που κλείνουν μετά την 30ή Ιουνίου 2014.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3. </w:t>
      </w:r>
      <w:r w:rsidRPr="003C6A4C">
        <w:rPr>
          <w:rFonts w:ascii="Liberation Serif" w:eastAsia="DejaVu Sans" w:hAnsi="Liberation Serif" w:cs="Lohit Hindi"/>
          <w:sz w:val="24"/>
          <w:szCs w:val="24"/>
          <w:lang w:eastAsia="zh-CN" w:bidi="hi-IN"/>
        </w:rPr>
        <w:tab/>
        <w:t xml:space="preserve">Οι διατάξεις των άρθρων 24, 25, 28 ισχύουν για φορολογικές περιόδους που κλείνουν από την 1η Ιανουαρίου 2014 και εξής.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4. </w:t>
      </w:r>
      <w:r w:rsidRPr="003C6A4C">
        <w:rPr>
          <w:rFonts w:ascii="Liberation Serif" w:eastAsia="DejaVu Sans" w:hAnsi="Liberation Serif" w:cs="Lohit Hindi"/>
          <w:sz w:val="24"/>
          <w:szCs w:val="24"/>
          <w:lang w:eastAsia="zh-CN" w:bidi="hi-IN"/>
        </w:rPr>
        <w:tab/>
        <w:t xml:space="preserve">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w:t>
      </w:r>
      <w:hyperlink r:id="rId27" w:anchor="_blank" w:tgtFrame="none" w:history="1">
        <w:r w:rsidRPr="003C6A4C">
          <w:rPr>
            <w:rFonts w:ascii="Liberation Serif" w:eastAsia="DejaVu Sans" w:hAnsi="Liberation Serif" w:cs="Lohit Hindi"/>
            <w:color w:val="000080"/>
            <w:sz w:val="24"/>
            <w:szCs w:val="24"/>
            <w:u w:val="single"/>
            <w:lang w:eastAsia="zh-CN" w:bidi="hi-IN"/>
          </w:rPr>
          <w:t>2238/1994</w:t>
        </w:r>
      </w:hyperlink>
      <w:r w:rsidRPr="003C6A4C">
        <w:rPr>
          <w:rFonts w:ascii="Liberation Serif" w:eastAsia="DejaVu Sans" w:hAnsi="Liberation Serif" w:cs="Lohit Hindi"/>
          <w:sz w:val="24"/>
          <w:szCs w:val="24"/>
          <w:lang w:eastAsia="zh-CN" w:bidi="hi-IN"/>
        </w:rPr>
        <w:t xml:space="preserve">.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5. </w:t>
      </w:r>
      <w:r w:rsidRPr="003C6A4C">
        <w:rPr>
          <w:rFonts w:ascii="Liberation Serif" w:eastAsia="DejaVu Sans" w:hAnsi="Liberation Serif" w:cs="Lohit Hindi"/>
          <w:sz w:val="24"/>
          <w:szCs w:val="24"/>
          <w:lang w:eastAsia="zh-CN" w:bidi="hi-IN"/>
        </w:rPr>
        <w:tab/>
        <w:t xml:space="preserve">Οι διατάξεις της παραγράφου 2 του άρθρου 27 ισχύουν από την έναρξη ισχύος του ν. </w:t>
      </w:r>
      <w:hyperlink r:id="rId28" w:anchor="_blank" w:tgtFrame="none" w:history="1">
        <w:r w:rsidRPr="003C6A4C">
          <w:rPr>
            <w:rFonts w:ascii="Liberation Serif" w:eastAsia="DejaVu Sans" w:hAnsi="Liberation Serif" w:cs="Lohit Hindi"/>
            <w:color w:val="000080"/>
            <w:sz w:val="24"/>
            <w:szCs w:val="24"/>
            <w:u w:val="single"/>
            <w:lang w:eastAsia="zh-CN" w:bidi="hi-IN"/>
          </w:rPr>
          <w:t>4046/2012</w:t>
        </w:r>
      </w:hyperlink>
      <w:r w:rsidRPr="003C6A4C">
        <w:rPr>
          <w:rFonts w:ascii="Liberation Serif" w:eastAsia="DejaVu Sans" w:hAnsi="Liberation Serif" w:cs="Lohit Hindi"/>
          <w:sz w:val="24"/>
          <w:szCs w:val="24"/>
          <w:lang w:eastAsia="zh-CN" w:bidi="hi-IN"/>
        </w:rPr>
        <w:t xml:space="preserve"> (Α' 28).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6. </w:t>
      </w:r>
      <w:r w:rsidRPr="003C6A4C">
        <w:rPr>
          <w:rFonts w:ascii="Liberation Serif" w:eastAsia="DejaVu Sans" w:hAnsi="Liberation Serif" w:cs="Lohit Hindi"/>
          <w:sz w:val="24"/>
          <w:szCs w:val="24"/>
          <w:lang w:eastAsia="zh-CN" w:bidi="hi-IN"/>
        </w:rPr>
        <w:tab/>
        <w:t xml:space="preserve">Οι διατάξεις των παραγράφων 1 έως και 11 του άρθρου 41 ισχύουν για </w:t>
      </w:r>
      <w:r w:rsidRPr="003C6A4C">
        <w:rPr>
          <w:rFonts w:ascii="Liberation Serif" w:eastAsia="DejaVu Sans" w:hAnsi="Liberation Serif" w:cs="Lohit Hindi"/>
          <w:sz w:val="24"/>
          <w:szCs w:val="24"/>
          <w:lang w:eastAsia="zh-CN" w:bidi="hi-IN"/>
        </w:rPr>
        <w:lastRenderedPageBreak/>
        <w:t xml:space="preserve">υπεραξία από μεταβιβάσεις ακίνητης περιουσίας που θα πραγματοποιηθούν από την 1η Ιανουαρίου 2014 και μετά.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7. </w:t>
      </w:r>
      <w:r w:rsidRPr="003C6A4C">
        <w:rPr>
          <w:rFonts w:ascii="Liberation Serif" w:eastAsia="DejaVu Sans" w:hAnsi="Liberation Serif" w:cs="Lohit Hindi"/>
          <w:sz w:val="24"/>
          <w:szCs w:val="24"/>
          <w:lang w:eastAsia="zh-CN" w:bidi="hi-IN"/>
        </w:rPr>
        <w:tab/>
        <w:t xml:space="preserve">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1η Ιανουαρίου 2014 και μετά.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8. </w:t>
      </w:r>
      <w:r w:rsidRPr="003C6A4C">
        <w:rPr>
          <w:rFonts w:ascii="Liberation Serif" w:eastAsia="DejaVu Sans" w:hAnsi="Liberation Serif" w:cs="Lohit Hindi"/>
          <w:sz w:val="24"/>
          <w:szCs w:val="24"/>
          <w:lang w:eastAsia="zh-CN" w:bidi="hi-IN"/>
        </w:rPr>
        <w:tab/>
        <w:t xml:space="preserve">Οι διατάξεις της παραγράφου 6 του άρθρου 42 ισχύουν από την 29η Φεβρουαρίου 2012.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9. </w:t>
      </w:r>
      <w:r w:rsidRPr="003C6A4C">
        <w:rPr>
          <w:rFonts w:ascii="Liberation Serif" w:eastAsia="DejaVu Sans" w:hAnsi="Liberation Serif" w:cs="Lohit Hindi"/>
          <w:sz w:val="24"/>
          <w:szCs w:val="24"/>
          <w:lang w:eastAsia="zh-CN" w:bidi="hi-IN"/>
        </w:rPr>
        <w:tab/>
        <w:t>Οι διατάξεις των άρθρων 52 έως και 56 ισχύουν για μετασχηματισμούς που πραγματοποιούνται από την 1η Ιανουαρίου 2014 και μετά.</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10. </w:t>
      </w:r>
      <w:r w:rsidRPr="003C6A4C">
        <w:rPr>
          <w:rFonts w:ascii="Liberation Serif" w:eastAsia="DejaVu Sans" w:hAnsi="Liberation Serif" w:cs="Lohit Hindi"/>
          <w:sz w:val="24"/>
          <w:szCs w:val="24"/>
          <w:lang w:eastAsia="zh-CN" w:bidi="hi-IN"/>
        </w:rPr>
        <w:tab/>
        <w:t xml:space="preserve">Οι διατάξεις των άρθρων 61 έως και 64 ισχύουν για πληρωμές που πραγματοποιούνται από την 1η Ιανουαρίου 2014 και μετά.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11. </w:t>
      </w:r>
      <w:r w:rsidRPr="003C6A4C">
        <w:rPr>
          <w:rFonts w:ascii="Liberation Serif" w:eastAsia="DejaVu Sans" w:hAnsi="Liberation Serif" w:cs="Lohit Hindi"/>
          <w:sz w:val="24"/>
          <w:szCs w:val="24"/>
          <w:lang w:eastAsia="zh-CN" w:bidi="hi-IN"/>
        </w:rPr>
        <w:tab/>
        <w:t xml:space="preserve">Τα μη διανεμηθέντα ή </w:t>
      </w:r>
      <w:proofErr w:type="spellStart"/>
      <w:r w:rsidRPr="003C6A4C">
        <w:rPr>
          <w:rFonts w:ascii="Liberation Serif" w:eastAsia="DejaVu Sans" w:hAnsi="Liberation Serif" w:cs="Lohit Hindi"/>
          <w:sz w:val="24"/>
          <w:szCs w:val="24"/>
          <w:lang w:eastAsia="zh-CN" w:bidi="hi-IN"/>
        </w:rPr>
        <w:t>κεφαλαιοποιηθέντα</w:t>
      </w:r>
      <w:proofErr w:type="spellEnd"/>
      <w:r w:rsidRPr="003C6A4C">
        <w:rPr>
          <w:rFonts w:ascii="Liberation Serif" w:eastAsia="DejaVu Sans" w:hAnsi="Liberation Serif" w:cs="Lohit Hindi"/>
          <w:sz w:val="24"/>
          <w:szCs w:val="24"/>
          <w:lang w:eastAsia="zh-CN" w:bidi="hi-IN"/>
        </w:rPr>
        <w:t xml:space="preserve"> αποθεματικά των νομικών προσώπων του άρθρου 45 του Κ.Φ.Ε.,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w:t>
      </w:r>
      <w:hyperlink r:id="rId29" w:anchor="_blank" w:tgtFrame="none" w:history="1">
        <w:r w:rsidRPr="003C6A4C">
          <w:rPr>
            <w:rFonts w:ascii="Liberation Serif" w:eastAsia="DejaVu Sans" w:hAnsi="Liberation Serif" w:cs="Lohit Hindi"/>
            <w:color w:val="000080"/>
            <w:sz w:val="24"/>
            <w:szCs w:val="24"/>
            <w:u w:val="single"/>
            <w:lang w:eastAsia="zh-CN" w:bidi="hi-IN"/>
          </w:rPr>
          <w:t>2238/1994</w:t>
        </w:r>
      </w:hyperlink>
      <w:r w:rsidRPr="003C6A4C">
        <w:rPr>
          <w:rFonts w:ascii="Liberation Serif" w:eastAsia="DejaVu Sans" w:hAnsi="Liberation Serif" w:cs="Lohit Hindi"/>
          <w:sz w:val="24"/>
          <w:szCs w:val="24"/>
          <w:lang w:eastAsia="zh-CN" w:bidi="hi-IN"/>
        </w:rPr>
        <w:t xml:space="preserve">,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w:t>
      </w:r>
      <w:proofErr w:type="spellStart"/>
      <w:r w:rsidRPr="003C6A4C">
        <w:rPr>
          <w:rFonts w:ascii="Liberation Serif" w:eastAsia="DejaVu Sans" w:hAnsi="Liberation Serif" w:cs="Lohit Hindi"/>
          <w:sz w:val="24"/>
          <w:szCs w:val="24"/>
          <w:lang w:eastAsia="zh-CN" w:bidi="hi-IN"/>
        </w:rPr>
        <w:t>κεφαλαιοποιηθέντα</w:t>
      </w:r>
      <w:proofErr w:type="spellEnd"/>
      <w:r w:rsidRPr="003C6A4C">
        <w:rPr>
          <w:rFonts w:ascii="Liberation Serif" w:eastAsia="DejaVu Sans" w:hAnsi="Liberation Serif" w:cs="Lohit Hindi"/>
          <w:sz w:val="24"/>
          <w:szCs w:val="24"/>
          <w:lang w:eastAsia="zh-CN" w:bidi="hi-IN"/>
        </w:rPr>
        <w:t xml:space="preserve">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12. </w:t>
      </w:r>
      <w:r w:rsidRPr="003C6A4C">
        <w:rPr>
          <w:rFonts w:ascii="Liberation Serif" w:eastAsia="DejaVu Sans" w:hAnsi="Liberation Serif" w:cs="Lohit Hindi"/>
          <w:sz w:val="24"/>
          <w:szCs w:val="24"/>
          <w:lang w:eastAsia="zh-CN" w:bidi="hi-IN"/>
        </w:rPr>
        <w:tab/>
        <w:t xml:space="preserve">Από την 1η Ιανουαρίου 2015 δεν επιτρέπεται η τήρηση ειδικών λογαριασμών αφορολόγητου αποθεματικού.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13. </w:t>
      </w:r>
      <w:r w:rsidRPr="003C6A4C">
        <w:rPr>
          <w:rFonts w:ascii="Liberation Serif" w:eastAsia="DejaVu Sans" w:hAnsi="Liberation Serif" w:cs="Lohit Hindi"/>
          <w:sz w:val="24"/>
          <w:szCs w:val="24"/>
          <w:lang w:eastAsia="zh-CN" w:bidi="hi-IN"/>
        </w:rPr>
        <w:tab/>
        <w:t xml:space="preserve">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14. </w:t>
      </w:r>
      <w:r w:rsidRPr="003C6A4C">
        <w:rPr>
          <w:rFonts w:ascii="Liberation Serif" w:eastAsia="DejaVu Sans" w:hAnsi="Liberation Serif" w:cs="Lohit Hindi"/>
          <w:sz w:val="24"/>
          <w:szCs w:val="24"/>
          <w:lang w:eastAsia="zh-CN" w:bidi="hi-IN"/>
        </w:rPr>
        <w:tab/>
        <w:t xml:space="preserve">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w:t>
      </w:r>
      <w:hyperlink r:id="rId30" w:anchor="_blank" w:tgtFrame="none" w:history="1">
        <w:r w:rsidRPr="003C6A4C">
          <w:rPr>
            <w:rFonts w:ascii="Liberation Serif" w:eastAsia="DejaVu Sans" w:hAnsi="Liberation Serif" w:cs="Lohit Hindi"/>
            <w:color w:val="000080"/>
            <w:sz w:val="24"/>
            <w:szCs w:val="24"/>
            <w:u w:val="single"/>
            <w:lang w:eastAsia="zh-CN" w:bidi="hi-IN"/>
          </w:rPr>
          <w:t>27/1975</w:t>
        </w:r>
      </w:hyperlink>
      <w:r w:rsidRPr="003C6A4C">
        <w:rPr>
          <w:rFonts w:ascii="Liberation Serif" w:eastAsia="DejaVu Sans" w:hAnsi="Liberation Serif" w:cs="Lohit Hindi"/>
          <w:sz w:val="24"/>
          <w:szCs w:val="24"/>
          <w:lang w:eastAsia="zh-CN" w:bidi="hi-IN"/>
        </w:rPr>
        <w:t xml:space="preserve"> και το </w:t>
      </w:r>
      <w:proofErr w:type="spellStart"/>
      <w:r w:rsidRPr="003C6A4C">
        <w:rPr>
          <w:rFonts w:ascii="Liberation Serif" w:eastAsia="DejaVu Sans" w:hAnsi="Liberation Serif" w:cs="Lohit Hindi"/>
          <w:sz w:val="24"/>
          <w:szCs w:val="24"/>
          <w:lang w:eastAsia="zh-CN" w:bidi="hi-IN"/>
        </w:rPr>
        <w:t>ν.δ</w:t>
      </w:r>
      <w:proofErr w:type="spellEnd"/>
      <w:r w:rsidRPr="003C6A4C">
        <w:rPr>
          <w:rFonts w:ascii="Liberation Serif" w:eastAsia="DejaVu Sans" w:hAnsi="Liberation Serif" w:cs="Lohit Hindi"/>
          <w:sz w:val="24"/>
          <w:szCs w:val="24"/>
          <w:lang w:eastAsia="zh-CN" w:bidi="hi-IN"/>
        </w:rPr>
        <w:t xml:space="preserve">. 2687/1953. </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15. </w:t>
      </w:r>
      <w:r w:rsidRPr="003C6A4C">
        <w:rPr>
          <w:rFonts w:ascii="Liberation Serif" w:eastAsia="DejaVu Sans" w:hAnsi="Liberation Serif" w:cs="Lohit Hindi"/>
          <w:sz w:val="24"/>
          <w:szCs w:val="24"/>
          <w:lang w:eastAsia="zh-CN" w:bidi="hi-IN"/>
        </w:rPr>
        <w:tab/>
      </w:r>
      <w:proofErr w:type="spellStart"/>
      <w:r w:rsidRPr="003C6A4C">
        <w:rPr>
          <w:rFonts w:ascii="Liberation Serif" w:eastAsia="DejaVu Sans" w:hAnsi="Liberation Serif" w:cs="Lohit Hindi"/>
          <w:sz w:val="24"/>
          <w:szCs w:val="24"/>
          <w:lang w:eastAsia="zh-CN" w:bidi="hi-IN"/>
        </w:rPr>
        <w:t>Συσσωρευθέντα</w:t>
      </w:r>
      <w:proofErr w:type="spellEnd"/>
      <w:r w:rsidRPr="003C6A4C">
        <w:rPr>
          <w:rFonts w:ascii="Liberation Serif" w:eastAsia="DejaVu Sans" w:hAnsi="Liberation Serif" w:cs="Lohit Hindi"/>
          <w:sz w:val="24"/>
          <w:szCs w:val="24"/>
          <w:lang w:eastAsia="zh-CN" w:bidi="hi-IN"/>
        </w:rPr>
        <w:t xml:space="preserve"> κεφάλαια που αντιστοιχούν σε καταβαλλόμενα έως 31.12.2013 ασφάλιστρα του εργαζομένου εξαιρούνται από την οριζόμενη στην παράγραφο 4 του άρθρου 15 φορολόγηση.</w:t>
      </w:r>
    </w:p>
    <w:p w:rsidR="003C6A4C" w:rsidRPr="003C6A4C" w:rsidRDefault="003C6A4C" w:rsidP="003C6A4C">
      <w:pPr>
        <w:widowControl w:val="0"/>
        <w:suppressAutoHyphens/>
        <w:spacing w:after="0" w:line="240" w:lineRule="auto"/>
        <w:jc w:val="both"/>
        <w:rPr>
          <w:rFonts w:ascii="Liberation Serif" w:eastAsia="DejaVu Sans" w:hAnsi="Liberation Serif" w:cs="Lohit Hindi"/>
          <w:sz w:val="24"/>
          <w:szCs w:val="24"/>
          <w:lang w:eastAsia="zh-CN" w:bidi="hi-IN"/>
        </w:rPr>
      </w:pPr>
      <w:r w:rsidRPr="003C6A4C">
        <w:rPr>
          <w:rFonts w:ascii="Liberation Serif" w:eastAsia="DejaVu Sans" w:hAnsi="Liberation Serif" w:cs="Lohit Hindi"/>
          <w:sz w:val="24"/>
          <w:szCs w:val="24"/>
          <w:lang w:eastAsia="zh-CN" w:bidi="hi-IN"/>
        </w:rPr>
        <w:lastRenderedPageBreak/>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16. </w:t>
      </w:r>
      <w:r w:rsidRPr="003C6A4C">
        <w:rPr>
          <w:rFonts w:ascii="Liberation Serif" w:eastAsia="DejaVu Sans" w:hAnsi="Liberation Serif" w:cs="Lohit Hindi"/>
          <w:sz w:val="24"/>
          <w:szCs w:val="24"/>
          <w:lang w:eastAsia="zh-CN" w:bidi="hi-IN"/>
        </w:rPr>
        <w:tab/>
        <w:t xml:space="preserve">Οι διατάξεις του ν. </w:t>
      </w:r>
      <w:hyperlink r:id="rId31" w:anchor="_blank" w:tgtFrame="none" w:history="1">
        <w:r w:rsidRPr="003C6A4C">
          <w:rPr>
            <w:rFonts w:ascii="Liberation Serif" w:eastAsia="DejaVu Sans" w:hAnsi="Liberation Serif" w:cs="Lohit Hindi"/>
            <w:color w:val="000080"/>
            <w:sz w:val="24"/>
            <w:szCs w:val="24"/>
            <w:u w:val="single"/>
            <w:lang w:eastAsia="zh-CN" w:bidi="hi-IN"/>
          </w:rPr>
          <w:t>2778/1999</w:t>
        </w:r>
      </w:hyperlink>
      <w:r w:rsidRPr="003C6A4C">
        <w:rPr>
          <w:rFonts w:ascii="Liberation Serif" w:eastAsia="DejaVu Sans" w:hAnsi="Liberation Serif" w:cs="Lohit Hindi"/>
          <w:sz w:val="24"/>
          <w:szCs w:val="24"/>
          <w:lang w:eastAsia="zh-CN" w:bidi="hi-IN"/>
        </w:rPr>
        <w:t xml:space="preserve"> (Α' 295) που διέπουν τη φορολογία των εταιρειών επενδύσεων σε ακίνητη περιουσία και των θυγατρικών τους δεν θίγονται από τις διατάξεις του παρόντος Κώδικα.</w:t>
      </w:r>
    </w:p>
    <w:p w:rsidR="001133F2" w:rsidRDefault="003C6A4C" w:rsidP="007D68A5">
      <w:pPr>
        <w:widowControl w:val="0"/>
        <w:suppressAutoHyphens/>
        <w:spacing w:after="0" w:line="240" w:lineRule="auto"/>
        <w:jc w:val="both"/>
      </w:pPr>
      <w:r w:rsidRPr="003C6A4C">
        <w:rPr>
          <w:rFonts w:ascii="Liberation Serif" w:eastAsia="DejaVu Sans" w:hAnsi="Liberation Serif" w:cs="Lohit Hindi"/>
          <w:sz w:val="24"/>
          <w:szCs w:val="24"/>
          <w:lang w:eastAsia="zh-CN" w:bidi="hi-IN"/>
        </w:rPr>
        <w:br/>
      </w:r>
      <w:r w:rsidRPr="003C6A4C">
        <w:rPr>
          <w:rFonts w:ascii="Times" w:eastAsia="DejaVu Sans" w:hAnsi="Times" w:cs="Times" w:hint="cs"/>
          <w:sz w:val="24"/>
          <w:szCs w:val="24"/>
          <w:cs/>
          <w:lang w:eastAsia="zh-CN" w:bidi="hi-IN"/>
        </w:rPr>
        <w:t>﻿</w:t>
      </w:r>
      <w:r w:rsidRPr="003C6A4C">
        <w:rPr>
          <w:rFonts w:ascii="Liberation Serif" w:eastAsia="DejaVu Sans" w:hAnsi="Liberation Serif" w:cs="Lohit Hindi"/>
          <w:sz w:val="24"/>
          <w:szCs w:val="24"/>
          <w:lang w:eastAsia="zh-CN" w:bidi="hi-IN"/>
        </w:rPr>
        <w:t xml:space="preserve">17. </w:t>
      </w:r>
      <w:r w:rsidRPr="003C6A4C">
        <w:rPr>
          <w:rFonts w:ascii="Liberation Serif" w:eastAsia="DejaVu Sans" w:hAnsi="Liberation Serif" w:cs="Lohit Hindi"/>
          <w:sz w:val="24"/>
          <w:szCs w:val="24"/>
          <w:lang w:eastAsia="zh-CN" w:bidi="hi-IN"/>
        </w:rPr>
        <w:tab/>
        <w:t xml:space="preserve">Οι διατάξεις του ν. </w:t>
      </w:r>
      <w:hyperlink r:id="rId32" w:anchor="_blank" w:tgtFrame="none" w:history="1">
        <w:r w:rsidRPr="003C6A4C">
          <w:rPr>
            <w:rFonts w:ascii="Liberation Serif" w:eastAsia="DejaVu Sans" w:hAnsi="Liberation Serif" w:cs="Lohit Hindi"/>
            <w:color w:val="000080"/>
            <w:sz w:val="24"/>
            <w:szCs w:val="24"/>
            <w:u w:val="single"/>
            <w:lang w:eastAsia="zh-CN" w:bidi="hi-IN"/>
          </w:rPr>
          <w:t>3371/2005</w:t>
        </w:r>
      </w:hyperlink>
      <w:r w:rsidRPr="003C6A4C">
        <w:rPr>
          <w:rFonts w:ascii="Liberation Serif" w:eastAsia="DejaVu Sans" w:hAnsi="Liberation Serif" w:cs="Lohit Hindi"/>
          <w:sz w:val="24"/>
          <w:szCs w:val="24"/>
          <w:lang w:eastAsia="zh-CN" w:bidi="hi-IN"/>
        </w:rPr>
        <w:t xml:space="preserve"> (Α' 178) και του ν. </w:t>
      </w:r>
      <w:hyperlink r:id="rId33" w:anchor="_blank" w:tgtFrame="none" w:history="1">
        <w:r w:rsidRPr="003C6A4C">
          <w:rPr>
            <w:rFonts w:ascii="Liberation Serif" w:eastAsia="DejaVu Sans" w:hAnsi="Liberation Serif" w:cs="Lohit Hindi"/>
            <w:color w:val="000080"/>
            <w:sz w:val="24"/>
            <w:szCs w:val="24"/>
            <w:u w:val="single"/>
            <w:lang w:eastAsia="zh-CN" w:bidi="hi-IN"/>
          </w:rPr>
          <w:t>2992/2002</w:t>
        </w:r>
      </w:hyperlink>
      <w:r w:rsidRPr="003C6A4C">
        <w:rPr>
          <w:rFonts w:ascii="Liberation Serif" w:eastAsia="DejaVu Sans" w:hAnsi="Liberation Serif" w:cs="Lohit Hindi"/>
          <w:sz w:val="24"/>
          <w:szCs w:val="24"/>
          <w:lang w:eastAsia="zh-CN" w:bidi="hi-IN"/>
        </w:rPr>
        <w:t xml:space="preserve">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 </w:t>
      </w:r>
    </w:p>
    <w:sectPr w:rsidR="001133F2" w:rsidSect="006620F2">
      <w:headerReference w:type="default" r:id="rId34"/>
      <w:footerReference w:type="default" r:id="rId35"/>
      <w:headerReference w:type="first" r:id="rId36"/>
      <w:footerReference w:type="first" r:id="rId37"/>
      <w:pgSz w:w="11906" w:h="16838"/>
      <w:pgMar w:top="1440" w:right="1800" w:bottom="1440" w:left="1800" w:header="1134" w:footer="1134" w:gutter="0"/>
      <w:pgNumType w:start="2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53" w:rsidRDefault="00D66253" w:rsidP="003C6A4C">
      <w:pPr>
        <w:spacing w:after="0" w:line="240" w:lineRule="auto"/>
      </w:pPr>
      <w:r>
        <w:separator/>
      </w:r>
    </w:p>
  </w:endnote>
  <w:endnote w:type="continuationSeparator" w:id="0">
    <w:p w:rsidR="00D66253" w:rsidRDefault="00D66253" w:rsidP="003C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1"/>
    <w:family w:val="roman"/>
    <w:pitch w:val="variable"/>
  </w:font>
  <w:font w:name="DejaVu Sans">
    <w:altName w:val="Times New Roman"/>
    <w:charset w:val="01"/>
    <w:family w:val="auto"/>
    <w:pitch w:val="variable"/>
  </w:font>
  <w:font w:name="Albany">
    <w:altName w:val="Arial"/>
    <w:charset w:val="01"/>
    <w:family w:val="swiss"/>
    <w:pitch w:val="variable"/>
  </w:font>
  <w:font w:name="Liberation Serif">
    <w:altName w:val="Times New Roman"/>
    <w:charset w:val="01"/>
    <w:family w:val="roman"/>
    <w:pitch w:val="variable"/>
  </w:font>
  <w:font w:name="Lohit Hind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1F" w:rsidRDefault="001912A0" w:rsidP="003C6A4C">
    <w:pPr>
      <w:pStyle w:val="Footer"/>
      <w:jc w:val="right"/>
      <w:rPr>
        <w:rFonts w:ascii="Garamond" w:hAnsi="Garamond" w:cs="Times New Roman"/>
        <w:sz w:val="16"/>
        <w:szCs w:val="16"/>
        <w:lang w:val="en-US"/>
      </w:rPr>
    </w:pPr>
    <w:r>
      <w:rPr>
        <w:rFonts w:ascii="Garamond" w:hAnsi="Garamond" w:cs="Times New Roman"/>
        <w:noProof/>
        <w:sz w:val="16"/>
        <w:szCs w:val="16"/>
        <w:lang w:eastAsia="el-GR" w:bidi="ar-SA"/>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88900</wp:posOffset>
              </wp:positionV>
              <wp:extent cx="5289550" cy="0"/>
              <wp:effectExtent l="9525" t="12700" r="6350" b="63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9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5pt;margin-top:7pt;width:416.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" strokeweight=".25pt"/>
          </w:pict>
        </mc:Fallback>
      </mc:AlternateContent>
    </w:r>
  </w:p>
  <w:p w:rsidR="00991B60" w:rsidRPr="0019061F" w:rsidRDefault="00991B60" w:rsidP="003C6A4C">
    <w:pPr>
      <w:pStyle w:val="Footer"/>
      <w:jc w:val="right"/>
      <w:rPr>
        <w:rFonts w:ascii="Georgia" w:hAnsi="Georgia" w:cs="Times New Roman"/>
        <w:sz w:val="16"/>
        <w:szCs w:val="16"/>
      </w:rPr>
    </w:pPr>
    <w:r w:rsidRPr="0019061F">
      <w:rPr>
        <w:rFonts w:ascii="Georgia" w:hAnsi="Georgia" w:cs="Times New Roman"/>
        <w:sz w:val="16"/>
        <w:szCs w:val="16"/>
      </w:rPr>
      <w:t>Διδάσκων: Παπαγεωργίου Γιώργος</w:t>
    </w:r>
  </w:p>
  <w:p w:rsidR="00991B60" w:rsidRPr="0019061F" w:rsidRDefault="00991B60" w:rsidP="003C6A4C">
    <w:pPr>
      <w:pStyle w:val="Footer"/>
      <w:jc w:val="right"/>
      <w:rPr>
        <w:rFonts w:ascii="Georgia" w:hAnsi="Georgia"/>
      </w:rPr>
    </w:pPr>
    <w:r w:rsidRPr="0019061F">
      <w:rPr>
        <w:rFonts w:ascii="Georgia" w:hAnsi="Georgia" w:cs="Times New Roman"/>
        <w:sz w:val="16"/>
        <w:szCs w:val="16"/>
      </w:rPr>
      <w:t>Δρ. Οικονομικών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0" w:rsidRPr="003C6A4C" w:rsidRDefault="001912A0" w:rsidP="00DA4DDB">
    <w:pPr>
      <w:pStyle w:val="Footer"/>
      <w:spacing w:line="240" w:lineRule="exact"/>
      <w:jc w:val="center"/>
      <w:rPr>
        <w:rFonts w:ascii="Modern No. 20" w:hAnsi="Modern No. 20"/>
        <w:sz w:val="28"/>
        <w:szCs w:val="28"/>
      </w:rPr>
    </w:pPr>
    <w:r>
      <w:rPr>
        <w:rFonts w:ascii="Modern No. 20" w:hAnsi="Modern No. 20"/>
        <w:noProof/>
        <w:sz w:val="28"/>
        <w:szCs w:val="28"/>
        <w:lang w:eastAsia="el-GR" w:bidi="ar-SA"/>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143510</wp:posOffset>
              </wp:positionV>
              <wp:extent cx="5308600" cy="0"/>
              <wp:effectExtent l="9525" t="10160" r="635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5pt;margin-top:11.3pt;width:41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" strokeweight=".25pt"/>
          </w:pict>
        </mc:Fallback>
      </mc:AlternateContent>
    </w:r>
    <w:r w:rsidR="00991B60" w:rsidRPr="003C6A4C">
      <w:rPr>
        <w:rFonts w:ascii="Modern No. 20" w:hAnsi="Modern No. 20"/>
        <w:sz w:val="28"/>
        <w:szCs w:val="28"/>
      </w:rPr>
      <w:t xml:space="preserve"> </w:t>
    </w:r>
  </w:p>
  <w:p w:rsidR="00991B60" w:rsidRPr="007012D3" w:rsidRDefault="00991B60" w:rsidP="00DA4DDB">
    <w:pPr>
      <w:pStyle w:val="Footer"/>
      <w:spacing w:line="240" w:lineRule="exact"/>
      <w:jc w:val="right"/>
      <w:rPr>
        <w:rFonts w:ascii="Georgia" w:hAnsi="Georgia" w:cs="Times New Roman"/>
        <w:sz w:val="16"/>
        <w:szCs w:val="16"/>
      </w:rPr>
    </w:pPr>
    <w:r w:rsidRPr="007012D3">
      <w:rPr>
        <w:rFonts w:ascii="Georgia" w:hAnsi="Georgia" w:cs="Times New Roman"/>
        <w:sz w:val="16"/>
        <w:szCs w:val="16"/>
      </w:rPr>
      <w:t>Διδάσκων: Παπαγεωργίου Γιώργος</w:t>
    </w:r>
  </w:p>
  <w:p w:rsidR="00991B60" w:rsidRDefault="00991B60" w:rsidP="00DA4DDB">
    <w:pPr>
      <w:pStyle w:val="Footer"/>
      <w:spacing w:line="240" w:lineRule="exact"/>
      <w:jc w:val="right"/>
    </w:pPr>
    <w:r w:rsidRPr="007012D3">
      <w:rPr>
        <w:rFonts w:ascii="Georgia" w:hAnsi="Georgia" w:cs="Times New Roman"/>
        <w:sz w:val="16"/>
        <w:szCs w:val="16"/>
      </w:rPr>
      <w:t>Δρ. Οικονομικών</w:t>
    </w:r>
  </w:p>
  <w:p w:rsidR="00991B60" w:rsidRPr="00E32026" w:rsidRDefault="00991B60" w:rsidP="006620F2">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53" w:rsidRDefault="00D66253" w:rsidP="003C6A4C">
      <w:pPr>
        <w:spacing w:after="0" w:line="240" w:lineRule="auto"/>
      </w:pPr>
      <w:r>
        <w:separator/>
      </w:r>
    </w:p>
  </w:footnote>
  <w:footnote w:type="continuationSeparator" w:id="0">
    <w:p w:rsidR="00D66253" w:rsidRDefault="00D66253" w:rsidP="003C6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0" w:rsidRPr="004142AE" w:rsidRDefault="001912A0" w:rsidP="003C6A4C">
    <w:pPr>
      <w:pStyle w:val="Header"/>
      <w:rPr>
        <w:rFonts w:ascii="Georgia" w:hAnsi="Georgia"/>
        <w:sz w:val="16"/>
        <w:szCs w:val="16"/>
      </w:rPr>
    </w:pPr>
    <w:r>
      <w:rPr>
        <w:rFonts w:ascii="Georgia" w:hAnsi="Georgia"/>
        <w:noProof/>
        <w:sz w:val="16"/>
        <w:szCs w:val="16"/>
        <w:lang w:eastAsia="el-GR" w:bidi="ar-SA"/>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111760</wp:posOffset>
              </wp:positionV>
              <wp:extent cx="5194300" cy="0"/>
              <wp:effectExtent l="9525" t="6985" r="6350" b="1206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8.8pt;width:4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dnHQIAADs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" strokeweight=".25pt"/>
          </w:pict>
        </mc:Fallback>
      </mc:AlternateContent>
    </w:r>
    <w:r w:rsidR="00991B60" w:rsidRPr="004142AE">
      <w:rPr>
        <w:rFonts w:ascii="Georgia" w:hAnsi="Georgia"/>
        <w:sz w:val="16"/>
        <w:szCs w:val="16"/>
      </w:rPr>
      <w:t>Τ.Ε.Ι. Θεσσαλίας – Τμήμα Λογιστικής και Χρηματοοικονομικής– Φορολογική Λογιστική ΙΙ –Ν.4172/2013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0" w:rsidRPr="007012D3" w:rsidRDefault="001912A0">
    <w:pPr>
      <w:pStyle w:val="Header"/>
      <w:rPr>
        <w:rFonts w:ascii="Georgia" w:hAnsi="Georgia"/>
        <w:sz w:val="16"/>
        <w:szCs w:val="16"/>
      </w:rPr>
    </w:pPr>
    <w:r>
      <w:rPr>
        <w:rFonts w:ascii="Georgia" w:hAnsi="Georgia"/>
        <w:noProof/>
        <w:sz w:val="16"/>
        <w:szCs w:val="16"/>
        <w:lang w:eastAsia="el-GR" w:bidi="ar-SA"/>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111760</wp:posOffset>
              </wp:positionV>
              <wp:extent cx="5194300" cy="0"/>
              <wp:effectExtent l="9525" t="6985" r="635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8.8pt;width:4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KMHQIAADsEAAAOAAAAZHJzL2Uyb0RvYy54bWysU02P2jAQvVfqf7B8hySQpR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" strokeweight=".25pt"/>
          </w:pict>
        </mc:Fallback>
      </mc:AlternateContent>
    </w:r>
    <w:r w:rsidR="00991B60" w:rsidRPr="007012D3">
      <w:rPr>
        <w:rFonts w:ascii="Georgia" w:hAnsi="Georgia"/>
        <w:sz w:val="16"/>
        <w:szCs w:val="16"/>
      </w:rPr>
      <w:t>Τ.Ε.Ι. Θεσσαλίας – Τμήμα Χρηματοοικονομικής και Λογιστικής – Φορολογική Λογιστική ΙΙ –Ν.4172/2013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4C"/>
    <w:rsid w:val="0000115E"/>
    <w:rsid w:val="00062460"/>
    <w:rsid w:val="001133F2"/>
    <w:rsid w:val="0019061F"/>
    <w:rsid w:val="001912A0"/>
    <w:rsid w:val="002A4EBB"/>
    <w:rsid w:val="003C6A4C"/>
    <w:rsid w:val="003E1D86"/>
    <w:rsid w:val="004142AE"/>
    <w:rsid w:val="004C62BB"/>
    <w:rsid w:val="00653F68"/>
    <w:rsid w:val="006620F2"/>
    <w:rsid w:val="007012D3"/>
    <w:rsid w:val="00770A92"/>
    <w:rsid w:val="00776904"/>
    <w:rsid w:val="007D15BA"/>
    <w:rsid w:val="007D68A5"/>
    <w:rsid w:val="00852B85"/>
    <w:rsid w:val="008B511D"/>
    <w:rsid w:val="008D3F26"/>
    <w:rsid w:val="00920E75"/>
    <w:rsid w:val="009317F1"/>
    <w:rsid w:val="009653BF"/>
    <w:rsid w:val="00991B60"/>
    <w:rsid w:val="00AB01E2"/>
    <w:rsid w:val="00B30738"/>
    <w:rsid w:val="00BB2B40"/>
    <w:rsid w:val="00BD65CE"/>
    <w:rsid w:val="00C247B6"/>
    <w:rsid w:val="00C87B67"/>
    <w:rsid w:val="00CF13A0"/>
    <w:rsid w:val="00D1142C"/>
    <w:rsid w:val="00D66253"/>
    <w:rsid w:val="00D94F6A"/>
    <w:rsid w:val="00DA4DDB"/>
    <w:rsid w:val="00E30CFB"/>
    <w:rsid w:val="00FF3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3F2"/>
    <w:pPr>
      <w:spacing w:after="200" w:line="276" w:lineRule="auto"/>
    </w:pPr>
    <w:rPr>
      <w:sz w:val="22"/>
      <w:szCs w:val="22"/>
    </w:rPr>
  </w:style>
  <w:style w:type="paragraph" w:styleId="Heading1">
    <w:name w:val="heading 1"/>
    <w:basedOn w:val="a"/>
    <w:next w:val="BodyText"/>
    <w:link w:val="Heading1Char"/>
    <w:qFormat/>
    <w:rsid w:val="003C6A4C"/>
    <w:pPr>
      <w:outlineLvl w:val="0"/>
    </w:pPr>
    <w:rPr>
      <w:rFonts w:ascii="Thorndale" w:hAnsi="Thorndale" w:cs="Thorndale"/>
      <w:b/>
      <w:bCs/>
      <w:sz w:val="48"/>
      <w:szCs w:val="44"/>
    </w:rPr>
  </w:style>
  <w:style w:type="paragraph" w:styleId="Heading2">
    <w:name w:val="heading 2"/>
    <w:basedOn w:val="a"/>
    <w:next w:val="BodyText"/>
    <w:link w:val="Heading2Char"/>
    <w:qFormat/>
    <w:rsid w:val="003C6A4C"/>
    <w:pPr>
      <w:tabs>
        <w:tab w:val="num" w:pos="0"/>
      </w:tabs>
      <w:ind w:left="576" w:hanging="576"/>
      <w:outlineLvl w:val="1"/>
    </w:pPr>
    <w:rPr>
      <w:b/>
      <w:bCs/>
      <w:i/>
      <w:iCs/>
      <w:szCs w:val="28"/>
    </w:rPr>
  </w:style>
  <w:style w:type="paragraph" w:styleId="Heading3">
    <w:name w:val="heading 3"/>
    <w:basedOn w:val="a"/>
    <w:next w:val="BodyText"/>
    <w:link w:val="Heading3Char"/>
    <w:qFormat/>
    <w:rsid w:val="003C6A4C"/>
    <w:pPr>
      <w:tabs>
        <w:tab w:val="num" w:pos="0"/>
      </w:tabs>
      <w:ind w:left="720" w:hanging="720"/>
      <w:outlineLvl w:val="2"/>
    </w:pPr>
    <w:rPr>
      <w:b/>
      <w:bCs/>
      <w:szCs w:val="28"/>
    </w:rPr>
  </w:style>
  <w:style w:type="paragraph" w:styleId="Heading4">
    <w:name w:val="heading 4"/>
    <w:basedOn w:val="a"/>
    <w:next w:val="BodyText"/>
    <w:link w:val="Heading4Char"/>
    <w:qFormat/>
    <w:rsid w:val="003C6A4C"/>
    <w:pPr>
      <w:outlineLvl w:val="3"/>
    </w:pPr>
    <w:rPr>
      <w:rFonts w:ascii="Liberation Serif" w:hAnsi="Liberation Serif" w:cs="Lohit Hin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A4C"/>
    <w:rPr>
      <w:rFonts w:ascii="Thorndale" w:eastAsia="DejaVu Sans" w:hAnsi="Thorndale" w:cs="Thorndale"/>
      <w:b/>
      <w:bCs/>
      <w:sz w:val="48"/>
      <w:szCs w:val="44"/>
      <w:lang w:eastAsia="zh-CN" w:bidi="hi-IN"/>
    </w:rPr>
  </w:style>
  <w:style w:type="character" w:customStyle="1" w:styleId="Heading2Char">
    <w:name w:val="Heading 2 Char"/>
    <w:basedOn w:val="DefaultParagraphFont"/>
    <w:link w:val="Heading2"/>
    <w:rsid w:val="003C6A4C"/>
    <w:rPr>
      <w:rFonts w:ascii="Albany" w:eastAsia="DejaVu Sans" w:hAnsi="Albany" w:cs="Albany"/>
      <w:b/>
      <w:bCs/>
      <w:i/>
      <w:iCs/>
      <w:sz w:val="28"/>
      <w:szCs w:val="28"/>
      <w:lang w:eastAsia="zh-CN" w:bidi="hi-IN"/>
    </w:rPr>
  </w:style>
  <w:style w:type="character" w:customStyle="1" w:styleId="Heading3Char">
    <w:name w:val="Heading 3 Char"/>
    <w:basedOn w:val="DefaultParagraphFont"/>
    <w:link w:val="Heading3"/>
    <w:rsid w:val="003C6A4C"/>
    <w:rPr>
      <w:rFonts w:ascii="Albany" w:eastAsia="DejaVu Sans" w:hAnsi="Albany" w:cs="Albany"/>
      <w:b/>
      <w:bCs/>
      <w:sz w:val="28"/>
      <w:szCs w:val="28"/>
      <w:lang w:eastAsia="zh-CN" w:bidi="hi-IN"/>
    </w:rPr>
  </w:style>
  <w:style w:type="character" w:customStyle="1" w:styleId="Heading4Char">
    <w:name w:val="Heading 4 Char"/>
    <w:basedOn w:val="DefaultParagraphFont"/>
    <w:link w:val="Heading4"/>
    <w:rsid w:val="003C6A4C"/>
    <w:rPr>
      <w:rFonts w:ascii="Liberation Serif" w:eastAsia="DejaVu Sans" w:hAnsi="Liberation Serif" w:cs="Lohit Hindi"/>
      <w:b/>
      <w:bCs/>
      <w:sz w:val="24"/>
      <w:szCs w:val="24"/>
      <w:lang w:eastAsia="zh-CN" w:bidi="hi-IN"/>
    </w:rPr>
  </w:style>
  <w:style w:type="numbering" w:customStyle="1" w:styleId="1">
    <w:name w:val="Χωρίς λίστα1"/>
    <w:next w:val="NoList"/>
    <w:uiPriority w:val="99"/>
    <w:semiHidden/>
    <w:unhideWhenUsed/>
    <w:rsid w:val="003C6A4C"/>
  </w:style>
  <w:style w:type="character" w:customStyle="1" w:styleId="WW8Num1z0">
    <w:name w:val="WW8Num1z0"/>
    <w:rsid w:val="003C6A4C"/>
  </w:style>
  <w:style w:type="character" w:customStyle="1" w:styleId="WW8Num1z1">
    <w:name w:val="WW8Num1z1"/>
    <w:rsid w:val="003C6A4C"/>
  </w:style>
  <w:style w:type="character" w:customStyle="1" w:styleId="WW8Num1z2">
    <w:name w:val="WW8Num1z2"/>
    <w:rsid w:val="003C6A4C"/>
  </w:style>
  <w:style w:type="character" w:customStyle="1" w:styleId="WW8Num1z3">
    <w:name w:val="WW8Num1z3"/>
    <w:rsid w:val="003C6A4C"/>
  </w:style>
  <w:style w:type="character" w:customStyle="1" w:styleId="WW8Num1z4">
    <w:name w:val="WW8Num1z4"/>
    <w:rsid w:val="003C6A4C"/>
  </w:style>
  <w:style w:type="character" w:customStyle="1" w:styleId="WW8Num1z5">
    <w:name w:val="WW8Num1z5"/>
    <w:rsid w:val="003C6A4C"/>
  </w:style>
  <w:style w:type="character" w:customStyle="1" w:styleId="WW8Num1z6">
    <w:name w:val="WW8Num1z6"/>
    <w:rsid w:val="003C6A4C"/>
  </w:style>
  <w:style w:type="character" w:customStyle="1" w:styleId="WW8Num1z7">
    <w:name w:val="WW8Num1z7"/>
    <w:rsid w:val="003C6A4C"/>
  </w:style>
  <w:style w:type="character" w:customStyle="1" w:styleId="WW8Num1z8">
    <w:name w:val="WW8Num1z8"/>
    <w:rsid w:val="003C6A4C"/>
  </w:style>
  <w:style w:type="character" w:customStyle="1" w:styleId="10">
    <w:name w:val="Προεπιλεγμένη γραμματοσειρά1"/>
    <w:rsid w:val="003C6A4C"/>
  </w:style>
  <w:style w:type="character" w:customStyle="1" w:styleId="a0">
    <w:name w:val="Χαρακτήρες σημείωσης τέλους"/>
    <w:rsid w:val="003C6A4C"/>
  </w:style>
  <w:style w:type="character" w:customStyle="1" w:styleId="a1">
    <w:name w:val="Χαρακτήρες υποσημείωσης"/>
    <w:rsid w:val="003C6A4C"/>
  </w:style>
  <w:style w:type="character" w:styleId="Hyperlink">
    <w:name w:val="Hyperlink"/>
    <w:rsid w:val="003C6A4C"/>
    <w:rPr>
      <w:color w:val="000080"/>
      <w:u w:val="single"/>
    </w:rPr>
  </w:style>
  <w:style w:type="character" w:customStyle="1" w:styleId="Char">
    <w:name w:val="Κεφαλίδα Char"/>
    <w:basedOn w:val="10"/>
    <w:uiPriority w:val="99"/>
    <w:rsid w:val="003C6A4C"/>
    <w:rPr>
      <w:rFonts w:ascii="Liberation Serif" w:eastAsia="DejaVu Sans" w:hAnsi="Liberation Serif" w:cs="Lohit Hindi"/>
      <w:sz w:val="24"/>
      <w:szCs w:val="24"/>
      <w:lang w:eastAsia="zh-CN" w:bidi="hi-IN"/>
    </w:rPr>
  </w:style>
  <w:style w:type="character" w:customStyle="1" w:styleId="Char0">
    <w:name w:val="Κείμενο πλαισίου Char"/>
    <w:basedOn w:val="10"/>
    <w:rsid w:val="003C6A4C"/>
    <w:rPr>
      <w:rFonts w:ascii="Tahoma" w:eastAsia="DejaVu Sans" w:hAnsi="Tahoma" w:cs="Mangal"/>
      <w:sz w:val="16"/>
      <w:szCs w:val="14"/>
      <w:lang w:eastAsia="zh-CN" w:bidi="hi-IN"/>
    </w:rPr>
  </w:style>
  <w:style w:type="character" w:customStyle="1" w:styleId="Char1">
    <w:name w:val="Υποσέλιδο Char"/>
    <w:basedOn w:val="10"/>
    <w:uiPriority w:val="99"/>
    <w:rsid w:val="003C6A4C"/>
    <w:rPr>
      <w:rFonts w:ascii="Liberation Serif" w:eastAsia="DejaVu Sans" w:hAnsi="Liberation Serif" w:cs="Lohit Hindi"/>
      <w:sz w:val="24"/>
      <w:szCs w:val="24"/>
      <w:lang w:eastAsia="zh-CN" w:bidi="hi-IN"/>
    </w:rPr>
  </w:style>
  <w:style w:type="paragraph" w:customStyle="1" w:styleId="a">
    <w:name w:val="Επικεφαλίδα"/>
    <w:basedOn w:val="Normal"/>
    <w:next w:val="BodyText"/>
    <w:rsid w:val="003C6A4C"/>
    <w:pPr>
      <w:keepNext/>
      <w:widowControl w:val="0"/>
      <w:suppressAutoHyphens/>
      <w:spacing w:before="240" w:after="283" w:line="240" w:lineRule="auto"/>
    </w:pPr>
    <w:rPr>
      <w:rFonts w:ascii="Albany" w:eastAsia="DejaVu Sans" w:hAnsi="Albany" w:cs="Albany"/>
      <w:sz w:val="28"/>
      <w:szCs w:val="26"/>
      <w:lang w:eastAsia="zh-CN" w:bidi="hi-IN"/>
    </w:rPr>
  </w:style>
  <w:style w:type="paragraph" w:styleId="BodyText">
    <w:name w:val="Body Text"/>
    <w:basedOn w:val="Normal"/>
    <w:link w:val="BodyTextChar"/>
    <w:rsid w:val="003C6A4C"/>
    <w:pPr>
      <w:widowControl w:val="0"/>
      <w:suppressAutoHyphens/>
      <w:spacing w:after="283" w:line="240" w:lineRule="auto"/>
    </w:pPr>
    <w:rPr>
      <w:rFonts w:ascii="Liberation Serif" w:eastAsia="DejaVu Sans" w:hAnsi="Liberation Serif" w:cs="Lohit Hindi"/>
      <w:sz w:val="24"/>
      <w:szCs w:val="24"/>
      <w:lang w:eastAsia="zh-CN" w:bidi="hi-IN"/>
    </w:rPr>
  </w:style>
  <w:style w:type="character" w:customStyle="1" w:styleId="BodyTextChar">
    <w:name w:val="Body Text Char"/>
    <w:basedOn w:val="DefaultParagraphFont"/>
    <w:link w:val="BodyText"/>
    <w:rsid w:val="003C6A4C"/>
    <w:rPr>
      <w:rFonts w:ascii="Liberation Serif" w:eastAsia="DejaVu Sans" w:hAnsi="Liberation Serif" w:cs="Lohit Hindi"/>
      <w:sz w:val="24"/>
      <w:szCs w:val="24"/>
      <w:lang w:eastAsia="zh-CN" w:bidi="hi-IN"/>
    </w:rPr>
  </w:style>
  <w:style w:type="paragraph" w:styleId="List">
    <w:name w:val="List"/>
    <w:basedOn w:val="BodyText"/>
    <w:rsid w:val="003C6A4C"/>
  </w:style>
  <w:style w:type="paragraph" w:styleId="Caption">
    <w:name w:val="caption"/>
    <w:basedOn w:val="Normal"/>
    <w:qFormat/>
    <w:rsid w:val="003C6A4C"/>
    <w:pPr>
      <w:widowControl w:val="0"/>
      <w:suppressLineNumbers/>
      <w:suppressAutoHyphens/>
      <w:spacing w:before="120" w:after="120" w:line="240" w:lineRule="auto"/>
    </w:pPr>
    <w:rPr>
      <w:rFonts w:ascii="Liberation Serif" w:eastAsia="DejaVu Sans" w:hAnsi="Liberation Serif" w:cs="Lohit Hindi"/>
      <w:i/>
      <w:iCs/>
      <w:sz w:val="24"/>
      <w:szCs w:val="24"/>
      <w:lang w:eastAsia="zh-CN" w:bidi="hi-IN"/>
    </w:rPr>
  </w:style>
  <w:style w:type="paragraph" w:customStyle="1" w:styleId="a2">
    <w:name w:val="Ευρετήριο"/>
    <w:basedOn w:val="Normal"/>
    <w:rsid w:val="003C6A4C"/>
    <w:pPr>
      <w:widowControl w:val="0"/>
      <w:suppressLineNumbers/>
      <w:suppressAutoHyphens/>
      <w:spacing w:after="0" w:line="240" w:lineRule="auto"/>
    </w:pPr>
    <w:rPr>
      <w:rFonts w:ascii="Liberation Serif" w:eastAsia="DejaVu Sans" w:hAnsi="Liberation Serif" w:cs="Lohit Hindi"/>
      <w:sz w:val="24"/>
      <w:szCs w:val="24"/>
      <w:lang w:eastAsia="zh-CN" w:bidi="hi-IN"/>
    </w:rPr>
  </w:style>
  <w:style w:type="paragraph" w:customStyle="1" w:styleId="11">
    <w:name w:val="Λεζάντα1"/>
    <w:basedOn w:val="Normal"/>
    <w:rsid w:val="003C6A4C"/>
    <w:pPr>
      <w:widowControl w:val="0"/>
      <w:suppressLineNumbers/>
      <w:suppressAutoHyphens/>
      <w:spacing w:before="120" w:after="120" w:line="240" w:lineRule="auto"/>
    </w:pPr>
    <w:rPr>
      <w:rFonts w:ascii="Liberation Serif" w:eastAsia="DejaVu Sans" w:hAnsi="Liberation Serif" w:cs="Lohit Hindi"/>
      <w:i/>
      <w:iCs/>
      <w:sz w:val="24"/>
      <w:szCs w:val="24"/>
      <w:lang w:eastAsia="zh-CN" w:bidi="hi-IN"/>
    </w:rPr>
  </w:style>
  <w:style w:type="paragraph" w:customStyle="1" w:styleId="a3">
    <w:name w:val="Οριζόντια γραμμή"/>
    <w:basedOn w:val="Normal"/>
    <w:next w:val="BodyText"/>
    <w:rsid w:val="003C6A4C"/>
    <w:pPr>
      <w:widowControl w:val="0"/>
      <w:pBdr>
        <w:bottom w:val="double" w:sz="3" w:space="0" w:color="808080"/>
      </w:pBdr>
      <w:suppressAutoHyphens/>
      <w:spacing w:after="283" w:line="240" w:lineRule="auto"/>
    </w:pPr>
    <w:rPr>
      <w:rFonts w:ascii="Liberation Serif" w:eastAsia="DejaVu Sans" w:hAnsi="Liberation Serif" w:cs="Lohit Hindi"/>
      <w:sz w:val="12"/>
      <w:szCs w:val="24"/>
      <w:lang w:eastAsia="zh-CN" w:bidi="hi-IN"/>
    </w:rPr>
  </w:style>
  <w:style w:type="paragraph" w:styleId="EnvelopeReturn">
    <w:name w:val="envelope return"/>
    <w:basedOn w:val="Normal"/>
    <w:rsid w:val="003C6A4C"/>
    <w:pPr>
      <w:widowControl w:val="0"/>
      <w:suppressAutoHyphens/>
      <w:spacing w:after="0" w:line="240" w:lineRule="auto"/>
    </w:pPr>
    <w:rPr>
      <w:rFonts w:ascii="Liberation Serif" w:eastAsia="DejaVu Sans" w:hAnsi="Liberation Serif" w:cs="Lohit Hindi"/>
      <w:i/>
      <w:sz w:val="24"/>
      <w:szCs w:val="24"/>
      <w:lang w:eastAsia="zh-CN" w:bidi="hi-IN"/>
    </w:rPr>
  </w:style>
  <w:style w:type="paragraph" w:customStyle="1" w:styleId="a4">
    <w:name w:val="Περιεχόμενα πίνακα"/>
    <w:basedOn w:val="BodyText"/>
    <w:rsid w:val="003C6A4C"/>
  </w:style>
  <w:style w:type="paragraph" w:styleId="Footer">
    <w:name w:val="footer"/>
    <w:basedOn w:val="Normal"/>
    <w:link w:val="FooterChar"/>
    <w:uiPriority w:val="99"/>
    <w:rsid w:val="003C6A4C"/>
    <w:pPr>
      <w:widowControl w:val="0"/>
      <w:suppressLineNumbers/>
      <w:tabs>
        <w:tab w:val="center" w:pos="4818"/>
        <w:tab w:val="right" w:pos="9637"/>
      </w:tabs>
      <w:suppressAutoHyphens/>
      <w:spacing w:after="0" w:line="240" w:lineRule="auto"/>
    </w:pPr>
    <w:rPr>
      <w:rFonts w:ascii="Liberation Serif" w:eastAsia="DejaVu Sans" w:hAnsi="Liberation Serif" w:cs="Lohit Hindi"/>
      <w:sz w:val="24"/>
      <w:szCs w:val="24"/>
      <w:lang w:eastAsia="zh-CN" w:bidi="hi-IN"/>
    </w:rPr>
  </w:style>
  <w:style w:type="character" w:customStyle="1" w:styleId="FooterChar">
    <w:name w:val="Footer Char"/>
    <w:basedOn w:val="DefaultParagraphFont"/>
    <w:link w:val="Footer"/>
    <w:uiPriority w:val="99"/>
    <w:rsid w:val="003C6A4C"/>
    <w:rPr>
      <w:rFonts w:ascii="Liberation Serif" w:eastAsia="DejaVu Sans" w:hAnsi="Liberation Serif" w:cs="Lohit Hindi"/>
      <w:sz w:val="24"/>
      <w:szCs w:val="24"/>
      <w:lang w:eastAsia="zh-CN" w:bidi="hi-IN"/>
    </w:rPr>
  </w:style>
  <w:style w:type="paragraph" w:styleId="Header">
    <w:name w:val="header"/>
    <w:basedOn w:val="Normal"/>
    <w:link w:val="HeaderChar"/>
    <w:uiPriority w:val="99"/>
    <w:rsid w:val="003C6A4C"/>
    <w:pPr>
      <w:widowControl w:val="0"/>
      <w:suppressLineNumbers/>
      <w:tabs>
        <w:tab w:val="center" w:pos="4818"/>
        <w:tab w:val="right" w:pos="9637"/>
      </w:tabs>
      <w:suppressAutoHyphens/>
      <w:spacing w:after="0" w:line="240" w:lineRule="auto"/>
    </w:pPr>
    <w:rPr>
      <w:rFonts w:ascii="Liberation Serif" w:eastAsia="DejaVu Sans" w:hAnsi="Liberation Serif" w:cs="Lohit Hindi"/>
      <w:sz w:val="24"/>
      <w:szCs w:val="24"/>
      <w:lang w:eastAsia="zh-CN" w:bidi="hi-IN"/>
    </w:rPr>
  </w:style>
  <w:style w:type="character" w:customStyle="1" w:styleId="HeaderChar">
    <w:name w:val="Header Char"/>
    <w:basedOn w:val="DefaultParagraphFont"/>
    <w:link w:val="Header"/>
    <w:uiPriority w:val="99"/>
    <w:rsid w:val="003C6A4C"/>
    <w:rPr>
      <w:rFonts w:ascii="Liberation Serif" w:eastAsia="DejaVu Sans" w:hAnsi="Liberation Serif" w:cs="Lohit Hindi"/>
      <w:sz w:val="24"/>
      <w:szCs w:val="24"/>
      <w:lang w:eastAsia="zh-CN" w:bidi="hi-IN"/>
    </w:rPr>
  </w:style>
  <w:style w:type="paragraph" w:customStyle="1" w:styleId="a5">
    <w:name w:val="Επικεφαλίδα πίνακα"/>
    <w:basedOn w:val="a4"/>
    <w:rsid w:val="003C6A4C"/>
    <w:pPr>
      <w:suppressLineNumbers/>
      <w:jc w:val="center"/>
    </w:pPr>
    <w:rPr>
      <w:b/>
      <w:bCs/>
    </w:rPr>
  </w:style>
  <w:style w:type="paragraph" w:customStyle="1" w:styleId="a6">
    <w:name w:val="Παραθέσεις"/>
    <w:basedOn w:val="Normal"/>
    <w:rsid w:val="003C6A4C"/>
    <w:pPr>
      <w:widowControl w:val="0"/>
      <w:suppressAutoHyphens/>
      <w:spacing w:after="283" w:line="240" w:lineRule="auto"/>
      <w:ind w:left="567" w:right="567"/>
    </w:pPr>
    <w:rPr>
      <w:rFonts w:ascii="Liberation Serif" w:eastAsia="DejaVu Sans" w:hAnsi="Liberation Serif" w:cs="Lohit Hindi"/>
      <w:sz w:val="24"/>
      <w:szCs w:val="24"/>
      <w:lang w:eastAsia="zh-CN" w:bidi="hi-IN"/>
    </w:rPr>
  </w:style>
  <w:style w:type="paragraph" w:styleId="Title">
    <w:name w:val="Title"/>
    <w:basedOn w:val="a"/>
    <w:next w:val="BodyText"/>
    <w:link w:val="TitleChar"/>
    <w:qFormat/>
    <w:rsid w:val="003C6A4C"/>
    <w:pPr>
      <w:jc w:val="center"/>
    </w:pPr>
    <w:rPr>
      <w:b/>
      <w:bCs/>
      <w:sz w:val="36"/>
      <w:szCs w:val="36"/>
    </w:rPr>
  </w:style>
  <w:style w:type="character" w:customStyle="1" w:styleId="TitleChar">
    <w:name w:val="Title Char"/>
    <w:basedOn w:val="DefaultParagraphFont"/>
    <w:link w:val="Title"/>
    <w:rsid w:val="003C6A4C"/>
    <w:rPr>
      <w:rFonts w:ascii="Albany" w:eastAsia="DejaVu Sans" w:hAnsi="Albany" w:cs="Albany"/>
      <w:b/>
      <w:bCs/>
      <w:sz w:val="36"/>
      <w:szCs w:val="36"/>
      <w:lang w:eastAsia="zh-CN" w:bidi="hi-IN"/>
    </w:rPr>
  </w:style>
  <w:style w:type="paragraph" w:styleId="Subtitle">
    <w:name w:val="Subtitle"/>
    <w:basedOn w:val="a"/>
    <w:next w:val="BodyText"/>
    <w:link w:val="SubtitleChar"/>
    <w:qFormat/>
    <w:rsid w:val="003C6A4C"/>
    <w:pPr>
      <w:jc w:val="center"/>
    </w:pPr>
    <w:rPr>
      <w:i/>
      <w:iCs/>
      <w:szCs w:val="28"/>
    </w:rPr>
  </w:style>
  <w:style w:type="character" w:customStyle="1" w:styleId="SubtitleChar">
    <w:name w:val="Subtitle Char"/>
    <w:basedOn w:val="DefaultParagraphFont"/>
    <w:link w:val="Subtitle"/>
    <w:rsid w:val="003C6A4C"/>
    <w:rPr>
      <w:rFonts w:ascii="Albany" w:eastAsia="DejaVu Sans" w:hAnsi="Albany" w:cs="Albany"/>
      <w:i/>
      <w:iCs/>
      <w:sz w:val="28"/>
      <w:szCs w:val="28"/>
      <w:lang w:eastAsia="zh-CN" w:bidi="hi-IN"/>
    </w:rPr>
  </w:style>
  <w:style w:type="paragraph" w:styleId="BalloonText">
    <w:name w:val="Balloon Text"/>
    <w:basedOn w:val="Normal"/>
    <w:link w:val="BalloonTextChar"/>
    <w:rsid w:val="003C6A4C"/>
    <w:pPr>
      <w:widowControl w:val="0"/>
      <w:suppressAutoHyphens/>
      <w:spacing w:after="0" w:line="240" w:lineRule="auto"/>
    </w:pPr>
    <w:rPr>
      <w:rFonts w:ascii="Tahoma" w:eastAsia="DejaVu Sans" w:hAnsi="Tahoma" w:cs="Mangal"/>
      <w:sz w:val="16"/>
      <w:szCs w:val="14"/>
      <w:lang w:eastAsia="zh-CN" w:bidi="hi-IN"/>
    </w:rPr>
  </w:style>
  <w:style w:type="character" w:customStyle="1" w:styleId="BalloonTextChar">
    <w:name w:val="Balloon Text Char"/>
    <w:basedOn w:val="DefaultParagraphFont"/>
    <w:link w:val="BalloonText"/>
    <w:rsid w:val="003C6A4C"/>
    <w:rPr>
      <w:rFonts w:ascii="Tahoma" w:eastAsia="DejaVu Sans"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3F2"/>
    <w:pPr>
      <w:spacing w:after="200" w:line="276" w:lineRule="auto"/>
    </w:pPr>
    <w:rPr>
      <w:sz w:val="22"/>
      <w:szCs w:val="22"/>
    </w:rPr>
  </w:style>
  <w:style w:type="paragraph" w:styleId="Heading1">
    <w:name w:val="heading 1"/>
    <w:basedOn w:val="a"/>
    <w:next w:val="BodyText"/>
    <w:link w:val="Heading1Char"/>
    <w:qFormat/>
    <w:rsid w:val="003C6A4C"/>
    <w:pPr>
      <w:outlineLvl w:val="0"/>
    </w:pPr>
    <w:rPr>
      <w:rFonts w:ascii="Thorndale" w:hAnsi="Thorndale" w:cs="Thorndale"/>
      <w:b/>
      <w:bCs/>
      <w:sz w:val="48"/>
      <w:szCs w:val="44"/>
    </w:rPr>
  </w:style>
  <w:style w:type="paragraph" w:styleId="Heading2">
    <w:name w:val="heading 2"/>
    <w:basedOn w:val="a"/>
    <w:next w:val="BodyText"/>
    <w:link w:val="Heading2Char"/>
    <w:qFormat/>
    <w:rsid w:val="003C6A4C"/>
    <w:pPr>
      <w:tabs>
        <w:tab w:val="num" w:pos="0"/>
      </w:tabs>
      <w:ind w:left="576" w:hanging="576"/>
      <w:outlineLvl w:val="1"/>
    </w:pPr>
    <w:rPr>
      <w:b/>
      <w:bCs/>
      <w:i/>
      <w:iCs/>
      <w:szCs w:val="28"/>
    </w:rPr>
  </w:style>
  <w:style w:type="paragraph" w:styleId="Heading3">
    <w:name w:val="heading 3"/>
    <w:basedOn w:val="a"/>
    <w:next w:val="BodyText"/>
    <w:link w:val="Heading3Char"/>
    <w:qFormat/>
    <w:rsid w:val="003C6A4C"/>
    <w:pPr>
      <w:tabs>
        <w:tab w:val="num" w:pos="0"/>
      </w:tabs>
      <w:ind w:left="720" w:hanging="720"/>
      <w:outlineLvl w:val="2"/>
    </w:pPr>
    <w:rPr>
      <w:b/>
      <w:bCs/>
      <w:szCs w:val="28"/>
    </w:rPr>
  </w:style>
  <w:style w:type="paragraph" w:styleId="Heading4">
    <w:name w:val="heading 4"/>
    <w:basedOn w:val="a"/>
    <w:next w:val="BodyText"/>
    <w:link w:val="Heading4Char"/>
    <w:qFormat/>
    <w:rsid w:val="003C6A4C"/>
    <w:pPr>
      <w:outlineLvl w:val="3"/>
    </w:pPr>
    <w:rPr>
      <w:rFonts w:ascii="Liberation Serif" w:hAnsi="Liberation Serif" w:cs="Lohit Hin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A4C"/>
    <w:rPr>
      <w:rFonts w:ascii="Thorndale" w:eastAsia="DejaVu Sans" w:hAnsi="Thorndale" w:cs="Thorndale"/>
      <w:b/>
      <w:bCs/>
      <w:sz w:val="48"/>
      <w:szCs w:val="44"/>
      <w:lang w:eastAsia="zh-CN" w:bidi="hi-IN"/>
    </w:rPr>
  </w:style>
  <w:style w:type="character" w:customStyle="1" w:styleId="Heading2Char">
    <w:name w:val="Heading 2 Char"/>
    <w:basedOn w:val="DefaultParagraphFont"/>
    <w:link w:val="Heading2"/>
    <w:rsid w:val="003C6A4C"/>
    <w:rPr>
      <w:rFonts w:ascii="Albany" w:eastAsia="DejaVu Sans" w:hAnsi="Albany" w:cs="Albany"/>
      <w:b/>
      <w:bCs/>
      <w:i/>
      <w:iCs/>
      <w:sz w:val="28"/>
      <w:szCs w:val="28"/>
      <w:lang w:eastAsia="zh-CN" w:bidi="hi-IN"/>
    </w:rPr>
  </w:style>
  <w:style w:type="character" w:customStyle="1" w:styleId="Heading3Char">
    <w:name w:val="Heading 3 Char"/>
    <w:basedOn w:val="DefaultParagraphFont"/>
    <w:link w:val="Heading3"/>
    <w:rsid w:val="003C6A4C"/>
    <w:rPr>
      <w:rFonts w:ascii="Albany" w:eastAsia="DejaVu Sans" w:hAnsi="Albany" w:cs="Albany"/>
      <w:b/>
      <w:bCs/>
      <w:sz w:val="28"/>
      <w:szCs w:val="28"/>
      <w:lang w:eastAsia="zh-CN" w:bidi="hi-IN"/>
    </w:rPr>
  </w:style>
  <w:style w:type="character" w:customStyle="1" w:styleId="Heading4Char">
    <w:name w:val="Heading 4 Char"/>
    <w:basedOn w:val="DefaultParagraphFont"/>
    <w:link w:val="Heading4"/>
    <w:rsid w:val="003C6A4C"/>
    <w:rPr>
      <w:rFonts w:ascii="Liberation Serif" w:eastAsia="DejaVu Sans" w:hAnsi="Liberation Serif" w:cs="Lohit Hindi"/>
      <w:b/>
      <w:bCs/>
      <w:sz w:val="24"/>
      <w:szCs w:val="24"/>
      <w:lang w:eastAsia="zh-CN" w:bidi="hi-IN"/>
    </w:rPr>
  </w:style>
  <w:style w:type="numbering" w:customStyle="1" w:styleId="1">
    <w:name w:val="Χωρίς λίστα1"/>
    <w:next w:val="NoList"/>
    <w:uiPriority w:val="99"/>
    <w:semiHidden/>
    <w:unhideWhenUsed/>
    <w:rsid w:val="003C6A4C"/>
  </w:style>
  <w:style w:type="character" w:customStyle="1" w:styleId="WW8Num1z0">
    <w:name w:val="WW8Num1z0"/>
    <w:rsid w:val="003C6A4C"/>
  </w:style>
  <w:style w:type="character" w:customStyle="1" w:styleId="WW8Num1z1">
    <w:name w:val="WW8Num1z1"/>
    <w:rsid w:val="003C6A4C"/>
  </w:style>
  <w:style w:type="character" w:customStyle="1" w:styleId="WW8Num1z2">
    <w:name w:val="WW8Num1z2"/>
    <w:rsid w:val="003C6A4C"/>
  </w:style>
  <w:style w:type="character" w:customStyle="1" w:styleId="WW8Num1z3">
    <w:name w:val="WW8Num1z3"/>
    <w:rsid w:val="003C6A4C"/>
  </w:style>
  <w:style w:type="character" w:customStyle="1" w:styleId="WW8Num1z4">
    <w:name w:val="WW8Num1z4"/>
    <w:rsid w:val="003C6A4C"/>
  </w:style>
  <w:style w:type="character" w:customStyle="1" w:styleId="WW8Num1z5">
    <w:name w:val="WW8Num1z5"/>
    <w:rsid w:val="003C6A4C"/>
  </w:style>
  <w:style w:type="character" w:customStyle="1" w:styleId="WW8Num1z6">
    <w:name w:val="WW8Num1z6"/>
    <w:rsid w:val="003C6A4C"/>
  </w:style>
  <w:style w:type="character" w:customStyle="1" w:styleId="WW8Num1z7">
    <w:name w:val="WW8Num1z7"/>
    <w:rsid w:val="003C6A4C"/>
  </w:style>
  <w:style w:type="character" w:customStyle="1" w:styleId="WW8Num1z8">
    <w:name w:val="WW8Num1z8"/>
    <w:rsid w:val="003C6A4C"/>
  </w:style>
  <w:style w:type="character" w:customStyle="1" w:styleId="10">
    <w:name w:val="Προεπιλεγμένη γραμματοσειρά1"/>
    <w:rsid w:val="003C6A4C"/>
  </w:style>
  <w:style w:type="character" w:customStyle="1" w:styleId="a0">
    <w:name w:val="Χαρακτήρες σημείωσης τέλους"/>
    <w:rsid w:val="003C6A4C"/>
  </w:style>
  <w:style w:type="character" w:customStyle="1" w:styleId="a1">
    <w:name w:val="Χαρακτήρες υποσημείωσης"/>
    <w:rsid w:val="003C6A4C"/>
  </w:style>
  <w:style w:type="character" w:styleId="Hyperlink">
    <w:name w:val="Hyperlink"/>
    <w:rsid w:val="003C6A4C"/>
    <w:rPr>
      <w:color w:val="000080"/>
      <w:u w:val="single"/>
    </w:rPr>
  </w:style>
  <w:style w:type="character" w:customStyle="1" w:styleId="Char">
    <w:name w:val="Κεφαλίδα Char"/>
    <w:basedOn w:val="10"/>
    <w:uiPriority w:val="99"/>
    <w:rsid w:val="003C6A4C"/>
    <w:rPr>
      <w:rFonts w:ascii="Liberation Serif" w:eastAsia="DejaVu Sans" w:hAnsi="Liberation Serif" w:cs="Lohit Hindi"/>
      <w:sz w:val="24"/>
      <w:szCs w:val="24"/>
      <w:lang w:eastAsia="zh-CN" w:bidi="hi-IN"/>
    </w:rPr>
  </w:style>
  <w:style w:type="character" w:customStyle="1" w:styleId="Char0">
    <w:name w:val="Κείμενο πλαισίου Char"/>
    <w:basedOn w:val="10"/>
    <w:rsid w:val="003C6A4C"/>
    <w:rPr>
      <w:rFonts w:ascii="Tahoma" w:eastAsia="DejaVu Sans" w:hAnsi="Tahoma" w:cs="Mangal"/>
      <w:sz w:val="16"/>
      <w:szCs w:val="14"/>
      <w:lang w:eastAsia="zh-CN" w:bidi="hi-IN"/>
    </w:rPr>
  </w:style>
  <w:style w:type="character" w:customStyle="1" w:styleId="Char1">
    <w:name w:val="Υποσέλιδο Char"/>
    <w:basedOn w:val="10"/>
    <w:uiPriority w:val="99"/>
    <w:rsid w:val="003C6A4C"/>
    <w:rPr>
      <w:rFonts w:ascii="Liberation Serif" w:eastAsia="DejaVu Sans" w:hAnsi="Liberation Serif" w:cs="Lohit Hindi"/>
      <w:sz w:val="24"/>
      <w:szCs w:val="24"/>
      <w:lang w:eastAsia="zh-CN" w:bidi="hi-IN"/>
    </w:rPr>
  </w:style>
  <w:style w:type="paragraph" w:customStyle="1" w:styleId="a">
    <w:name w:val="Επικεφαλίδα"/>
    <w:basedOn w:val="Normal"/>
    <w:next w:val="BodyText"/>
    <w:rsid w:val="003C6A4C"/>
    <w:pPr>
      <w:keepNext/>
      <w:widowControl w:val="0"/>
      <w:suppressAutoHyphens/>
      <w:spacing w:before="240" w:after="283" w:line="240" w:lineRule="auto"/>
    </w:pPr>
    <w:rPr>
      <w:rFonts w:ascii="Albany" w:eastAsia="DejaVu Sans" w:hAnsi="Albany" w:cs="Albany"/>
      <w:sz w:val="28"/>
      <w:szCs w:val="26"/>
      <w:lang w:eastAsia="zh-CN" w:bidi="hi-IN"/>
    </w:rPr>
  </w:style>
  <w:style w:type="paragraph" w:styleId="BodyText">
    <w:name w:val="Body Text"/>
    <w:basedOn w:val="Normal"/>
    <w:link w:val="BodyTextChar"/>
    <w:rsid w:val="003C6A4C"/>
    <w:pPr>
      <w:widowControl w:val="0"/>
      <w:suppressAutoHyphens/>
      <w:spacing w:after="283" w:line="240" w:lineRule="auto"/>
    </w:pPr>
    <w:rPr>
      <w:rFonts w:ascii="Liberation Serif" w:eastAsia="DejaVu Sans" w:hAnsi="Liberation Serif" w:cs="Lohit Hindi"/>
      <w:sz w:val="24"/>
      <w:szCs w:val="24"/>
      <w:lang w:eastAsia="zh-CN" w:bidi="hi-IN"/>
    </w:rPr>
  </w:style>
  <w:style w:type="character" w:customStyle="1" w:styleId="BodyTextChar">
    <w:name w:val="Body Text Char"/>
    <w:basedOn w:val="DefaultParagraphFont"/>
    <w:link w:val="BodyText"/>
    <w:rsid w:val="003C6A4C"/>
    <w:rPr>
      <w:rFonts w:ascii="Liberation Serif" w:eastAsia="DejaVu Sans" w:hAnsi="Liberation Serif" w:cs="Lohit Hindi"/>
      <w:sz w:val="24"/>
      <w:szCs w:val="24"/>
      <w:lang w:eastAsia="zh-CN" w:bidi="hi-IN"/>
    </w:rPr>
  </w:style>
  <w:style w:type="paragraph" w:styleId="List">
    <w:name w:val="List"/>
    <w:basedOn w:val="BodyText"/>
    <w:rsid w:val="003C6A4C"/>
  </w:style>
  <w:style w:type="paragraph" w:styleId="Caption">
    <w:name w:val="caption"/>
    <w:basedOn w:val="Normal"/>
    <w:qFormat/>
    <w:rsid w:val="003C6A4C"/>
    <w:pPr>
      <w:widowControl w:val="0"/>
      <w:suppressLineNumbers/>
      <w:suppressAutoHyphens/>
      <w:spacing w:before="120" w:after="120" w:line="240" w:lineRule="auto"/>
    </w:pPr>
    <w:rPr>
      <w:rFonts w:ascii="Liberation Serif" w:eastAsia="DejaVu Sans" w:hAnsi="Liberation Serif" w:cs="Lohit Hindi"/>
      <w:i/>
      <w:iCs/>
      <w:sz w:val="24"/>
      <w:szCs w:val="24"/>
      <w:lang w:eastAsia="zh-CN" w:bidi="hi-IN"/>
    </w:rPr>
  </w:style>
  <w:style w:type="paragraph" w:customStyle="1" w:styleId="a2">
    <w:name w:val="Ευρετήριο"/>
    <w:basedOn w:val="Normal"/>
    <w:rsid w:val="003C6A4C"/>
    <w:pPr>
      <w:widowControl w:val="0"/>
      <w:suppressLineNumbers/>
      <w:suppressAutoHyphens/>
      <w:spacing w:after="0" w:line="240" w:lineRule="auto"/>
    </w:pPr>
    <w:rPr>
      <w:rFonts w:ascii="Liberation Serif" w:eastAsia="DejaVu Sans" w:hAnsi="Liberation Serif" w:cs="Lohit Hindi"/>
      <w:sz w:val="24"/>
      <w:szCs w:val="24"/>
      <w:lang w:eastAsia="zh-CN" w:bidi="hi-IN"/>
    </w:rPr>
  </w:style>
  <w:style w:type="paragraph" w:customStyle="1" w:styleId="11">
    <w:name w:val="Λεζάντα1"/>
    <w:basedOn w:val="Normal"/>
    <w:rsid w:val="003C6A4C"/>
    <w:pPr>
      <w:widowControl w:val="0"/>
      <w:suppressLineNumbers/>
      <w:suppressAutoHyphens/>
      <w:spacing w:before="120" w:after="120" w:line="240" w:lineRule="auto"/>
    </w:pPr>
    <w:rPr>
      <w:rFonts w:ascii="Liberation Serif" w:eastAsia="DejaVu Sans" w:hAnsi="Liberation Serif" w:cs="Lohit Hindi"/>
      <w:i/>
      <w:iCs/>
      <w:sz w:val="24"/>
      <w:szCs w:val="24"/>
      <w:lang w:eastAsia="zh-CN" w:bidi="hi-IN"/>
    </w:rPr>
  </w:style>
  <w:style w:type="paragraph" w:customStyle="1" w:styleId="a3">
    <w:name w:val="Οριζόντια γραμμή"/>
    <w:basedOn w:val="Normal"/>
    <w:next w:val="BodyText"/>
    <w:rsid w:val="003C6A4C"/>
    <w:pPr>
      <w:widowControl w:val="0"/>
      <w:pBdr>
        <w:bottom w:val="double" w:sz="3" w:space="0" w:color="808080"/>
      </w:pBdr>
      <w:suppressAutoHyphens/>
      <w:spacing w:after="283" w:line="240" w:lineRule="auto"/>
    </w:pPr>
    <w:rPr>
      <w:rFonts w:ascii="Liberation Serif" w:eastAsia="DejaVu Sans" w:hAnsi="Liberation Serif" w:cs="Lohit Hindi"/>
      <w:sz w:val="12"/>
      <w:szCs w:val="24"/>
      <w:lang w:eastAsia="zh-CN" w:bidi="hi-IN"/>
    </w:rPr>
  </w:style>
  <w:style w:type="paragraph" w:styleId="EnvelopeReturn">
    <w:name w:val="envelope return"/>
    <w:basedOn w:val="Normal"/>
    <w:rsid w:val="003C6A4C"/>
    <w:pPr>
      <w:widowControl w:val="0"/>
      <w:suppressAutoHyphens/>
      <w:spacing w:after="0" w:line="240" w:lineRule="auto"/>
    </w:pPr>
    <w:rPr>
      <w:rFonts w:ascii="Liberation Serif" w:eastAsia="DejaVu Sans" w:hAnsi="Liberation Serif" w:cs="Lohit Hindi"/>
      <w:i/>
      <w:sz w:val="24"/>
      <w:szCs w:val="24"/>
      <w:lang w:eastAsia="zh-CN" w:bidi="hi-IN"/>
    </w:rPr>
  </w:style>
  <w:style w:type="paragraph" w:customStyle="1" w:styleId="a4">
    <w:name w:val="Περιεχόμενα πίνακα"/>
    <w:basedOn w:val="BodyText"/>
    <w:rsid w:val="003C6A4C"/>
  </w:style>
  <w:style w:type="paragraph" w:styleId="Footer">
    <w:name w:val="footer"/>
    <w:basedOn w:val="Normal"/>
    <w:link w:val="FooterChar"/>
    <w:uiPriority w:val="99"/>
    <w:rsid w:val="003C6A4C"/>
    <w:pPr>
      <w:widowControl w:val="0"/>
      <w:suppressLineNumbers/>
      <w:tabs>
        <w:tab w:val="center" w:pos="4818"/>
        <w:tab w:val="right" w:pos="9637"/>
      </w:tabs>
      <w:suppressAutoHyphens/>
      <w:spacing w:after="0" w:line="240" w:lineRule="auto"/>
    </w:pPr>
    <w:rPr>
      <w:rFonts w:ascii="Liberation Serif" w:eastAsia="DejaVu Sans" w:hAnsi="Liberation Serif" w:cs="Lohit Hindi"/>
      <w:sz w:val="24"/>
      <w:szCs w:val="24"/>
      <w:lang w:eastAsia="zh-CN" w:bidi="hi-IN"/>
    </w:rPr>
  </w:style>
  <w:style w:type="character" w:customStyle="1" w:styleId="FooterChar">
    <w:name w:val="Footer Char"/>
    <w:basedOn w:val="DefaultParagraphFont"/>
    <w:link w:val="Footer"/>
    <w:uiPriority w:val="99"/>
    <w:rsid w:val="003C6A4C"/>
    <w:rPr>
      <w:rFonts w:ascii="Liberation Serif" w:eastAsia="DejaVu Sans" w:hAnsi="Liberation Serif" w:cs="Lohit Hindi"/>
      <w:sz w:val="24"/>
      <w:szCs w:val="24"/>
      <w:lang w:eastAsia="zh-CN" w:bidi="hi-IN"/>
    </w:rPr>
  </w:style>
  <w:style w:type="paragraph" w:styleId="Header">
    <w:name w:val="header"/>
    <w:basedOn w:val="Normal"/>
    <w:link w:val="HeaderChar"/>
    <w:uiPriority w:val="99"/>
    <w:rsid w:val="003C6A4C"/>
    <w:pPr>
      <w:widowControl w:val="0"/>
      <w:suppressLineNumbers/>
      <w:tabs>
        <w:tab w:val="center" w:pos="4818"/>
        <w:tab w:val="right" w:pos="9637"/>
      </w:tabs>
      <w:suppressAutoHyphens/>
      <w:spacing w:after="0" w:line="240" w:lineRule="auto"/>
    </w:pPr>
    <w:rPr>
      <w:rFonts w:ascii="Liberation Serif" w:eastAsia="DejaVu Sans" w:hAnsi="Liberation Serif" w:cs="Lohit Hindi"/>
      <w:sz w:val="24"/>
      <w:szCs w:val="24"/>
      <w:lang w:eastAsia="zh-CN" w:bidi="hi-IN"/>
    </w:rPr>
  </w:style>
  <w:style w:type="character" w:customStyle="1" w:styleId="HeaderChar">
    <w:name w:val="Header Char"/>
    <w:basedOn w:val="DefaultParagraphFont"/>
    <w:link w:val="Header"/>
    <w:uiPriority w:val="99"/>
    <w:rsid w:val="003C6A4C"/>
    <w:rPr>
      <w:rFonts w:ascii="Liberation Serif" w:eastAsia="DejaVu Sans" w:hAnsi="Liberation Serif" w:cs="Lohit Hindi"/>
      <w:sz w:val="24"/>
      <w:szCs w:val="24"/>
      <w:lang w:eastAsia="zh-CN" w:bidi="hi-IN"/>
    </w:rPr>
  </w:style>
  <w:style w:type="paragraph" w:customStyle="1" w:styleId="a5">
    <w:name w:val="Επικεφαλίδα πίνακα"/>
    <w:basedOn w:val="a4"/>
    <w:rsid w:val="003C6A4C"/>
    <w:pPr>
      <w:suppressLineNumbers/>
      <w:jc w:val="center"/>
    </w:pPr>
    <w:rPr>
      <w:b/>
      <w:bCs/>
    </w:rPr>
  </w:style>
  <w:style w:type="paragraph" w:customStyle="1" w:styleId="a6">
    <w:name w:val="Παραθέσεις"/>
    <w:basedOn w:val="Normal"/>
    <w:rsid w:val="003C6A4C"/>
    <w:pPr>
      <w:widowControl w:val="0"/>
      <w:suppressAutoHyphens/>
      <w:spacing w:after="283" w:line="240" w:lineRule="auto"/>
      <w:ind w:left="567" w:right="567"/>
    </w:pPr>
    <w:rPr>
      <w:rFonts w:ascii="Liberation Serif" w:eastAsia="DejaVu Sans" w:hAnsi="Liberation Serif" w:cs="Lohit Hindi"/>
      <w:sz w:val="24"/>
      <w:szCs w:val="24"/>
      <w:lang w:eastAsia="zh-CN" w:bidi="hi-IN"/>
    </w:rPr>
  </w:style>
  <w:style w:type="paragraph" w:styleId="Title">
    <w:name w:val="Title"/>
    <w:basedOn w:val="a"/>
    <w:next w:val="BodyText"/>
    <w:link w:val="TitleChar"/>
    <w:qFormat/>
    <w:rsid w:val="003C6A4C"/>
    <w:pPr>
      <w:jc w:val="center"/>
    </w:pPr>
    <w:rPr>
      <w:b/>
      <w:bCs/>
      <w:sz w:val="36"/>
      <w:szCs w:val="36"/>
    </w:rPr>
  </w:style>
  <w:style w:type="character" w:customStyle="1" w:styleId="TitleChar">
    <w:name w:val="Title Char"/>
    <w:basedOn w:val="DefaultParagraphFont"/>
    <w:link w:val="Title"/>
    <w:rsid w:val="003C6A4C"/>
    <w:rPr>
      <w:rFonts w:ascii="Albany" w:eastAsia="DejaVu Sans" w:hAnsi="Albany" w:cs="Albany"/>
      <w:b/>
      <w:bCs/>
      <w:sz w:val="36"/>
      <w:szCs w:val="36"/>
      <w:lang w:eastAsia="zh-CN" w:bidi="hi-IN"/>
    </w:rPr>
  </w:style>
  <w:style w:type="paragraph" w:styleId="Subtitle">
    <w:name w:val="Subtitle"/>
    <w:basedOn w:val="a"/>
    <w:next w:val="BodyText"/>
    <w:link w:val="SubtitleChar"/>
    <w:qFormat/>
    <w:rsid w:val="003C6A4C"/>
    <w:pPr>
      <w:jc w:val="center"/>
    </w:pPr>
    <w:rPr>
      <w:i/>
      <w:iCs/>
      <w:szCs w:val="28"/>
    </w:rPr>
  </w:style>
  <w:style w:type="character" w:customStyle="1" w:styleId="SubtitleChar">
    <w:name w:val="Subtitle Char"/>
    <w:basedOn w:val="DefaultParagraphFont"/>
    <w:link w:val="Subtitle"/>
    <w:rsid w:val="003C6A4C"/>
    <w:rPr>
      <w:rFonts w:ascii="Albany" w:eastAsia="DejaVu Sans" w:hAnsi="Albany" w:cs="Albany"/>
      <w:i/>
      <w:iCs/>
      <w:sz w:val="28"/>
      <w:szCs w:val="28"/>
      <w:lang w:eastAsia="zh-CN" w:bidi="hi-IN"/>
    </w:rPr>
  </w:style>
  <w:style w:type="paragraph" w:styleId="BalloonText">
    <w:name w:val="Balloon Text"/>
    <w:basedOn w:val="Normal"/>
    <w:link w:val="BalloonTextChar"/>
    <w:rsid w:val="003C6A4C"/>
    <w:pPr>
      <w:widowControl w:val="0"/>
      <w:suppressAutoHyphens/>
      <w:spacing w:after="0" w:line="240" w:lineRule="auto"/>
    </w:pPr>
    <w:rPr>
      <w:rFonts w:ascii="Tahoma" w:eastAsia="DejaVu Sans" w:hAnsi="Tahoma" w:cs="Mangal"/>
      <w:sz w:val="16"/>
      <w:szCs w:val="14"/>
      <w:lang w:eastAsia="zh-CN" w:bidi="hi-IN"/>
    </w:rPr>
  </w:style>
  <w:style w:type="character" w:customStyle="1" w:styleId="BalloonTextChar">
    <w:name w:val="Balloon Text Char"/>
    <w:basedOn w:val="DefaultParagraphFont"/>
    <w:link w:val="BalloonText"/>
    <w:rsid w:val="003C6A4C"/>
    <w:rPr>
      <w:rFonts w:ascii="Tahoma" w:eastAsia="DejaVu Sans"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taxheaven.gr/laws/law/index/law/262" TargetMode="External"/><Relationship Id="rId26" Type="http://schemas.openxmlformats.org/officeDocument/2006/relationships/hyperlink" Target="http://www.taxheaven.gr/laws/law/index/law/3" TargetMode="External"/><Relationship Id="rId39" Type="http://schemas.openxmlformats.org/officeDocument/2006/relationships/theme" Target="theme/theme1.xml"/><Relationship Id="rId21" Type="http://schemas.openxmlformats.org/officeDocument/2006/relationships/hyperlink" Target="http://www.taxheaven.gr/laws/law/index/law/5"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creativecommons.org/licenses/by-nc-nd/3.0/deed.el" TargetMode="External"/><Relationship Id="rId17" Type="http://schemas.openxmlformats.org/officeDocument/2006/relationships/hyperlink" Target="http://www.taxheaven.gr/laws/law/index/law/7" TargetMode="External"/><Relationship Id="rId25" Type="http://schemas.openxmlformats.org/officeDocument/2006/relationships/hyperlink" Target="http://www.taxheaven.gr/laws/law/index/law/29" TargetMode="External"/><Relationship Id="rId33" Type="http://schemas.openxmlformats.org/officeDocument/2006/relationships/hyperlink" Target="http://www.taxheaven.gr/laws/law/index/law/14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axheaven.gr/laws/law/index/law/262" TargetMode="External"/><Relationship Id="rId20" Type="http://schemas.openxmlformats.org/officeDocument/2006/relationships/hyperlink" Target="http://www.taxheaven.gr/laws/law/index/law/5" TargetMode="External"/><Relationship Id="rId29" Type="http://schemas.openxmlformats.org/officeDocument/2006/relationships/hyperlink" Target="http://www.taxheaven.gr/laws/law/index/law/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taxheaven.gr/laws/law/index/law/31" TargetMode="External"/><Relationship Id="rId32" Type="http://schemas.openxmlformats.org/officeDocument/2006/relationships/hyperlink" Target="http://www.taxheaven.gr/laws/law/index/law/170" TargetMode="External"/><Relationship Id="rId37"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hyperlink" Target="http://www.taxheaven.gr/laws/law/index/law/86" TargetMode="External"/><Relationship Id="rId28" Type="http://schemas.openxmlformats.org/officeDocument/2006/relationships/hyperlink" Target="http://www.taxheaven.gr/laws/law/index/law/411" TargetMode="External"/><Relationship Id="rId36" Type="http://schemas.openxmlformats.org/officeDocument/2006/relationships/header" Target="header2.xml"/><Relationship Id="rId10" Type="http://schemas.openxmlformats.org/officeDocument/2006/relationships/hyperlink" Target="http://www.teilar.gr/" TargetMode="External"/><Relationship Id="rId19" Type="http://schemas.openxmlformats.org/officeDocument/2006/relationships/hyperlink" Target="http://www.taxheaven.gr/laws/law/index/law/204" TargetMode="External"/><Relationship Id="rId31" Type="http://schemas.openxmlformats.org/officeDocument/2006/relationships/hyperlink" Target="http://www.taxheaven.gr/laws/law/index/law/36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 Id="rId22" Type="http://schemas.openxmlformats.org/officeDocument/2006/relationships/hyperlink" Target="http://www.taxheaven.gr/laws/law/index/law/334" TargetMode="External"/><Relationship Id="rId27" Type="http://schemas.openxmlformats.org/officeDocument/2006/relationships/hyperlink" Target="http://www.taxheaven.gr/laws/law/index/law/7" TargetMode="External"/><Relationship Id="rId30" Type="http://schemas.openxmlformats.org/officeDocument/2006/relationships/hyperlink" Target="http://www.taxheaven.gr/laws/law/index/law/204"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31E2-EA39-4489-9C46-80D34E0DD2F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6E5067A9-ABBE-4E79-A096-3DF950C4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24532</Words>
  <Characters>142118</Characters>
  <Application>Microsoft Office Word</Application>
  <DocSecurity>0</DocSecurity>
  <Lines>3009</Lines>
  <Paragraphs>841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167002</CharactersWithSpaces>
  <SharedDoc>false</SharedDoc>
  <HLinks>
    <vt:vector size="126" baseType="variant">
      <vt:variant>
        <vt:i4>1704056</vt:i4>
      </vt:variant>
      <vt:variant>
        <vt:i4>60</vt:i4>
      </vt:variant>
      <vt:variant>
        <vt:i4>0</vt:i4>
      </vt:variant>
      <vt:variant>
        <vt:i4>5</vt:i4>
      </vt:variant>
      <vt:variant>
        <vt:lpwstr>http://www.taxheaven.gr/laws/law/index/law/146</vt:lpwstr>
      </vt:variant>
      <vt:variant>
        <vt:lpwstr>_blank</vt:lpwstr>
      </vt:variant>
      <vt:variant>
        <vt:i4>1835131</vt:i4>
      </vt:variant>
      <vt:variant>
        <vt:i4>57</vt:i4>
      </vt:variant>
      <vt:variant>
        <vt:i4>0</vt:i4>
      </vt:variant>
      <vt:variant>
        <vt:i4>5</vt:i4>
      </vt:variant>
      <vt:variant>
        <vt:lpwstr>http://www.taxheaven.gr/laws/law/index/law/170</vt:lpwstr>
      </vt:variant>
      <vt:variant>
        <vt:lpwstr>_blank</vt:lpwstr>
      </vt:variant>
      <vt:variant>
        <vt:i4>1572986</vt:i4>
      </vt:variant>
      <vt:variant>
        <vt:i4>54</vt:i4>
      </vt:variant>
      <vt:variant>
        <vt:i4>0</vt:i4>
      </vt:variant>
      <vt:variant>
        <vt:i4>5</vt:i4>
      </vt:variant>
      <vt:variant>
        <vt:lpwstr>http://www.taxheaven.gr/laws/law/index/law/366</vt:lpwstr>
      </vt:variant>
      <vt:variant>
        <vt:lpwstr>_blank</vt:lpwstr>
      </vt:variant>
      <vt:variant>
        <vt:i4>1769596</vt:i4>
      </vt:variant>
      <vt:variant>
        <vt:i4>51</vt:i4>
      </vt:variant>
      <vt:variant>
        <vt:i4>0</vt:i4>
      </vt:variant>
      <vt:variant>
        <vt:i4>5</vt:i4>
      </vt:variant>
      <vt:variant>
        <vt:lpwstr>http://www.taxheaven.gr/laws/law/index/law/204</vt:lpwstr>
      </vt:variant>
      <vt:variant>
        <vt:lpwstr>_blank</vt:lpwstr>
      </vt:variant>
      <vt:variant>
        <vt:i4>2752588</vt:i4>
      </vt:variant>
      <vt:variant>
        <vt:i4>48</vt:i4>
      </vt:variant>
      <vt:variant>
        <vt:i4>0</vt:i4>
      </vt:variant>
      <vt:variant>
        <vt:i4>5</vt:i4>
      </vt:variant>
      <vt:variant>
        <vt:lpwstr>http://www.taxheaven.gr/laws/law/index/law/7</vt:lpwstr>
      </vt:variant>
      <vt:variant>
        <vt:lpwstr>_blank</vt:lpwstr>
      </vt:variant>
      <vt:variant>
        <vt:i4>1572989</vt:i4>
      </vt:variant>
      <vt:variant>
        <vt:i4>45</vt:i4>
      </vt:variant>
      <vt:variant>
        <vt:i4>0</vt:i4>
      </vt:variant>
      <vt:variant>
        <vt:i4>5</vt:i4>
      </vt:variant>
      <vt:variant>
        <vt:lpwstr>http://www.taxheaven.gr/laws/law/index/law/411</vt:lpwstr>
      </vt:variant>
      <vt:variant>
        <vt:lpwstr>_blank</vt:lpwstr>
      </vt:variant>
      <vt:variant>
        <vt:i4>2752588</vt:i4>
      </vt:variant>
      <vt:variant>
        <vt:i4>42</vt:i4>
      </vt:variant>
      <vt:variant>
        <vt:i4>0</vt:i4>
      </vt:variant>
      <vt:variant>
        <vt:i4>5</vt:i4>
      </vt:variant>
      <vt:variant>
        <vt:lpwstr>http://www.taxheaven.gr/laws/law/index/law/7</vt:lpwstr>
      </vt:variant>
      <vt:variant>
        <vt:lpwstr>_blank</vt:lpwstr>
      </vt:variant>
      <vt:variant>
        <vt:i4>3014732</vt:i4>
      </vt:variant>
      <vt:variant>
        <vt:i4>39</vt:i4>
      </vt:variant>
      <vt:variant>
        <vt:i4>0</vt:i4>
      </vt:variant>
      <vt:variant>
        <vt:i4>5</vt:i4>
      </vt:variant>
      <vt:variant>
        <vt:lpwstr>http://www.taxheaven.gr/laws/law/index/law/3</vt:lpwstr>
      </vt:variant>
      <vt:variant>
        <vt:lpwstr>_blank</vt:lpwstr>
      </vt:variant>
      <vt:variant>
        <vt:i4>3080268</vt:i4>
      </vt:variant>
      <vt:variant>
        <vt:i4>36</vt:i4>
      </vt:variant>
      <vt:variant>
        <vt:i4>0</vt:i4>
      </vt:variant>
      <vt:variant>
        <vt:i4>5</vt:i4>
      </vt:variant>
      <vt:variant>
        <vt:lpwstr>http://www.taxheaven.gr/laws/law/index/law/29</vt:lpwstr>
      </vt:variant>
      <vt:variant>
        <vt:lpwstr>_blank</vt:lpwstr>
      </vt:variant>
      <vt:variant>
        <vt:i4>3014732</vt:i4>
      </vt:variant>
      <vt:variant>
        <vt:i4>33</vt:i4>
      </vt:variant>
      <vt:variant>
        <vt:i4>0</vt:i4>
      </vt:variant>
      <vt:variant>
        <vt:i4>5</vt:i4>
      </vt:variant>
      <vt:variant>
        <vt:lpwstr>http://www.taxheaven.gr/laws/law/index/law/31</vt:lpwstr>
      </vt:variant>
      <vt:variant>
        <vt:lpwstr>_blank</vt:lpwstr>
      </vt:variant>
      <vt:variant>
        <vt:i4>2424908</vt:i4>
      </vt:variant>
      <vt:variant>
        <vt:i4>30</vt:i4>
      </vt:variant>
      <vt:variant>
        <vt:i4>0</vt:i4>
      </vt:variant>
      <vt:variant>
        <vt:i4>5</vt:i4>
      </vt:variant>
      <vt:variant>
        <vt:lpwstr>http://www.taxheaven.gr/laws/law/index/law/86</vt:lpwstr>
      </vt:variant>
      <vt:variant>
        <vt:lpwstr>_blank</vt:lpwstr>
      </vt:variant>
      <vt:variant>
        <vt:i4>1704063</vt:i4>
      </vt:variant>
      <vt:variant>
        <vt:i4>27</vt:i4>
      </vt:variant>
      <vt:variant>
        <vt:i4>0</vt:i4>
      </vt:variant>
      <vt:variant>
        <vt:i4>5</vt:i4>
      </vt:variant>
      <vt:variant>
        <vt:lpwstr>http://www.taxheaven.gr/laws/law/index/law/334</vt:lpwstr>
      </vt:variant>
      <vt:variant>
        <vt:lpwstr>_blank</vt:lpwstr>
      </vt:variant>
      <vt:variant>
        <vt:i4>2621516</vt:i4>
      </vt:variant>
      <vt:variant>
        <vt:i4>24</vt:i4>
      </vt:variant>
      <vt:variant>
        <vt:i4>0</vt:i4>
      </vt:variant>
      <vt:variant>
        <vt:i4>5</vt:i4>
      </vt:variant>
      <vt:variant>
        <vt:lpwstr>http://www.taxheaven.gr/laws/law/index/law/5</vt:lpwstr>
      </vt:variant>
      <vt:variant>
        <vt:lpwstr>_blank</vt:lpwstr>
      </vt:variant>
      <vt:variant>
        <vt:i4>2621516</vt:i4>
      </vt:variant>
      <vt:variant>
        <vt:i4>21</vt:i4>
      </vt:variant>
      <vt:variant>
        <vt:i4>0</vt:i4>
      </vt:variant>
      <vt:variant>
        <vt:i4>5</vt:i4>
      </vt:variant>
      <vt:variant>
        <vt:lpwstr>http://www.taxheaven.gr/laws/law/index/law/5</vt:lpwstr>
      </vt:variant>
      <vt:variant>
        <vt:lpwstr>_blank</vt:lpwstr>
      </vt:variant>
      <vt:variant>
        <vt:i4>1769596</vt:i4>
      </vt:variant>
      <vt:variant>
        <vt:i4>18</vt:i4>
      </vt:variant>
      <vt:variant>
        <vt:i4>0</vt:i4>
      </vt:variant>
      <vt:variant>
        <vt:i4>5</vt:i4>
      </vt:variant>
      <vt:variant>
        <vt:lpwstr>http://www.taxheaven.gr/laws/law/index/law/204</vt:lpwstr>
      </vt:variant>
      <vt:variant>
        <vt:lpwstr>_blank</vt:lpwstr>
      </vt:variant>
      <vt:variant>
        <vt:i4>1900666</vt:i4>
      </vt:variant>
      <vt:variant>
        <vt:i4>15</vt:i4>
      </vt:variant>
      <vt:variant>
        <vt:i4>0</vt:i4>
      </vt:variant>
      <vt:variant>
        <vt:i4>5</vt:i4>
      </vt:variant>
      <vt:variant>
        <vt:lpwstr>http://www.taxheaven.gr/laws/law/index/law/262</vt:lpwstr>
      </vt:variant>
      <vt:variant>
        <vt:lpwstr>_blank</vt:lpwstr>
      </vt:variant>
      <vt:variant>
        <vt:i4>2752588</vt:i4>
      </vt:variant>
      <vt:variant>
        <vt:i4>12</vt:i4>
      </vt:variant>
      <vt:variant>
        <vt:i4>0</vt:i4>
      </vt:variant>
      <vt:variant>
        <vt:i4>5</vt:i4>
      </vt:variant>
      <vt:variant>
        <vt:lpwstr>http://www.taxheaven.gr/laws/law/index/law/7</vt:lpwstr>
      </vt:variant>
      <vt:variant>
        <vt:lpwstr>_blank</vt:lpwstr>
      </vt:variant>
      <vt:variant>
        <vt:i4>1900666</vt:i4>
      </vt:variant>
      <vt:variant>
        <vt:i4>9</vt:i4>
      </vt:variant>
      <vt:variant>
        <vt:i4>0</vt:i4>
      </vt:variant>
      <vt:variant>
        <vt:i4>5</vt:i4>
      </vt:variant>
      <vt:variant>
        <vt:lpwstr>http://www.taxheaven.gr/laws/law/index/law/262</vt:lpwstr>
      </vt:variant>
      <vt:variant>
        <vt:lpwstr>_blank</vt:lpwstr>
      </vt: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11</dc:title>
  <dc:subject/>
  <dc:creator>sv</dc:creator>
  <cp:keywords/>
  <dc:description/>
  <cp:lastModifiedBy>chris</cp:lastModifiedBy>
  <cp:revision>5</cp:revision>
  <cp:lastPrinted>2013-11-23T09:06:00Z</cp:lastPrinted>
  <dcterms:created xsi:type="dcterms:W3CDTF">2016-01-25T13:45:00Z</dcterms:created>
  <dcterms:modified xsi:type="dcterms:W3CDTF">2016-01-25T14:15:00Z</dcterms:modified>
</cp:coreProperties>
</file>