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80" w:rsidRPr="0095739D" w:rsidRDefault="00495A80" w:rsidP="00495A80">
      <w:pPr>
        <w:spacing w:after="1440" w:line="240" w:lineRule="auto"/>
        <w:rPr>
          <w:lang w:val="en-US"/>
        </w:rPr>
      </w:pPr>
      <w:bookmarkStart w:id="0" w:name="_Toc367100747"/>
      <w:bookmarkStart w:id="1" w:name="_Toc367101036"/>
      <w:bookmarkStart w:id="2" w:name="_Toc367101078"/>
      <w:bookmarkStart w:id="3" w:name="_Toc367132085"/>
    </w:p>
    <w:p w:rsidR="00495A80" w:rsidRPr="00397133" w:rsidRDefault="00114978" w:rsidP="00495A80">
      <w:pPr>
        <w:pBdr>
          <w:bottom w:val="single" w:sz="24" w:space="1" w:color="auto"/>
        </w:pBdr>
        <w:tabs>
          <w:tab w:val="left" w:pos="6660"/>
        </w:tabs>
        <w:rPr>
          <w:sz w:val="48"/>
        </w:rPr>
      </w:pPr>
      <w:r>
        <w:rPr>
          <w:noProof/>
          <w:sz w:val="180"/>
          <w:lang w:eastAsia="el-GR"/>
        </w:rPr>
        <w:drawing>
          <wp:inline distT="0" distB="0" distL="0" distR="0">
            <wp:extent cx="4155440" cy="1437640"/>
            <wp:effectExtent l="0" t="0" r="0" b="0"/>
            <wp:docPr id="5" name="Εικόνα 1" descr="Λογότυπο Τεχνολογικό Εκπαιδευτικό Ίδρυμα Θεσσαλίας">
              <a:hlinkClick xmlns:a="http://schemas.openxmlformats.org/drawingml/2006/main" r:id="rId9"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9" tooltip="Μετάβαση στην ιστοσελίδα του Ιδρύματος"/>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5440" cy="1437640"/>
                    </a:xfrm>
                    <a:prstGeom prst="rect">
                      <a:avLst/>
                    </a:prstGeom>
                    <a:noFill/>
                    <a:ln>
                      <a:noFill/>
                    </a:ln>
                  </pic:spPr>
                </pic:pic>
              </a:graphicData>
            </a:graphic>
          </wp:inline>
        </w:drawing>
      </w:r>
    </w:p>
    <w:p w:rsidR="00495A80" w:rsidRPr="00397133" w:rsidRDefault="00495A80" w:rsidP="00495A80">
      <w:pPr>
        <w:pBdr>
          <w:bottom w:val="single" w:sz="24" w:space="1" w:color="auto"/>
        </w:pBdr>
        <w:tabs>
          <w:tab w:val="left" w:pos="6660"/>
        </w:tabs>
        <w:rPr>
          <w:sz w:val="20"/>
        </w:rPr>
      </w:pPr>
    </w:p>
    <w:p w:rsidR="00495A80" w:rsidRPr="0095739D" w:rsidRDefault="00495A80" w:rsidP="00495A80">
      <w:pPr>
        <w:spacing w:after="720" w:line="240" w:lineRule="auto"/>
      </w:pPr>
    </w:p>
    <w:p w:rsidR="00495A80" w:rsidRDefault="005D6149" w:rsidP="00495A80">
      <w:pPr>
        <w:pStyle w:val="Heading1"/>
      </w:pPr>
      <w:r>
        <w:t xml:space="preserve">Φορολογική Λογιστική </w:t>
      </w:r>
      <w:bookmarkStart w:id="4" w:name="_GoBack"/>
      <w:bookmarkEnd w:id="4"/>
      <w:r w:rsidR="00495A80" w:rsidRPr="00AE1A34">
        <w:t xml:space="preserve"> (Φ.Π.Α.)</w:t>
      </w:r>
    </w:p>
    <w:p w:rsidR="00495A80" w:rsidRPr="00AE1A34" w:rsidRDefault="00495A80" w:rsidP="00495A80"/>
    <w:p w:rsidR="00495A80" w:rsidRPr="00495A80" w:rsidRDefault="00495A80" w:rsidP="00495A80">
      <w:pPr>
        <w:spacing w:line="240" w:lineRule="auto"/>
        <w:rPr>
          <w:sz w:val="28"/>
        </w:rPr>
      </w:pPr>
      <w:r>
        <w:rPr>
          <w:b/>
          <w:sz w:val="28"/>
        </w:rPr>
        <w:t>Ενότητα 6</w:t>
      </w:r>
      <w:r w:rsidRPr="00092525">
        <w:rPr>
          <w:b/>
          <w:sz w:val="28"/>
        </w:rPr>
        <w:t xml:space="preserve">: </w:t>
      </w:r>
      <w:r>
        <w:rPr>
          <w:sz w:val="28"/>
        </w:rPr>
        <w:t>Ενδοκοινοτικές Συναλλαγές</w:t>
      </w:r>
    </w:p>
    <w:p w:rsidR="00495A80" w:rsidRPr="00092525" w:rsidRDefault="00495A80" w:rsidP="00495A80">
      <w:pPr>
        <w:spacing w:line="240" w:lineRule="auto"/>
        <w:rPr>
          <w:sz w:val="28"/>
        </w:rPr>
      </w:pPr>
      <w:r w:rsidRPr="00092525">
        <w:rPr>
          <w:sz w:val="28"/>
        </w:rPr>
        <w:t xml:space="preserve">Διδάσκων: </w:t>
      </w:r>
      <w:r w:rsidRPr="00994E28">
        <w:rPr>
          <w:sz w:val="28"/>
        </w:rPr>
        <w:t>Παπαγεωργίου Γεώργιος</w:t>
      </w:r>
      <w:r w:rsidRPr="00092525">
        <w:rPr>
          <w:sz w:val="28"/>
        </w:rPr>
        <w:t xml:space="preserve">, </w:t>
      </w:r>
      <w:r>
        <w:rPr>
          <w:sz w:val="28"/>
        </w:rPr>
        <w:t>Έκτακτος</w:t>
      </w:r>
      <w:r w:rsidRPr="00092525">
        <w:rPr>
          <w:sz w:val="28"/>
        </w:rPr>
        <w:t xml:space="preserve"> Καθηγητής.</w:t>
      </w:r>
    </w:p>
    <w:p w:rsidR="00495A80" w:rsidRPr="00397133" w:rsidRDefault="00495A80" w:rsidP="00495A80">
      <w:pPr>
        <w:pBdr>
          <w:bottom w:val="single" w:sz="24" w:space="1" w:color="auto"/>
        </w:pBdr>
        <w:spacing w:line="240" w:lineRule="auto"/>
        <w:rPr>
          <w:sz w:val="20"/>
        </w:rPr>
      </w:pPr>
      <w:r w:rsidRPr="00994E28">
        <w:rPr>
          <w:sz w:val="28"/>
        </w:rPr>
        <w:t>Τμήμα Λογιστικής και Χρηματοοικονομικής</w:t>
      </w:r>
      <w:r>
        <w:rPr>
          <w:sz w:val="28"/>
        </w:rPr>
        <w:t xml:space="preserve"> ΤΕΙ Θεσσαλίας</w:t>
      </w:r>
    </w:p>
    <w:p w:rsidR="00495A80" w:rsidRPr="00381121" w:rsidRDefault="00495A80" w:rsidP="00495A80">
      <w:pPr>
        <w:rPr>
          <w:b/>
          <w:sz w:val="36"/>
          <w:lang w:val="en-US" w:bidi="en-US"/>
        </w:rPr>
      </w:pPr>
      <w:bookmarkStart w:id="5" w:name="_Toc367176340"/>
      <w:r w:rsidRPr="00397133">
        <w:rPr>
          <w:lang w:bidi="en-US"/>
        </w:rPr>
        <w:br w:type="page"/>
      </w:r>
      <w:bookmarkEnd w:id="5"/>
      <w:r w:rsidRPr="00381121">
        <w:rPr>
          <w:b/>
          <w:sz w:val="36"/>
          <w:lang w:bidi="en-US"/>
        </w:rPr>
        <w:lastRenderedPageBreak/>
        <w:t>Άδειες χρήσης</w:t>
      </w:r>
      <w:bookmarkEnd w:id="0"/>
      <w:bookmarkEnd w:id="1"/>
      <w:bookmarkEnd w:id="2"/>
      <w:bookmarkEnd w:id="3"/>
      <w:r w:rsidRPr="00381121">
        <w:rPr>
          <w:b/>
          <w:sz w:val="36"/>
          <w:lang w:val="en-US" w:bidi="en-US"/>
        </w:rPr>
        <w:t>.</w:t>
      </w:r>
    </w:p>
    <w:p w:rsidR="00495A80" w:rsidRPr="003A5298" w:rsidRDefault="00495A80" w:rsidP="00495A80">
      <w:pPr>
        <w:spacing w:after="0" w:line="240" w:lineRule="auto"/>
        <w:rPr>
          <w:lang w:val="en-US" w:bidi="en-US"/>
        </w:rPr>
      </w:pPr>
    </w:p>
    <w:p w:rsidR="00495A80" w:rsidRPr="00E653BE" w:rsidRDefault="00495A80" w:rsidP="00495A80">
      <w:pPr>
        <w:numPr>
          <w:ilvl w:val="0"/>
          <w:numId w:val="31"/>
        </w:numPr>
        <w:rPr>
          <w:lang w:bidi="en-US"/>
        </w:rPr>
      </w:pPr>
      <w:r w:rsidRPr="003A5298">
        <w:rPr>
          <w:lang w:bidi="en-US"/>
        </w:rPr>
        <w:t xml:space="preserve">Το παρόν εκπαιδευτικό υλικό υπόκειται σε άδειες χρήσης </w:t>
      </w:r>
      <w:r w:rsidRPr="00381121">
        <w:rPr>
          <w:lang w:val="en-US" w:bidi="en-US"/>
        </w:rPr>
        <w:t>Creative</w:t>
      </w:r>
      <w:r>
        <w:rPr>
          <w:lang w:bidi="en-US"/>
        </w:rPr>
        <w:t xml:space="preserve"> </w:t>
      </w:r>
      <w:r w:rsidRPr="00381121">
        <w:rPr>
          <w:lang w:val="en-US" w:bidi="en-US"/>
        </w:rPr>
        <w:t>Commons</w:t>
      </w:r>
      <w:r w:rsidRPr="003A5298">
        <w:rPr>
          <w:lang w:bidi="en-US"/>
        </w:rPr>
        <w:t xml:space="preserve"> (C C).  </w:t>
      </w:r>
      <w:r w:rsidRPr="00B871A5">
        <w:rPr>
          <w:b/>
          <w:lang w:bidi="en-US"/>
        </w:rPr>
        <w:t>Αναφορά δημιουργού (B Y), Μη εμπορική χρήση (N C), Μη τροποποίηση (N D), 3.0, Μη εισαγόμενο.</w:t>
      </w:r>
    </w:p>
    <w:p w:rsidR="00495A80" w:rsidRPr="00F638E3" w:rsidRDefault="00495A80" w:rsidP="00495A80">
      <w:pPr>
        <w:numPr>
          <w:ilvl w:val="0"/>
          <w:numId w:val="31"/>
        </w:numPr>
        <w:rPr>
          <w:lang w:bidi="en-US"/>
        </w:rPr>
      </w:pPr>
      <w:r w:rsidRPr="00E653BE">
        <w:rPr>
          <w:lang w:bidi="en-US"/>
        </w:rPr>
        <w:t xml:space="preserve">Για εκπαιδευτικό υλικό, όπως εικόνες, που υπόκειται σε άλλου τύπου άδειας χρήσης, η άδεια χρήσης αναφέρεται ρητώς. </w:t>
      </w:r>
    </w:p>
    <w:p w:rsidR="00495A80" w:rsidRPr="00F638E3" w:rsidRDefault="00495A80" w:rsidP="00495A80">
      <w:pPr>
        <w:spacing w:after="0" w:line="240" w:lineRule="auto"/>
        <w:rPr>
          <w:lang w:bidi="en-US"/>
        </w:rPr>
      </w:pPr>
    </w:p>
    <w:p w:rsidR="00495A80" w:rsidRPr="00E653BE" w:rsidRDefault="00114978" w:rsidP="00495A80">
      <w:pPr>
        <w:jc w:val="center"/>
        <w:rPr>
          <w:rFonts w:eastAsia="Times New Roman"/>
          <w:lang w:bidi="en-US"/>
        </w:rPr>
      </w:pPr>
      <w:r>
        <w:rPr>
          <w:rFonts w:eastAsia="Times New Roman"/>
          <w:noProof/>
          <w:lang w:eastAsia="el-GR"/>
        </w:rPr>
        <w:drawing>
          <wp:inline distT="0" distB="0" distL="0" distR="0">
            <wp:extent cx="1579880" cy="553720"/>
            <wp:effectExtent l="0" t="0" r="0" b="0"/>
            <wp:docPr id="4" name="Εικόνα 5" descr="Λογότυπο για Άδειες χρήσης Creative Commons B Y, NC, ND.">
              <a:hlinkClick xmlns:a="http://schemas.openxmlformats.org/drawingml/2006/main" r:id="rId1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για Άδειες χρήσης Creative Commons B Y, NC, ND.">
                      <a:hlinkClick r:id="rId11" tooltip="Μετάβαση στην Άδεια Χρήσης"/>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880" cy="553720"/>
                    </a:xfrm>
                    <a:prstGeom prst="rect">
                      <a:avLst/>
                    </a:prstGeom>
                    <a:noFill/>
                    <a:ln>
                      <a:noFill/>
                    </a:ln>
                  </pic:spPr>
                </pic:pic>
              </a:graphicData>
            </a:graphic>
          </wp:inline>
        </w:drawing>
      </w:r>
    </w:p>
    <w:p w:rsidR="00495A80" w:rsidRPr="0095739D" w:rsidRDefault="00495A80" w:rsidP="00495A80">
      <w:pPr>
        <w:spacing w:after="600" w:line="240" w:lineRule="auto"/>
        <w:rPr>
          <w:b/>
        </w:rPr>
      </w:pPr>
      <w:bookmarkStart w:id="6" w:name="_Toc367100748"/>
      <w:bookmarkStart w:id="7" w:name="_Toc367101037"/>
      <w:bookmarkStart w:id="8" w:name="_Toc367101079"/>
      <w:bookmarkStart w:id="9" w:name="_Toc367132086"/>
    </w:p>
    <w:p w:rsidR="00495A80" w:rsidRPr="00381121" w:rsidRDefault="00495A80" w:rsidP="00495A80">
      <w:pPr>
        <w:rPr>
          <w:b/>
          <w:sz w:val="36"/>
          <w:lang w:val="en-US"/>
        </w:rPr>
      </w:pPr>
      <w:r w:rsidRPr="00381121">
        <w:rPr>
          <w:b/>
          <w:sz w:val="36"/>
        </w:rPr>
        <w:t>Χρηματοδότηση</w:t>
      </w:r>
      <w:bookmarkEnd w:id="6"/>
      <w:bookmarkEnd w:id="7"/>
      <w:bookmarkEnd w:id="8"/>
      <w:bookmarkEnd w:id="9"/>
      <w:r w:rsidRPr="00381121">
        <w:rPr>
          <w:b/>
          <w:sz w:val="36"/>
          <w:lang w:val="en-US"/>
        </w:rPr>
        <w:t>.</w:t>
      </w:r>
    </w:p>
    <w:p w:rsidR="00495A80" w:rsidRPr="00361EE5" w:rsidRDefault="00495A80" w:rsidP="00495A80">
      <w:pPr>
        <w:spacing w:after="0" w:line="240" w:lineRule="auto"/>
        <w:rPr>
          <w:lang w:val="en-US"/>
        </w:rPr>
      </w:pPr>
    </w:p>
    <w:p w:rsidR="00495A80" w:rsidRPr="00361EE5" w:rsidRDefault="00495A80" w:rsidP="00495A80">
      <w:pPr>
        <w:numPr>
          <w:ilvl w:val="0"/>
          <w:numId w:val="32"/>
        </w:numPr>
        <w:rPr>
          <w:lang w:bidi="en-US"/>
        </w:rPr>
      </w:pPr>
      <w:r w:rsidRPr="00361EE5">
        <w:rPr>
          <w:lang w:bidi="en-US"/>
        </w:rPr>
        <w:t>Το παρόν εκπαιδευτικό υλικό έχει αναπτυχθεί στα πλαίσια του εκπαιδευτικού έργου του διδάσκοντα.</w:t>
      </w:r>
    </w:p>
    <w:p w:rsidR="00495A80" w:rsidRPr="00361EE5" w:rsidRDefault="00495A80" w:rsidP="00495A80">
      <w:pPr>
        <w:numPr>
          <w:ilvl w:val="0"/>
          <w:numId w:val="32"/>
        </w:numPr>
        <w:rPr>
          <w:lang w:bidi="en-US"/>
        </w:rPr>
      </w:pPr>
      <w:r w:rsidRPr="00361EE5">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495A80" w:rsidRPr="00782487" w:rsidRDefault="00495A80" w:rsidP="00495A80">
      <w:pPr>
        <w:spacing w:after="0" w:line="240" w:lineRule="auto"/>
        <w:rPr>
          <w:rFonts w:eastAsia="Times New Roman"/>
          <w:lang w:bidi="en-US"/>
        </w:rPr>
      </w:pPr>
    </w:p>
    <w:p w:rsidR="00495A80" w:rsidRDefault="00114978" w:rsidP="00495A80">
      <w:pPr>
        <w:rPr>
          <w:rFonts w:ascii="Arial" w:eastAsia="Times New Roman" w:hAnsi="Arial"/>
          <w:noProof/>
          <w:lang w:val="en-US" w:eastAsia="el-GR"/>
        </w:rPr>
      </w:pPr>
      <w:r>
        <w:rPr>
          <w:rFonts w:ascii="Arial" w:eastAsia="Times New Roman" w:hAnsi="Arial"/>
          <w:noProof/>
          <w:lang w:eastAsia="el-GR"/>
        </w:rPr>
        <w:drawing>
          <wp:inline distT="0" distB="0" distL="0" distR="0">
            <wp:extent cx="5273040" cy="1254760"/>
            <wp:effectExtent l="0" t="0" r="0" b="0"/>
            <wp:docPr id="3"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3"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3" tooltip="Μετάβαση σε www.edulll.gr/"/>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040" cy="1254760"/>
                    </a:xfrm>
                    <a:prstGeom prst="rect">
                      <a:avLst/>
                    </a:prstGeom>
                    <a:noFill/>
                    <a:ln>
                      <a:noFill/>
                    </a:ln>
                  </pic:spPr>
                </pic:pic>
              </a:graphicData>
            </a:graphic>
          </wp:inline>
        </w:drawing>
      </w:r>
    </w:p>
    <w:p w:rsidR="00495A80" w:rsidRPr="0095739D" w:rsidRDefault="00495A80" w:rsidP="00495A80">
      <w:pPr>
        <w:spacing w:after="360" w:line="240" w:lineRule="auto"/>
      </w:pPr>
    </w:p>
    <w:p w:rsidR="00495A80" w:rsidRDefault="00495A80" w:rsidP="00495A80">
      <w:pPr>
        <w:spacing w:after="0" w:line="360" w:lineRule="auto"/>
        <w:jc w:val="both"/>
        <w:rPr>
          <w:rFonts w:ascii="Cambria" w:eastAsia="Cambria" w:hAnsi="Cambria" w:cs="Cambria"/>
          <w:b/>
          <w:bCs/>
          <w:spacing w:val="-37"/>
          <w:sz w:val="32"/>
          <w:szCs w:val="32"/>
        </w:rPr>
      </w:pPr>
    </w:p>
    <w:p w:rsidR="00495A80" w:rsidRDefault="00495A80" w:rsidP="00495A80">
      <w:pPr>
        <w:spacing w:after="0" w:line="360" w:lineRule="auto"/>
        <w:jc w:val="both"/>
        <w:rPr>
          <w:rFonts w:ascii="Cambria" w:eastAsia="Cambria" w:hAnsi="Cambria" w:cs="Cambria"/>
          <w:b/>
          <w:bCs/>
          <w:spacing w:val="-37"/>
          <w:sz w:val="32"/>
          <w:szCs w:val="32"/>
        </w:rPr>
      </w:pPr>
    </w:p>
    <w:p w:rsidR="00495A80" w:rsidRDefault="00495A80">
      <w:pPr>
        <w:rPr>
          <w:rFonts w:ascii="Cambria" w:hAnsi="Cambria"/>
          <w:b/>
          <w:sz w:val="32"/>
          <w:szCs w:val="32"/>
        </w:rPr>
      </w:pPr>
    </w:p>
    <w:p w:rsidR="00495A80" w:rsidRDefault="00495A80">
      <w:pPr>
        <w:rPr>
          <w:rFonts w:ascii="Cambria" w:hAnsi="Cambria"/>
          <w:b/>
          <w:sz w:val="32"/>
          <w:szCs w:val="32"/>
        </w:rPr>
      </w:pPr>
    </w:p>
    <w:p w:rsidR="00495A80" w:rsidRDefault="00495A80">
      <w:pPr>
        <w:rPr>
          <w:rFonts w:ascii="Cambria" w:hAnsi="Cambria"/>
          <w:b/>
          <w:sz w:val="32"/>
          <w:szCs w:val="32"/>
        </w:rPr>
      </w:pPr>
    </w:p>
    <w:p w:rsidR="003A11F5" w:rsidRDefault="000D2B17">
      <w:pPr>
        <w:rPr>
          <w:rFonts w:ascii="Cambria" w:hAnsi="Cambria"/>
          <w:b/>
          <w:sz w:val="32"/>
          <w:szCs w:val="32"/>
        </w:rPr>
      </w:pPr>
      <w:r w:rsidRPr="000D2B17">
        <w:rPr>
          <w:rFonts w:ascii="Cambria" w:hAnsi="Cambria"/>
          <w:b/>
          <w:sz w:val="32"/>
          <w:szCs w:val="32"/>
          <w:lang w:val="en-US"/>
        </w:rPr>
        <w:t>IX</w:t>
      </w:r>
      <w:r w:rsidRPr="00350C5F">
        <w:rPr>
          <w:rFonts w:ascii="Cambria" w:hAnsi="Cambria"/>
          <w:b/>
          <w:sz w:val="32"/>
          <w:szCs w:val="32"/>
        </w:rPr>
        <w:t xml:space="preserve">. </w:t>
      </w:r>
      <w:r w:rsidRPr="000D2B17">
        <w:rPr>
          <w:rFonts w:ascii="Cambria" w:hAnsi="Cambria"/>
          <w:b/>
          <w:sz w:val="32"/>
          <w:szCs w:val="32"/>
        </w:rPr>
        <w:t>ΕΝΔΟΚΟΙΝΟΤΙΚΕΣ ΣΥΝΑΛΛΑΓΕΣ</w:t>
      </w:r>
    </w:p>
    <w:p w:rsidR="000D2B17" w:rsidRPr="00517AD6" w:rsidRDefault="000D2B17" w:rsidP="00517AD6">
      <w:pPr>
        <w:spacing w:after="0" w:line="360" w:lineRule="auto"/>
        <w:jc w:val="both"/>
        <w:rPr>
          <w:rFonts w:ascii="Cambria" w:hAnsi="Cambria"/>
          <w:b/>
          <w:sz w:val="28"/>
          <w:szCs w:val="28"/>
        </w:rPr>
      </w:pPr>
      <w:r w:rsidRPr="00517AD6">
        <w:rPr>
          <w:rFonts w:ascii="Cambria" w:hAnsi="Cambria"/>
          <w:b/>
          <w:sz w:val="28"/>
          <w:szCs w:val="28"/>
          <w:lang w:val="en-US"/>
        </w:rPr>
        <w:t>IX</w:t>
      </w:r>
      <w:r w:rsidRPr="00517AD6">
        <w:rPr>
          <w:rFonts w:ascii="Cambria" w:hAnsi="Cambria"/>
          <w:b/>
          <w:sz w:val="28"/>
          <w:szCs w:val="28"/>
        </w:rPr>
        <w:t>.1 ΚΥΚΛΟΦΟΡΙΑ ΤΩΝ</w:t>
      </w:r>
      <w:r w:rsidR="0017694B" w:rsidRPr="00350C5F">
        <w:rPr>
          <w:rFonts w:ascii="Cambria" w:hAnsi="Cambria"/>
          <w:b/>
          <w:sz w:val="28"/>
          <w:szCs w:val="28"/>
        </w:rPr>
        <w:t xml:space="preserve"> </w:t>
      </w:r>
      <w:r w:rsidRPr="00517AD6">
        <w:rPr>
          <w:rFonts w:ascii="Cambria" w:hAnsi="Cambria"/>
          <w:b/>
          <w:sz w:val="28"/>
          <w:szCs w:val="28"/>
        </w:rPr>
        <w:t>ΑΓΑΘΩΝ ΣΤΗΝ ΕΝΙΑΙΑ ΕΥΡΩΠΑΙΚΗ ΑΓΟΡΑ</w:t>
      </w:r>
    </w:p>
    <w:p w:rsidR="000D2B17" w:rsidRPr="000D2B17" w:rsidRDefault="000D2B17" w:rsidP="000D2B17">
      <w:pPr>
        <w:pStyle w:val="Default"/>
        <w:spacing w:line="360" w:lineRule="auto"/>
        <w:jc w:val="both"/>
        <w:rPr>
          <w:rFonts w:ascii="Times New Roman" w:hAnsi="Times New Roman" w:cs="Times New Roman"/>
        </w:rPr>
      </w:pPr>
      <w:r w:rsidRPr="000D2B17">
        <w:rPr>
          <w:rFonts w:ascii="Times New Roman" w:hAnsi="Times New Roman" w:cs="Times New Roman"/>
        </w:rPr>
        <w:t xml:space="preserve">Όπως είναι γνωστό, μέχρι την 31.12.1992, η κυκλοφορία των εμπορευμάτων μεταξύ των κρατών-μελών της Ευρωπαϊκής Ένωσης (Ε.Ε.), γινόταν με την τήρηση τελωνειακών διατυπώσεων. Για την αποστολή εμπορευμάτων από ένα κράτος-μέλος σε άλλο, έπρεπε να τηρηθούν τελωνειακές διαδικασίες, τόσο στο κράτος-μέλος αποστολής όσο και στο κράτος-μέλος άφιξης των εμπορευμάτων. </w:t>
      </w:r>
    </w:p>
    <w:p w:rsidR="000D2B17" w:rsidRPr="000D2B17" w:rsidRDefault="000D2B17" w:rsidP="000D2B17">
      <w:pPr>
        <w:pStyle w:val="Default"/>
        <w:spacing w:line="360" w:lineRule="auto"/>
        <w:jc w:val="both"/>
        <w:rPr>
          <w:rFonts w:ascii="Times New Roman" w:hAnsi="Times New Roman" w:cs="Times New Roman"/>
        </w:rPr>
      </w:pPr>
      <w:r w:rsidRPr="000D2B17">
        <w:rPr>
          <w:rFonts w:ascii="Times New Roman" w:hAnsi="Times New Roman" w:cs="Times New Roman"/>
        </w:rPr>
        <w:t xml:space="preserve">Οι διαδικασίες στο κράτος-μέλος αποστολής, είχαν σχέση με την προσκόμιση των εμπορευμάτων, με ευθύνη του πωλητή ή άλλου αποστολέα, στο τελωνείο, την κατάθεση Διασάφησης Εξαγωγής και την αποστολή τους, μετά την ολοκλήρωση των τελωνειακών διαδικασιών, στον τελικό προορισμό τους στο άλλο κράτος-μέλος. </w:t>
      </w:r>
    </w:p>
    <w:p w:rsidR="000D2B17" w:rsidRDefault="000D2B17" w:rsidP="000D2B17">
      <w:pPr>
        <w:spacing w:after="0" w:line="360" w:lineRule="auto"/>
        <w:jc w:val="both"/>
        <w:rPr>
          <w:rFonts w:ascii="Times New Roman" w:hAnsi="Times New Roman"/>
          <w:sz w:val="24"/>
          <w:szCs w:val="24"/>
        </w:rPr>
      </w:pPr>
      <w:r w:rsidRPr="000D2B17">
        <w:rPr>
          <w:rFonts w:ascii="Times New Roman" w:hAnsi="Times New Roman"/>
          <w:sz w:val="24"/>
          <w:szCs w:val="24"/>
        </w:rPr>
        <w:t>Όσον αφορά στις διαδικασίες στο κράτος-μέλος άφιξης, αυτές είχαν σχέση με την προσκόμιση των εμπορευμάτων στο τελωνείο εισόδου, την κατάθεση Διασάφησης Εισαγωγής από τον παραλήπτη, την τήρηση των διαδικασιών ελέγχου από το τελωνείο και, τέλος, τον υπολογισμό και την είσπραξη των οφειλόμενων φόρων [ΦΠΑ, Ειδικός Φόρος Κατανάλωσης (ΕΦΚ) κ.λπ.], προκειμένου τα εμπορεύματα να ελευθερωθούν και να τεθούν στη διάθεση του τελικού παραλήπτη.</w:t>
      </w:r>
    </w:p>
    <w:p w:rsidR="000D2B17" w:rsidRPr="000D2B17" w:rsidRDefault="000D2B17" w:rsidP="000D2B17">
      <w:pPr>
        <w:pStyle w:val="Default"/>
        <w:spacing w:line="360" w:lineRule="auto"/>
        <w:rPr>
          <w:rFonts w:ascii="Times New Roman" w:hAnsi="Times New Roman" w:cs="Times New Roman"/>
        </w:rPr>
      </w:pPr>
      <w:r w:rsidRPr="000D2B17">
        <w:rPr>
          <w:rFonts w:ascii="Times New Roman" w:hAnsi="Times New Roman" w:cs="Times New Roman"/>
        </w:rPr>
        <w:t xml:space="preserve">Από την 1.1.1993 και μετά όμως, με την έναρξη λειτουργίας της Ενιαίας Ευρωπαϊκής Αγοράς (Εσωτερική Αγορά) και την κατάργηση των φορολογικών συνόρων μεταξύ των κρατών-μελών της Ε.Ε., η κυκλοφορία των εμπορευμάτων στην Εσωτερική Αγορά άλλαξε. Γίνεται πλέον με τον ίδιο τρόπο που τα εμπορεύματα κυκλοφορούν στο εσωτερικό των εγχώριων αγορών. Αυτό σημαίνει ότι η κυκλοφορία των εμπορευμάτων μεταξύ περισσοτέρων του ενός κρατών-μελών, πραγματοποιείται με τους ίδιους όρους και προϋποθέσεις που ισχύουν για την κυκλοφορία των ίδιων εμπορευμάτων στην επικράτεια ενός και μόνο κράτους-μέλους. </w:t>
      </w:r>
    </w:p>
    <w:p w:rsidR="000D2B17" w:rsidRDefault="000D2B17" w:rsidP="000D2B17">
      <w:pPr>
        <w:spacing w:after="0" w:line="360" w:lineRule="auto"/>
        <w:jc w:val="both"/>
        <w:rPr>
          <w:rFonts w:ascii="Times New Roman" w:hAnsi="Times New Roman"/>
          <w:sz w:val="24"/>
          <w:szCs w:val="24"/>
        </w:rPr>
      </w:pPr>
      <w:r w:rsidRPr="000D2B17">
        <w:rPr>
          <w:rFonts w:ascii="Times New Roman" w:hAnsi="Times New Roman"/>
          <w:sz w:val="24"/>
          <w:szCs w:val="24"/>
        </w:rPr>
        <w:t xml:space="preserve">Όπως είναι φυσικό, η αλλαγή αυτή στον τρόπο διακίνησης των εμπορευμάτων στην Εσωτερική Αγορά, σήμανε την ανάγκη για σημαντικές νομοθετικές παρεμβάσεις και καθιέρωση νέων διαδικασιών για τον έλεγχο των ενδοκοινοτικών συναλλαγών, οι οποίες θα αντικαθιστούσαν τις μέχρι τότε τηρούμενες τελωνειακές διαδικασίες, αφού εξακολουθούσε να υπάρχει ενδιαφέρον από την Ε.Ε. και τις εθνικές διοικήσεις, τόσο </w:t>
      </w:r>
      <w:r w:rsidRPr="000D2B17">
        <w:rPr>
          <w:rFonts w:ascii="Times New Roman" w:hAnsi="Times New Roman"/>
          <w:sz w:val="24"/>
          <w:szCs w:val="24"/>
        </w:rPr>
        <w:lastRenderedPageBreak/>
        <w:t>για την είσπραξη των αναλογούντων, στις συναλλαγές αυτές, φόρων, όσο και για την τήρηση στατιστικών στοιχείων για το ενδοκοινοτικό εμπόριο. Διαδικασίες όμως τέτοιες, που δεν θα αποτελούσαν εμπόδιο στην ελεύθερη διακίνηση των εμπορευμάτων.</w:t>
      </w:r>
    </w:p>
    <w:p w:rsidR="000D2B17" w:rsidRPr="000D2B17" w:rsidRDefault="000D2B17" w:rsidP="000D2B17">
      <w:pPr>
        <w:pStyle w:val="Default"/>
        <w:spacing w:line="360" w:lineRule="auto"/>
        <w:rPr>
          <w:rFonts w:ascii="Times New Roman" w:hAnsi="Times New Roman" w:cs="Times New Roman"/>
        </w:rPr>
      </w:pPr>
      <w:r w:rsidRPr="000D2B17">
        <w:rPr>
          <w:rFonts w:ascii="Times New Roman" w:hAnsi="Times New Roman" w:cs="Times New Roman"/>
        </w:rPr>
        <w:t xml:space="preserve">Όσον αφορά στον έλεγχο των ενδοκοινοτικών συναλλαγών: </w:t>
      </w:r>
    </w:p>
    <w:p w:rsidR="000D2B17" w:rsidRPr="000D2B17" w:rsidRDefault="000D2B17" w:rsidP="000D2B17">
      <w:pPr>
        <w:pStyle w:val="Default"/>
        <w:numPr>
          <w:ilvl w:val="0"/>
          <w:numId w:val="1"/>
        </w:numPr>
        <w:spacing w:line="360" w:lineRule="auto"/>
        <w:rPr>
          <w:rFonts w:ascii="Times New Roman" w:hAnsi="Times New Roman" w:cs="Times New Roman"/>
        </w:rPr>
      </w:pPr>
      <w:r w:rsidRPr="000D2B17">
        <w:rPr>
          <w:rFonts w:ascii="Times New Roman" w:hAnsi="Times New Roman" w:cs="Times New Roman"/>
        </w:rPr>
        <w:t xml:space="preserve">για σκοπούς ΦΠΑ, καθιερώθηκε το Σύστημα VIES (V.A.T. Information Exchange System) και </w:t>
      </w:r>
    </w:p>
    <w:p w:rsidR="000D2B17" w:rsidRPr="000D2B17" w:rsidRDefault="000D2B17" w:rsidP="000D2B17">
      <w:pPr>
        <w:pStyle w:val="Default"/>
        <w:numPr>
          <w:ilvl w:val="0"/>
          <w:numId w:val="2"/>
        </w:numPr>
        <w:spacing w:line="360" w:lineRule="auto"/>
        <w:rPr>
          <w:rFonts w:ascii="Times New Roman" w:hAnsi="Times New Roman" w:cs="Times New Roman"/>
        </w:rPr>
      </w:pPr>
      <w:r w:rsidRPr="000D2B17">
        <w:rPr>
          <w:rFonts w:ascii="Times New Roman" w:hAnsi="Times New Roman" w:cs="Times New Roman"/>
        </w:rPr>
        <w:t xml:space="preserve">για στην τήρηση των στατιστικών δεδομένων, καθιερώθηκε το Σύστημα Intrastat. </w:t>
      </w:r>
    </w:p>
    <w:p w:rsidR="000D2B17" w:rsidRPr="000D2B17" w:rsidRDefault="000D2B17" w:rsidP="000D2B17">
      <w:pPr>
        <w:autoSpaceDE w:val="0"/>
        <w:autoSpaceDN w:val="0"/>
        <w:adjustRightInd w:val="0"/>
        <w:spacing w:after="0" w:line="240" w:lineRule="auto"/>
        <w:rPr>
          <w:rFonts w:ascii="Wingdings" w:hAnsi="Wingdings" w:cs="Wingdings"/>
          <w:color w:val="000000"/>
          <w:sz w:val="24"/>
          <w:szCs w:val="24"/>
        </w:rPr>
      </w:pPr>
    </w:p>
    <w:p w:rsidR="000D2B17" w:rsidRPr="000D2B17" w:rsidRDefault="000D2B17" w:rsidP="000D2B17">
      <w:pPr>
        <w:autoSpaceDE w:val="0"/>
        <w:autoSpaceDN w:val="0"/>
        <w:adjustRightInd w:val="0"/>
        <w:spacing w:after="0" w:line="360" w:lineRule="auto"/>
        <w:rPr>
          <w:rFonts w:ascii="Times New Roman" w:hAnsi="Times New Roman"/>
          <w:color w:val="000000"/>
          <w:sz w:val="24"/>
          <w:szCs w:val="24"/>
        </w:rPr>
      </w:pPr>
      <w:r w:rsidRPr="000D2B17">
        <w:rPr>
          <w:rFonts w:ascii="Times New Roman" w:hAnsi="Times New Roman"/>
          <w:color w:val="000000"/>
          <w:sz w:val="24"/>
          <w:szCs w:val="24"/>
        </w:rPr>
        <w:t xml:space="preserve">Παράλληλα, καθιερώθηκε και ξεχωριστό σύστημα ελέγχου της διακίνησης των προϊόντων που υπόκεινται σε ΕΦΚ (ενεργειακά αγαθά, αλκοόλη και αλκοολούχα ποτά και βιομηχανοποιημένα καπνά), λόγω του ιδιαίτερου φορολογικού ενδιαφέροντος για τα προϊόντα αυτά. </w:t>
      </w:r>
    </w:p>
    <w:p w:rsidR="000D2B17" w:rsidRDefault="000D2B17" w:rsidP="000D2B17">
      <w:pPr>
        <w:spacing w:after="0" w:line="360" w:lineRule="auto"/>
        <w:jc w:val="both"/>
        <w:rPr>
          <w:rFonts w:ascii="Times New Roman" w:hAnsi="Times New Roman"/>
          <w:color w:val="000000"/>
          <w:sz w:val="24"/>
          <w:szCs w:val="24"/>
        </w:rPr>
      </w:pPr>
      <w:r w:rsidRPr="000D2B17">
        <w:rPr>
          <w:rFonts w:ascii="Times New Roman" w:hAnsi="Times New Roman"/>
          <w:color w:val="000000"/>
          <w:sz w:val="24"/>
          <w:szCs w:val="24"/>
        </w:rPr>
        <w:t xml:space="preserve">Για την εφαρμογή των συστημάτων αυτών, </w:t>
      </w:r>
      <w:r w:rsidRPr="000D2B17">
        <w:rPr>
          <w:rFonts w:ascii="Times New Roman" w:hAnsi="Times New Roman"/>
          <w:i/>
          <w:iCs/>
          <w:color w:val="000000"/>
          <w:sz w:val="24"/>
          <w:szCs w:val="24"/>
        </w:rPr>
        <w:t>ο όρος «εισαγωγή» (για τις αποκτήσεις από άλλα κράτη-μέλη) αντικαταστάθηκε από τον όρο «ενδοκοινοτική απόκτηση» και ο όρος «εξαγωγή» (για παραδόσεις σε άλλα κράτη-μέλη), από τον όρο «ενδοκοινοτική παράδοση»</w:t>
      </w:r>
      <w:r w:rsidRPr="000D2B17">
        <w:rPr>
          <w:rFonts w:ascii="Times New Roman" w:hAnsi="Times New Roman"/>
          <w:color w:val="000000"/>
          <w:sz w:val="24"/>
          <w:szCs w:val="24"/>
        </w:rPr>
        <w:t>.</w:t>
      </w:r>
    </w:p>
    <w:p w:rsidR="000D2B17" w:rsidRDefault="000D2B17" w:rsidP="000D2B17">
      <w:pPr>
        <w:spacing w:after="0" w:line="360" w:lineRule="auto"/>
        <w:jc w:val="both"/>
        <w:rPr>
          <w:rFonts w:ascii="Times New Roman" w:hAnsi="Times New Roman"/>
          <w:sz w:val="24"/>
          <w:szCs w:val="24"/>
        </w:rPr>
      </w:pPr>
      <w:r w:rsidRPr="000D2B17">
        <w:rPr>
          <w:rFonts w:ascii="Times New Roman" w:hAnsi="Times New Roman"/>
          <w:sz w:val="24"/>
          <w:szCs w:val="24"/>
        </w:rPr>
        <w:t xml:space="preserve">Από την 1.1.1993 και μετά, </w:t>
      </w:r>
      <w:r w:rsidRPr="000D2B17">
        <w:rPr>
          <w:rFonts w:ascii="Times New Roman" w:hAnsi="Times New Roman"/>
          <w:i/>
          <w:iCs/>
          <w:sz w:val="24"/>
          <w:szCs w:val="24"/>
        </w:rPr>
        <w:t>οι όροι «εισαγωγή» και «εξαγωγή» χρησιμοποιούνται μόνο όσον αφορά την άφιξη και την αποστολή, αντίστοιχα, εμπορευμάτων από και προς τρίτες χώρες</w:t>
      </w:r>
      <w:r w:rsidRPr="000D2B17">
        <w:rPr>
          <w:rFonts w:ascii="Times New Roman" w:hAnsi="Times New Roman"/>
          <w:sz w:val="24"/>
          <w:szCs w:val="24"/>
        </w:rPr>
        <w:t>. Από την άλλη πλευρά, οι όροι «ενδοκοινοτική απόκτηση» και «ενδοκοινοτική παράδοση», δεν περιγράφουν απλώς συναλλαγές που πραγματοποιούνται σε κοινοτικό επίπεδο, αλλά επιπλέον προσδιορίζουν και συνεπάγονται συγκεκριμένες υποχρεώσεις για τους συναλλασσόμενους, για τις οποίες θα αναφερθούμε στη συνέχεια.</w:t>
      </w:r>
    </w:p>
    <w:p w:rsidR="00D3349D" w:rsidRPr="00517AD6" w:rsidRDefault="00D3349D" w:rsidP="00EA09F5">
      <w:pPr>
        <w:spacing w:after="0" w:line="360" w:lineRule="auto"/>
        <w:jc w:val="both"/>
        <w:rPr>
          <w:rFonts w:ascii="Cambria" w:hAnsi="Cambria"/>
          <w:b/>
          <w:sz w:val="28"/>
          <w:szCs w:val="28"/>
        </w:rPr>
      </w:pPr>
      <w:r w:rsidRPr="00517AD6">
        <w:rPr>
          <w:rFonts w:ascii="Cambria" w:hAnsi="Cambria"/>
          <w:b/>
          <w:sz w:val="28"/>
          <w:szCs w:val="28"/>
          <w:lang w:val="en-US"/>
        </w:rPr>
        <w:t>IX</w:t>
      </w:r>
      <w:r w:rsidRPr="00517AD6">
        <w:rPr>
          <w:rFonts w:ascii="Cambria" w:hAnsi="Cambria"/>
          <w:b/>
          <w:sz w:val="28"/>
          <w:szCs w:val="28"/>
        </w:rPr>
        <w:t>.2 ΜΕΤΑΒΑΤΙΚΟ ΚΑΘΕΣΤΩΣ ΦΠΑ</w:t>
      </w:r>
    </w:p>
    <w:p w:rsidR="00D3349D" w:rsidRPr="00D3349D" w:rsidRDefault="00D3349D" w:rsidP="00EA09F5">
      <w:pPr>
        <w:pStyle w:val="Default"/>
        <w:spacing w:line="360" w:lineRule="auto"/>
        <w:jc w:val="both"/>
        <w:rPr>
          <w:rFonts w:ascii="Times New Roman" w:hAnsi="Times New Roman" w:cs="Times New Roman"/>
        </w:rPr>
      </w:pPr>
      <w:r w:rsidRPr="00D3349D">
        <w:rPr>
          <w:rFonts w:ascii="Times New Roman" w:hAnsi="Times New Roman" w:cs="Times New Roman"/>
        </w:rPr>
        <w:t xml:space="preserve">Από την 1.1.1993, ημερομηνία έναρξης λειτουργίας της Ενιαίας Εσωτερικής Αγοράς, εφαρμόζεται, σε κοινοτικό επίπεδο, το Μεταβατικό Καθεστώς ΦΠΑ. Το καθεστώς αυτό είναι ένα ενδιάμεσο στάδιο, πριν την εφαρμογή του Οριστικού Καθεστώτος ΦΠΑ. </w:t>
      </w:r>
    </w:p>
    <w:p w:rsidR="00D3349D" w:rsidRPr="00D3349D" w:rsidRDefault="00D3349D" w:rsidP="00EA09F5">
      <w:pPr>
        <w:pStyle w:val="Default"/>
        <w:spacing w:line="360" w:lineRule="auto"/>
        <w:jc w:val="both"/>
        <w:rPr>
          <w:rFonts w:ascii="Times New Roman" w:hAnsi="Times New Roman" w:cs="Times New Roman"/>
        </w:rPr>
      </w:pPr>
      <w:r w:rsidRPr="00D3349D">
        <w:rPr>
          <w:rFonts w:ascii="Times New Roman" w:hAnsi="Times New Roman" w:cs="Times New Roman"/>
        </w:rPr>
        <w:t xml:space="preserve">Σύμφωνα με τις βασικές αρχές του Μεταβατικού Καθεστώτος ΦΠΑ, από την 1.1.1993 και μετά, οι ενδοκοινοτικές εμπορικές συναλλαγές, οι συναλλαγές δηλαδή που πραγματοποιούνται μεταξύ υποκείμενων σε ΦΠΑ προσώπων εγκατεστημένων σε διαφορετικά κράτη-μέλη, στα πλαίσια άσκησης του επιτηδεύματός τους, δεν </w:t>
      </w:r>
      <w:r w:rsidRPr="00D3349D">
        <w:rPr>
          <w:rFonts w:ascii="Times New Roman" w:hAnsi="Times New Roman" w:cs="Times New Roman"/>
        </w:rPr>
        <w:lastRenderedPageBreak/>
        <w:t xml:space="preserve">επιβαρύνονται με ΦΠΑ στο κράτος-μέλος που πραγματοποιείται η πώληση (δηλαδή στο κράτος-μέλος εγκατάστασης του πωλητή) και η φορολογική υποχρέωση για την απόδοση του ΦΠΑ, μεταφέρεται στο κράτος-μέλος εγκατάστασης του αγοραστή. Στα πλαίσια δηλαδή της εφαρμογής του Μεταβατικού Καθεστώτος ΦΠΑ, καθιερώθηκε απαλλαγή από τον ΦΠΑ των Ενδοκοινοτικών Παραδόσεων. Στην πράξη, σύμφωνα με τα παραπάνω, τα πρόσωπα που παραδίδουν (πωλούν) εμπορεύματα σε πελάτες τους εγκατεστημένους σε άλλα κράτη-μέλη, στο τιμολόγιο πώλησης που εκδίδουν δεν υπολογίζουν (χρεώνουν) ΦΠΑ. Από την άλλη μεριά, ο αγοραστής έχει την υποχρέωση να δηλώσει την Ενδοκοινοτική Απόκτηση στην Περιοδική Δήλωση ΦΠΑ, αναγράφοντας τόσο στις εισροές όσο και στις εκροές (δηλαδή χρεοπιστώνοντας) την αξία της συναλλαγής και του ΦΠΑ που αναλογεί σ’ αυτή, τον οποίο υπολογίζει με τεκμαρτό τρόπο. Δηλαδή στην περίπτωση αυτή, ο εγκατεστημένος στο εσωτερικό της χώρας αγοραστής, παρότι στο τιμολόγιο που του εκδίδει ο πωλητής, δεν χρεώνεται (αναγράφεται) ΦΠΑ, στην Περιοδική Δήλωση ΦΠΑ υπολογίζει τον αναλογούντα ΦΠΑ με βάση τον συντελεστή που εφαρμόζεται στη χώρα μας και τον αναγράφει στον αντίστοιχο κωδικό (Κωδ. 371 έως 376). Με τον τρόπο αυτό «εκπληρώνει» τη φορολογική του υποχρέωση, την υποχρέωση δηλαδή για την απόδοση του ΦΠΑ που αναλογεί στη συναλλαγή αυτή. Επιπλέον έχει την υποχρέωση να υποβάλει Ανακεφαλαιωτικό Πίνακα (Listing) Ενδοκοινοτικών Αποκτήσεων και Δήλωση Intrastat. </w:t>
      </w:r>
    </w:p>
    <w:p w:rsidR="00D3349D" w:rsidRPr="00D3349D" w:rsidRDefault="00D3349D" w:rsidP="00EA09F5">
      <w:pPr>
        <w:pStyle w:val="Default"/>
        <w:spacing w:line="360" w:lineRule="auto"/>
        <w:jc w:val="both"/>
        <w:rPr>
          <w:rFonts w:ascii="Times New Roman" w:hAnsi="Times New Roman" w:cs="Times New Roman"/>
        </w:rPr>
      </w:pPr>
      <w:r w:rsidRPr="00D3349D">
        <w:rPr>
          <w:rFonts w:ascii="Times New Roman" w:hAnsi="Times New Roman" w:cs="Times New Roman"/>
        </w:rPr>
        <w:t xml:space="preserve">Όπως γίνεται αντιληπτό από τα προαναφερόμενα, το Μεταβατικό Καθεστώς ΦΠΑ ευνοεί τις εμπορικές συναλλαγές μεταξύ συναλλασσόμενων εγκατεστημένων σε διαφορετικά κράτη-μέλη, αφού δεν δημιουργεί υποχρέωση στους αγοραστές για άμεση καταβολή του ΦΠΑ, δεν προκαλείται δηλαδή ταμειακή εκροή (εκταμίευση) του ποσού του αναλογούντος στις συναλλαγές αυτές ΦΠΑ, αλλά απαιτεί μόνο απλή λογιστική τακτοποίηση (χρεοπίστωση) επί της Περιοδικής Δήλωσης ΦΠΑ του αγοραστή. </w:t>
      </w:r>
    </w:p>
    <w:p w:rsidR="00D3349D" w:rsidRPr="00AC538F" w:rsidRDefault="00D3349D" w:rsidP="00EA09F5">
      <w:pPr>
        <w:spacing w:after="0" w:line="360" w:lineRule="auto"/>
        <w:jc w:val="both"/>
        <w:rPr>
          <w:rFonts w:ascii="Times New Roman" w:hAnsi="Times New Roman"/>
          <w:sz w:val="24"/>
          <w:szCs w:val="24"/>
        </w:rPr>
      </w:pPr>
      <w:r w:rsidRPr="00AC538F">
        <w:rPr>
          <w:rFonts w:ascii="Times New Roman" w:hAnsi="Times New Roman"/>
          <w:sz w:val="24"/>
          <w:szCs w:val="24"/>
        </w:rPr>
        <w:t xml:space="preserve">Για την </w:t>
      </w:r>
      <w:r w:rsidRPr="00AC538F">
        <w:rPr>
          <w:rFonts w:ascii="Times New Roman" w:hAnsi="Times New Roman"/>
          <w:b/>
          <w:bCs/>
          <w:i/>
          <w:iCs/>
          <w:sz w:val="24"/>
          <w:szCs w:val="24"/>
        </w:rPr>
        <w:t xml:space="preserve">αποφυγή παρερμηνειών κρίνεται σκόπιμο να διευκρινιστούν </w:t>
      </w:r>
      <w:r w:rsidRPr="00AC538F">
        <w:rPr>
          <w:rFonts w:ascii="Times New Roman" w:hAnsi="Times New Roman"/>
          <w:sz w:val="24"/>
          <w:szCs w:val="24"/>
        </w:rPr>
        <w:t>τα ακόλουθα:</w:t>
      </w:r>
    </w:p>
    <w:p w:rsidR="00AC538F" w:rsidRPr="00AC538F" w:rsidRDefault="00AC538F" w:rsidP="00AC538F">
      <w:pPr>
        <w:autoSpaceDE w:val="0"/>
        <w:autoSpaceDN w:val="0"/>
        <w:adjustRightInd w:val="0"/>
        <w:spacing w:after="0" w:line="360" w:lineRule="auto"/>
        <w:jc w:val="both"/>
        <w:rPr>
          <w:rFonts w:ascii="Times New Roman" w:hAnsi="Times New Roman"/>
          <w:color w:val="000000"/>
          <w:sz w:val="24"/>
          <w:szCs w:val="24"/>
        </w:rPr>
      </w:pPr>
    </w:p>
    <w:p w:rsidR="00AC538F" w:rsidRPr="00AC538F" w:rsidRDefault="00AC538F" w:rsidP="00AC538F">
      <w:pPr>
        <w:pStyle w:val="ListParagraph"/>
        <w:numPr>
          <w:ilvl w:val="0"/>
          <w:numId w:val="3"/>
        </w:numPr>
        <w:autoSpaceDE w:val="0"/>
        <w:autoSpaceDN w:val="0"/>
        <w:adjustRightInd w:val="0"/>
        <w:spacing w:after="0" w:line="360" w:lineRule="auto"/>
        <w:jc w:val="both"/>
        <w:rPr>
          <w:rFonts w:ascii="Times New Roman" w:hAnsi="Times New Roman"/>
          <w:color w:val="000000"/>
          <w:sz w:val="24"/>
          <w:szCs w:val="24"/>
        </w:rPr>
      </w:pPr>
      <w:r w:rsidRPr="00AC538F">
        <w:rPr>
          <w:rFonts w:ascii="Times New Roman" w:hAnsi="Times New Roman"/>
          <w:i/>
          <w:iCs/>
          <w:color w:val="000000"/>
          <w:sz w:val="24"/>
          <w:szCs w:val="24"/>
        </w:rPr>
        <w:t>Στην περίπτωση που ο προμηθευτής υπολογίσει (χρεώσει) ΦΠΑ στο τιμολόγιο πώλησης</w:t>
      </w:r>
      <w:r w:rsidRPr="00AC538F">
        <w:rPr>
          <w:rFonts w:ascii="Times New Roman" w:hAnsi="Times New Roman"/>
          <w:color w:val="000000"/>
          <w:sz w:val="24"/>
          <w:szCs w:val="24"/>
        </w:rPr>
        <w:t xml:space="preserve">: Δεν παρέχεται στην περίπτωση αυτή δικαίωμα έκπτωσης του ΦΠΑ στον εγκατεστημένο σε άλλο κράτος-μέλος αγοραστή, αλλά ο φόρος αυτός αποτελεί κόστος για τον αγοραστή. Σε ορισμένες μόνο περιπτώσεις προβλέπεται επιστροφή του φόρου αυτού. </w:t>
      </w:r>
    </w:p>
    <w:p w:rsidR="00AC538F" w:rsidRPr="00AC538F" w:rsidRDefault="00AC538F" w:rsidP="00AC538F">
      <w:pPr>
        <w:pStyle w:val="ListParagraph"/>
        <w:numPr>
          <w:ilvl w:val="0"/>
          <w:numId w:val="4"/>
        </w:numPr>
        <w:autoSpaceDE w:val="0"/>
        <w:autoSpaceDN w:val="0"/>
        <w:adjustRightInd w:val="0"/>
        <w:spacing w:after="0" w:line="360" w:lineRule="auto"/>
        <w:jc w:val="both"/>
        <w:rPr>
          <w:rFonts w:ascii="Times New Roman" w:hAnsi="Times New Roman"/>
          <w:color w:val="000000"/>
          <w:sz w:val="24"/>
          <w:szCs w:val="24"/>
        </w:rPr>
      </w:pPr>
      <w:r w:rsidRPr="00AC538F">
        <w:rPr>
          <w:rFonts w:ascii="Times New Roman" w:hAnsi="Times New Roman"/>
          <w:i/>
          <w:iCs/>
          <w:color w:val="000000"/>
          <w:sz w:val="24"/>
          <w:szCs w:val="24"/>
        </w:rPr>
        <w:lastRenderedPageBreak/>
        <w:t>Οι μη εμπορικές συναλλαγές φορολογούνται από πλευράς ΦΠΑ στο κράτος-μέλος εγκατάστασης του πωλητή</w:t>
      </w:r>
      <w:r w:rsidRPr="00AC538F">
        <w:rPr>
          <w:rFonts w:ascii="Times New Roman" w:hAnsi="Times New Roman"/>
          <w:color w:val="000000"/>
          <w:sz w:val="24"/>
          <w:szCs w:val="24"/>
        </w:rPr>
        <w:t xml:space="preserve">: Οι μη εμπορικές συναλλαγές, οι συναλλαγές δηλαδή κατά τις οποίες ο αγοραστής δεν είναι υποκείμενο στον ΦΠΑ πρόσωπο (π.χ. ιδιώτης), φορολογούνται από πλευράς ΦΠΑ στο κράτος-μέλος εγκατάστασης του πωλητή, σύμφωνα με τους κανόνες φορολογίας που ισχύουν στο κράτος-μέλος εγκατάστασής του (συντελεστής ΦΠΑ κ.λπ.). Δηλαδή στα τιμολόγια πώλησης που εκδίδουν οι πωλητές υπολογίζουν (χρεώνουν) ΦΠΑ με βάση τον συντελεστή ΦΠΑ που ισχύει στη χώρα εγκατάστασής τους, τον οποίο εισπράττουν από τους αγοραστές και στη συνέχεια τον αποδίδουν στη φορολογική τους διοίκηση. Στην περίπτωση αυτή, σε αντίθεση με ότι συμβαίνει στις ενδοκοινοτικές εμπορικές συναλλαγές όπως αναφέρουμε παραπάνω, ο αγοραστής καταβάλει στον πωλητή τον αναλογούντα στη συναλλαγή ΦΠΑ. </w:t>
      </w:r>
    </w:p>
    <w:p w:rsidR="00AC538F" w:rsidRDefault="00AC538F" w:rsidP="00AC538F">
      <w:pPr>
        <w:spacing w:after="0" w:line="360" w:lineRule="auto"/>
        <w:jc w:val="both"/>
        <w:rPr>
          <w:rFonts w:ascii="Times New Roman" w:hAnsi="Times New Roman"/>
          <w:b/>
          <w:sz w:val="24"/>
          <w:szCs w:val="24"/>
        </w:rPr>
      </w:pPr>
    </w:p>
    <w:p w:rsidR="00AC538F" w:rsidRPr="00EA09F5" w:rsidRDefault="00AC538F" w:rsidP="00AC538F">
      <w:pPr>
        <w:autoSpaceDE w:val="0"/>
        <w:autoSpaceDN w:val="0"/>
        <w:adjustRightInd w:val="0"/>
        <w:spacing w:after="0" w:line="360" w:lineRule="auto"/>
        <w:jc w:val="both"/>
        <w:rPr>
          <w:rFonts w:ascii="Cambria" w:hAnsi="Cambria"/>
          <w:b/>
          <w:color w:val="000000"/>
          <w:sz w:val="28"/>
          <w:szCs w:val="28"/>
        </w:rPr>
      </w:pPr>
      <w:r w:rsidRPr="00EA09F5">
        <w:rPr>
          <w:rFonts w:ascii="Cambria" w:hAnsi="Cambria"/>
          <w:b/>
          <w:color w:val="000000"/>
          <w:sz w:val="28"/>
          <w:szCs w:val="28"/>
          <w:lang w:val="en-US"/>
        </w:rPr>
        <w:t>IX</w:t>
      </w:r>
      <w:r w:rsidRPr="00517AD6">
        <w:rPr>
          <w:rFonts w:ascii="Cambria" w:hAnsi="Cambria"/>
          <w:b/>
          <w:color w:val="000000"/>
          <w:sz w:val="28"/>
          <w:szCs w:val="28"/>
        </w:rPr>
        <w:t xml:space="preserve">.3. </w:t>
      </w:r>
      <w:r w:rsidRPr="00EA09F5">
        <w:rPr>
          <w:rFonts w:ascii="Cambria" w:hAnsi="Cambria"/>
          <w:b/>
          <w:color w:val="000000"/>
          <w:sz w:val="28"/>
          <w:szCs w:val="28"/>
        </w:rPr>
        <w:t>ΟΡΙΣΤΙΚΟ ΚΑΘΕΣΤΩΣ ΦΠΑ</w:t>
      </w:r>
    </w:p>
    <w:p w:rsidR="00AC538F" w:rsidRPr="00AC538F" w:rsidRDefault="00AC538F" w:rsidP="00AC538F">
      <w:pPr>
        <w:autoSpaceDE w:val="0"/>
        <w:autoSpaceDN w:val="0"/>
        <w:adjustRightInd w:val="0"/>
        <w:spacing w:after="0" w:line="360" w:lineRule="auto"/>
        <w:jc w:val="both"/>
        <w:rPr>
          <w:rFonts w:ascii="Times New Roman" w:hAnsi="Times New Roman"/>
          <w:color w:val="000000"/>
          <w:sz w:val="24"/>
          <w:szCs w:val="24"/>
        </w:rPr>
      </w:pPr>
      <w:r w:rsidRPr="00AC538F">
        <w:rPr>
          <w:rFonts w:ascii="Times New Roman" w:hAnsi="Times New Roman"/>
          <w:color w:val="000000"/>
          <w:sz w:val="24"/>
          <w:szCs w:val="24"/>
        </w:rPr>
        <w:t xml:space="preserve">Σύμφωνα με τις βασικές αρχές του Οριστικού Καθεστώτος ΦΠΑ, κατά την εφαρμογή του προβλέπεται ότι όλες οι ενδοκοινοτικές συναλλαγές (εμπορικές ή μη), θα φορολογούνται, όσον αφορά τον ΦΠΑ, στο κράτος-μέλος εγκατάστασης του πωλητή. Δηλαδή στα τιμολόγια πώλησης που θα εκδίδουν οι πωλητές, θα υπολογίζουν (χρεώνουν) ΦΠΑ. Στην περίπτωση αυτή δηλαδή θα υπάρχει ταμειακή εκροή του ποσού του αναλογούντος ΦΠΑ από την πλευρά του αγοραστή σε όλα τα είδη των συναλλαγών και όχι μόνο στις μη εμπορικές συναλλαγές, όπως συμβαίνει σήμερα κατά την εφαρμογή του Μεταβατικού Καθεστώτος ΦΠΑ. Από την άλλη μεριά θα παρέχεται δικαίωμα έκπτωσης του ΦΠΑ των εισροών που θα καταβάλουν οι υποκείμενοι στον ΦΠΑ αγοραστές σε προμηθευτές εγκατεστημένους σε άλλα κράτη-μέλη, κάτι που σήμερα, κατά την εφαρμογή του Μεταβατικού Καθεστώτος ΦΠΑ, δεν συμβαίνει. </w:t>
      </w:r>
    </w:p>
    <w:p w:rsidR="00AC538F" w:rsidRDefault="00AC538F" w:rsidP="00AC538F">
      <w:pPr>
        <w:spacing w:after="0" w:line="360" w:lineRule="auto"/>
        <w:jc w:val="both"/>
        <w:rPr>
          <w:rFonts w:ascii="Times New Roman" w:hAnsi="Times New Roman"/>
          <w:color w:val="000000"/>
          <w:sz w:val="24"/>
          <w:szCs w:val="24"/>
        </w:rPr>
      </w:pPr>
      <w:r w:rsidRPr="00AC538F">
        <w:rPr>
          <w:rFonts w:ascii="Times New Roman" w:hAnsi="Times New Roman"/>
          <w:color w:val="000000"/>
          <w:sz w:val="24"/>
          <w:szCs w:val="24"/>
        </w:rPr>
        <w:t>Για τους λόγους που αναφέρθηκαν παραπάνω κατά την ανάλυση του Μεταβατικού Καθεστώτος ΦΠΑ, δεν είναι ορατή στο άμεσο μέλλον η έναρξη εφαρμογής του Οριστικού Καθεστώτος ΦΠΑ. Ως εκ τούτου, οι αρμόδιες υπηρεσίες της Ευρωπαϊκής Επιτροπής λαμβάνουν κατά καιρούς μέτρα για την περαιτέρω απλοποίηση του Μεταβατικού Καθεστώτος ΦΠΑ, με στόχο αφενός την ευκολότερη εφαρμογή του και αφετέρου τη μεγαλύτερη αποτελεσματικότητά του.</w:t>
      </w:r>
    </w:p>
    <w:p w:rsidR="00AC538F" w:rsidRPr="000A2B7B" w:rsidRDefault="00AC538F" w:rsidP="00AC538F">
      <w:pPr>
        <w:autoSpaceDE w:val="0"/>
        <w:autoSpaceDN w:val="0"/>
        <w:adjustRightInd w:val="0"/>
        <w:spacing w:after="0" w:line="360" w:lineRule="auto"/>
        <w:jc w:val="both"/>
        <w:rPr>
          <w:rFonts w:ascii="Cambria" w:hAnsi="Cambria" w:cs="Cambria"/>
          <w:color w:val="000000"/>
          <w:sz w:val="28"/>
          <w:szCs w:val="28"/>
        </w:rPr>
      </w:pPr>
      <w:r w:rsidRPr="000A2B7B">
        <w:rPr>
          <w:rFonts w:ascii="Cambria" w:hAnsi="Cambria" w:cs="Cambria"/>
          <w:b/>
          <w:bCs/>
          <w:iCs/>
          <w:color w:val="000000"/>
          <w:sz w:val="28"/>
          <w:szCs w:val="28"/>
          <w:lang w:val="en-US"/>
        </w:rPr>
        <w:lastRenderedPageBreak/>
        <w:t>IX</w:t>
      </w:r>
      <w:r w:rsidRPr="000A2B7B">
        <w:rPr>
          <w:rFonts w:ascii="Cambria" w:hAnsi="Cambria" w:cs="Cambria"/>
          <w:b/>
          <w:bCs/>
          <w:iCs/>
          <w:color w:val="000000"/>
          <w:sz w:val="28"/>
          <w:szCs w:val="28"/>
        </w:rPr>
        <w:t xml:space="preserve">.4. ΣΥΝΑΛΛΑΓΕΣ ΣΗΝ ΕΝΙΑΙΑ ΕΥΡΩΠΑΙΚΗ ΑΓΟΡΑ ΜΕΤΑ ΤΗΝ 1.1.1993. </w:t>
      </w:r>
    </w:p>
    <w:p w:rsidR="00AC538F" w:rsidRDefault="00AC538F" w:rsidP="00AC538F">
      <w:pPr>
        <w:spacing w:after="0" w:line="360" w:lineRule="auto"/>
        <w:jc w:val="both"/>
        <w:rPr>
          <w:rFonts w:ascii="Times New Roman" w:hAnsi="Times New Roman"/>
          <w:color w:val="000000"/>
          <w:sz w:val="24"/>
          <w:szCs w:val="24"/>
        </w:rPr>
      </w:pPr>
      <w:r w:rsidRPr="00AC538F">
        <w:rPr>
          <w:rFonts w:ascii="Times New Roman" w:hAnsi="Times New Roman"/>
          <w:color w:val="000000"/>
          <w:sz w:val="24"/>
          <w:szCs w:val="24"/>
        </w:rPr>
        <w:t>Όπως προαναφέρθηκε, από 1.1.1993 και μετά, οι συναλλαγές που πραγματοποιούνται σε κοινοτικό επίπεδο, δεν υπόκεινται πλέον σε τελωνειακό έλεγχο. Νέοι κανόνες και διαδικασίες αντικατέστησαν τις μέχρι τότε τηρούμενες τελωνειακές διαδικασίες για την είσπραξη του ΦΠΑ που αναλογεί στις συναλλαγές αυτές και νέες ορολογίες καθιερώθηκαν. Ειδικότερα:</w:t>
      </w:r>
    </w:p>
    <w:p w:rsidR="00AC538F" w:rsidRPr="00AC538F" w:rsidRDefault="00AC538F" w:rsidP="00AC538F">
      <w:pPr>
        <w:autoSpaceDE w:val="0"/>
        <w:autoSpaceDN w:val="0"/>
        <w:adjustRightInd w:val="0"/>
        <w:spacing w:after="0" w:line="360" w:lineRule="auto"/>
        <w:jc w:val="both"/>
        <w:rPr>
          <w:rFonts w:ascii="Cambria" w:hAnsi="Cambria" w:cs="Cambria"/>
          <w:color w:val="000000"/>
          <w:sz w:val="26"/>
          <w:szCs w:val="26"/>
        </w:rPr>
      </w:pPr>
      <w:r>
        <w:rPr>
          <w:rFonts w:ascii="Cambria" w:hAnsi="Cambria" w:cs="Cambria"/>
          <w:b/>
          <w:bCs/>
          <w:color w:val="000000"/>
          <w:sz w:val="26"/>
          <w:szCs w:val="26"/>
          <w:lang w:val="en-US"/>
        </w:rPr>
        <w:t>IX</w:t>
      </w:r>
      <w:r w:rsidRPr="000A2B7B">
        <w:rPr>
          <w:rFonts w:ascii="Cambria" w:hAnsi="Cambria" w:cs="Cambria"/>
          <w:b/>
          <w:bCs/>
          <w:color w:val="000000"/>
          <w:sz w:val="26"/>
          <w:szCs w:val="26"/>
        </w:rPr>
        <w:t xml:space="preserve">. </w:t>
      </w:r>
      <w:r w:rsidRPr="00AC538F">
        <w:rPr>
          <w:rFonts w:ascii="Cambria" w:hAnsi="Cambria" w:cs="Cambria"/>
          <w:b/>
          <w:bCs/>
          <w:color w:val="000000"/>
          <w:sz w:val="26"/>
          <w:szCs w:val="26"/>
        </w:rPr>
        <w:t xml:space="preserve">4.1. </w:t>
      </w:r>
      <w:r w:rsidR="000A2B7B">
        <w:rPr>
          <w:rFonts w:ascii="Cambria" w:hAnsi="Cambria" w:cs="Cambria"/>
          <w:b/>
          <w:bCs/>
          <w:color w:val="000000"/>
          <w:sz w:val="26"/>
          <w:szCs w:val="26"/>
        </w:rPr>
        <w:t>ΕΝΔΟΚΟΙΝΟΤΙΚΕΣ ΣΥΝΑΛΛΑΓΕΣ ΜΕΤΑΞΥ ΕΠΙΤΗΔΕΥΜΑΤΙΩΝ</w:t>
      </w:r>
      <w:r w:rsidRPr="00AC538F">
        <w:rPr>
          <w:rFonts w:ascii="Cambria" w:hAnsi="Cambria" w:cs="Cambria"/>
          <w:b/>
          <w:bCs/>
          <w:color w:val="000000"/>
          <w:sz w:val="26"/>
          <w:szCs w:val="26"/>
        </w:rPr>
        <w:t xml:space="preserve">. </w:t>
      </w:r>
    </w:p>
    <w:p w:rsidR="00AC538F" w:rsidRPr="000A2B7B" w:rsidRDefault="00AC538F" w:rsidP="00AC538F">
      <w:pPr>
        <w:autoSpaceDE w:val="0"/>
        <w:autoSpaceDN w:val="0"/>
        <w:adjustRightInd w:val="0"/>
        <w:spacing w:after="0" w:line="360" w:lineRule="auto"/>
        <w:jc w:val="both"/>
        <w:rPr>
          <w:rFonts w:ascii="Times New Roman" w:hAnsi="Times New Roman"/>
          <w:color w:val="000000"/>
          <w:sz w:val="24"/>
          <w:szCs w:val="24"/>
        </w:rPr>
      </w:pPr>
      <w:r w:rsidRPr="000A2B7B">
        <w:rPr>
          <w:rFonts w:ascii="Times New Roman" w:hAnsi="Times New Roman"/>
          <w:color w:val="000000"/>
          <w:sz w:val="24"/>
          <w:szCs w:val="24"/>
        </w:rPr>
        <w:t xml:space="preserve">Οι συναλλαγές που πραγματοποιούνται σε κοινοτικό επίπεδο, από 1.1.1993 και μετά, από την ημερομηνία δηλαδή έναρξης λειτουργίας της Ενιαίας Εσωτερικής Αγοράς και την εφαρμογή του Μεταβατικού Καθεστώτος ΦΠΑ, μεταξύ υποκειμένων στον ΦΠΑ επιτηδευματιών εγκατεστημένων σε διαφορετικά κράτη-μέλη, αποκαλούνται ενδοκοινοτικές συναλλαγές. </w:t>
      </w:r>
    </w:p>
    <w:p w:rsidR="00AC538F" w:rsidRPr="000A2B7B" w:rsidRDefault="00AC538F" w:rsidP="00AC538F">
      <w:pPr>
        <w:autoSpaceDE w:val="0"/>
        <w:autoSpaceDN w:val="0"/>
        <w:adjustRightInd w:val="0"/>
        <w:spacing w:after="0" w:line="360" w:lineRule="auto"/>
        <w:jc w:val="both"/>
        <w:rPr>
          <w:rFonts w:ascii="Times New Roman" w:hAnsi="Times New Roman"/>
          <w:color w:val="000000"/>
          <w:sz w:val="24"/>
          <w:szCs w:val="24"/>
        </w:rPr>
      </w:pPr>
      <w:r w:rsidRPr="000A2B7B">
        <w:rPr>
          <w:rFonts w:ascii="Times New Roman" w:hAnsi="Times New Roman"/>
          <w:color w:val="000000"/>
          <w:sz w:val="24"/>
          <w:szCs w:val="24"/>
        </w:rPr>
        <w:t xml:space="preserve">Για να είναι ενδοκοινοτικές αυτές οι συναλλαγές πρέπει απαραίτητα, μεταξύ των άλλων, να συντρέχουν οι δύο παρακάτω προϋποθέσεις: </w:t>
      </w:r>
    </w:p>
    <w:p w:rsidR="00AC538F" w:rsidRPr="000A2B7B" w:rsidRDefault="00AC538F" w:rsidP="00AC538F">
      <w:pPr>
        <w:autoSpaceDE w:val="0"/>
        <w:autoSpaceDN w:val="0"/>
        <w:adjustRightInd w:val="0"/>
        <w:spacing w:after="0" w:line="360" w:lineRule="auto"/>
        <w:jc w:val="both"/>
        <w:rPr>
          <w:rFonts w:ascii="Times New Roman" w:hAnsi="Times New Roman"/>
          <w:color w:val="000000"/>
          <w:sz w:val="24"/>
          <w:szCs w:val="24"/>
        </w:rPr>
      </w:pPr>
      <w:r w:rsidRPr="000A2B7B">
        <w:rPr>
          <w:rFonts w:ascii="Times New Roman" w:hAnsi="Times New Roman"/>
          <w:color w:val="000000"/>
          <w:sz w:val="24"/>
          <w:szCs w:val="24"/>
        </w:rPr>
        <w:t xml:space="preserve">α) Οι συναλλασσόμενοι να είναι υποκείμενοι στον ΦΠΑ και </w:t>
      </w:r>
    </w:p>
    <w:p w:rsidR="00AC538F" w:rsidRPr="00AC538F" w:rsidRDefault="00AC538F" w:rsidP="00AC538F">
      <w:pPr>
        <w:autoSpaceDE w:val="0"/>
        <w:autoSpaceDN w:val="0"/>
        <w:adjustRightInd w:val="0"/>
        <w:spacing w:after="0" w:line="360" w:lineRule="auto"/>
        <w:jc w:val="both"/>
        <w:rPr>
          <w:rFonts w:cs="Calibri"/>
          <w:color w:val="000000"/>
          <w:sz w:val="23"/>
          <w:szCs w:val="23"/>
        </w:rPr>
      </w:pPr>
      <w:r w:rsidRPr="000A2B7B">
        <w:rPr>
          <w:rFonts w:ascii="Times New Roman" w:hAnsi="Times New Roman"/>
          <w:color w:val="000000"/>
          <w:sz w:val="24"/>
          <w:szCs w:val="24"/>
        </w:rPr>
        <w:t>β) Να υπάρχει αποδεδειγμένα φυσική μεταφορά των αγαθών από ένα</w:t>
      </w:r>
      <w:r w:rsidRPr="00AC538F">
        <w:rPr>
          <w:rFonts w:cs="Calibri"/>
          <w:color w:val="000000"/>
          <w:sz w:val="23"/>
          <w:szCs w:val="23"/>
        </w:rPr>
        <w:t xml:space="preserve"> κράτος-μέλος σε άλλο. </w:t>
      </w:r>
    </w:p>
    <w:p w:rsidR="00AC538F" w:rsidRPr="000A2B7B" w:rsidRDefault="000A2B7B" w:rsidP="00AC538F">
      <w:pPr>
        <w:autoSpaceDE w:val="0"/>
        <w:autoSpaceDN w:val="0"/>
        <w:adjustRightInd w:val="0"/>
        <w:spacing w:after="0" w:line="360" w:lineRule="auto"/>
        <w:jc w:val="both"/>
        <w:rPr>
          <w:rFonts w:ascii="Cambria" w:hAnsi="Cambria" w:cs="Calibri"/>
          <w:b/>
          <w:color w:val="000000"/>
          <w:sz w:val="28"/>
          <w:szCs w:val="28"/>
        </w:rPr>
      </w:pPr>
      <w:r w:rsidRPr="000A2B7B">
        <w:rPr>
          <w:rFonts w:ascii="Cambria" w:hAnsi="Cambria" w:cs="Calibri"/>
          <w:b/>
          <w:iCs/>
          <w:color w:val="000000"/>
          <w:sz w:val="28"/>
          <w:szCs w:val="28"/>
          <w:lang w:val="en-US"/>
        </w:rPr>
        <w:t>IX</w:t>
      </w:r>
      <w:r w:rsidRPr="000A2B7B">
        <w:rPr>
          <w:rFonts w:ascii="Cambria" w:hAnsi="Cambria" w:cs="Calibri"/>
          <w:b/>
          <w:iCs/>
          <w:color w:val="000000"/>
          <w:sz w:val="28"/>
          <w:szCs w:val="28"/>
        </w:rPr>
        <w:t>.</w:t>
      </w:r>
      <w:r w:rsidR="00AC538F" w:rsidRPr="000A2B7B">
        <w:rPr>
          <w:rFonts w:ascii="Cambria" w:hAnsi="Cambria" w:cs="Calibri"/>
          <w:b/>
          <w:iCs/>
          <w:color w:val="000000"/>
          <w:sz w:val="28"/>
          <w:szCs w:val="28"/>
        </w:rPr>
        <w:t xml:space="preserve">4.1.1. </w:t>
      </w:r>
      <w:r w:rsidRPr="000A2B7B">
        <w:rPr>
          <w:rFonts w:ascii="Cambria" w:hAnsi="Cambria" w:cs="Calibri"/>
          <w:b/>
          <w:iCs/>
          <w:color w:val="000000"/>
          <w:sz w:val="28"/>
          <w:szCs w:val="28"/>
        </w:rPr>
        <w:t>ΕΝΔΟΚΟΙΝΟΤΙΚΗ ΑΠΟΚΤΗΣΗ ΕΓΚΑΤΕΣΤΗΜΕΝΟΥ Σ</w:t>
      </w:r>
      <w:r>
        <w:rPr>
          <w:rFonts w:ascii="Cambria" w:hAnsi="Cambria" w:cs="Calibri"/>
          <w:b/>
          <w:iCs/>
          <w:color w:val="000000"/>
          <w:sz w:val="28"/>
          <w:szCs w:val="28"/>
        </w:rPr>
        <w:t>Τ</w:t>
      </w:r>
      <w:r w:rsidRPr="000A2B7B">
        <w:rPr>
          <w:rFonts w:ascii="Cambria" w:hAnsi="Cambria" w:cs="Calibri"/>
          <w:b/>
          <w:iCs/>
          <w:color w:val="000000"/>
          <w:sz w:val="28"/>
          <w:szCs w:val="28"/>
        </w:rPr>
        <w:t>Η ΧΩΡΑ ΜΑΣ ΠΡΟΣΩΠΟΥ</w:t>
      </w:r>
      <w:r w:rsidR="00AC538F" w:rsidRPr="000A2B7B">
        <w:rPr>
          <w:rFonts w:ascii="Cambria" w:hAnsi="Cambria" w:cs="Calibri"/>
          <w:b/>
          <w:color w:val="000000"/>
          <w:sz w:val="28"/>
          <w:szCs w:val="28"/>
        </w:rPr>
        <w:t xml:space="preserve">. </w:t>
      </w:r>
    </w:p>
    <w:p w:rsidR="00AC538F" w:rsidRDefault="00AC538F" w:rsidP="00AC538F">
      <w:pPr>
        <w:spacing w:after="0" w:line="360" w:lineRule="auto"/>
        <w:jc w:val="both"/>
        <w:rPr>
          <w:rFonts w:ascii="Times New Roman" w:hAnsi="Times New Roman"/>
          <w:color w:val="000000"/>
          <w:sz w:val="24"/>
          <w:szCs w:val="24"/>
        </w:rPr>
      </w:pPr>
      <w:r w:rsidRPr="000A2B7B">
        <w:rPr>
          <w:rFonts w:ascii="Times New Roman" w:hAnsi="Times New Roman"/>
          <w:color w:val="000000"/>
          <w:sz w:val="24"/>
          <w:szCs w:val="24"/>
        </w:rPr>
        <w:t>Από 1.1.1993 στις συναλλαγές μεταξύ επιχειρήσεων εγκαταστημένων σε διαφορετικά κράτη-μέλη, η έννοια της «εισαγωγής» ως φορολογητέας πράξης αντικαθίσταται από την έννοια της «ενδοκοινοτικής απόκτησης αγαθών».</w:t>
      </w:r>
    </w:p>
    <w:p w:rsidR="000A2B7B" w:rsidRPr="000A2B7B" w:rsidRDefault="000A2B7B" w:rsidP="000A2B7B">
      <w:pPr>
        <w:spacing w:after="0" w:line="360" w:lineRule="auto"/>
        <w:jc w:val="both"/>
        <w:rPr>
          <w:rFonts w:ascii="Times New Roman" w:hAnsi="Times New Roman"/>
          <w:sz w:val="24"/>
          <w:szCs w:val="24"/>
        </w:rPr>
      </w:pPr>
      <w:r w:rsidRPr="000A2B7B">
        <w:rPr>
          <w:rFonts w:ascii="Times New Roman" w:hAnsi="Times New Roman"/>
          <w:sz w:val="24"/>
          <w:szCs w:val="24"/>
        </w:rPr>
        <w:t xml:space="preserve">Η </w:t>
      </w:r>
      <w:r w:rsidRPr="000A2B7B">
        <w:rPr>
          <w:rFonts w:ascii="Times New Roman" w:hAnsi="Times New Roman"/>
          <w:b/>
          <w:bCs/>
          <w:i/>
          <w:iCs/>
          <w:sz w:val="24"/>
          <w:szCs w:val="24"/>
        </w:rPr>
        <w:t xml:space="preserve">έννοια της «ενδοκοινοτικής απόκτησης αγαθών» ως φορολογητέας πράξης, ορίζεται με τις διατάξεις του άρθρου 11 του Ν.2859/2000 </w:t>
      </w:r>
      <w:r w:rsidRPr="000A2B7B">
        <w:rPr>
          <w:rFonts w:ascii="Times New Roman" w:hAnsi="Times New Roman"/>
          <w:sz w:val="24"/>
          <w:szCs w:val="24"/>
        </w:rPr>
        <w:t>- Κώδικας ΦΠΑ.</w:t>
      </w:r>
    </w:p>
    <w:p w:rsidR="000A2B7B" w:rsidRPr="000A2B7B" w:rsidRDefault="000A2B7B" w:rsidP="000A2B7B">
      <w:pPr>
        <w:pStyle w:val="Default"/>
        <w:spacing w:line="360" w:lineRule="auto"/>
        <w:jc w:val="both"/>
        <w:rPr>
          <w:rFonts w:ascii="Times New Roman" w:hAnsi="Times New Roman" w:cs="Times New Roman"/>
        </w:rPr>
      </w:pPr>
      <w:r w:rsidRPr="000A2B7B">
        <w:rPr>
          <w:rFonts w:ascii="Times New Roman" w:hAnsi="Times New Roman" w:cs="Times New Roman"/>
        </w:rPr>
        <w:t xml:space="preserve">Ενδοκοινοτική Απόκτηση, σύμφωνα με το προαναφερόμενο άρθρο, θεωρείται η απόκτηση εξουσίας να διαθέτει κάποιος ως </w:t>
      </w:r>
      <w:r w:rsidRPr="000A2B7B">
        <w:rPr>
          <w:rFonts w:ascii="Times New Roman" w:hAnsi="Times New Roman" w:cs="Times New Roman"/>
          <w:b/>
          <w:bCs/>
          <w:i/>
          <w:iCs/>
        </w:rPr>
        <w:t>κύριος, ενσώματα κινητά αγαθά</w:t>
      </w:r>
      <w:r w:rsidRPr="000A2B7B">
        <w:rPr>
          <w:rFonts w:ascii="Times New Roman" w:hAnsi="Times New Roman" w:cs="Times New Roman"/>
        </w:rPr>
        <w:t xml:space="preserve">, που αποστέλλονται ή μεταφέρονται στον αποκτώντα (αγοραστή) από: </w:t>
      </w:r>
    </w:p>
    <w:p w:rsidR="000A2B7B" w:rsidRPr="000A2B7B" w:rsidRDefault="000A2B7B" w:rsidP="000A2B7B">
      <w:pPr>
        <w:pStyle w:val="Default"/>
        <w:numPr>
          <w:ilvl w:val="0"/>
          <w:numId w:val="5"/>
        </w:numPr>
        <w:spacing w:line="360" w:lineRule="auto"/>
        <w:jc w:val="both"/>
        <w:rPr>
          <w:rFonts w:ascii="Times New Roman" w:hAnsi="Times New Roman" w:cs="Times New Roman"/>
        </w:rPr>
      </w:pPr>
      <w:r w:rsidRPr="000A2B7B">
        <w:rPr>
          <w:rFonts w:ascii="Times New Roman" w:hAnsi="Times New Roman" w:cs="Times New Roman"/>
        </w:rPr>
        <w:t xml:space="preserve">τον πωλητή (όταν δηλαδή την ευθύνη της μεταφοράς έχει ο πωλητής - π.χ. όρος παράδοσης CIF) ή </w:t>
      </w:r>
    </w:p>
    <w:p w:rsidR="000A2B7B" w:rsidRPr="000A2B7B" w:rsidRDefault="000A2B7B" w:rsidP="000A2B7B">
      <w:pPr>
        <w:pStyle w:val="Default"/>
        <w:numPr>
          <w:ilvl w:val="0"/>
          <w:numId w:val="6"/>
        </w:numPr>
        <w:spacing w:line="360" w:lineRule="auto"/>
        <w:jc w:val="both"/>
        <w:rPr>
          <w:rFonts w:ascii="Times New Roman" w:hAnsi="Times New Roman" w:cs="Times New Roman"/>
        </w:rPr>
      </w:pPr>
      <w:r w:rsidRPr="000A2B7B">
        <w:rPr>
          <w:rFonts w:ascii="Times New Roman" w:hAnsi="Times New Roman" w:cs="Times New Roman"/>
        </w:rPr>
        <w:t xml:space="preserve">τον αποκτώντα (αγοραστή) (όταν δηλαδή την ευθύνη της μεταφοράς έχει ο αγοραστής - π.χ. όρος παράδοσης FOB) ή </w:t>
      </w:r>
    </w:p>
    <w:p w:rsidR="000A2B7B" w:rsidRPr="000A2B7B" w:rsidRDefault="000A2B7B" w:rsidP="000A2B7B">
      <w:pPr>
        <w:pStyle w:val="Default"/>
        <w:numPr>
          <w:ilvl w:val="0"/>
          <w:numId w:val="7"/>
        </w:numPr>
        <w:spacing w:line="360" w:lineRule="auto"/>
        <w:jc w:val="both"/>
        <w:rPr>
          <w:rFonts w:ascii="Times New Roman" w:hAnsi="Times New Roman" w:cs="Times New Roman"/>
        </w:rPr>
      </w:pPr>
      <w:r w:rsidRPr="000A2B7B">
        <w:rPr>
          <w:rFonts w:ascii="Times New Roman" w:hAnsi="Times New Roman" w:cs="Times New Roman"/>
        </w:rPr>
        <w:t xml:space="preserve">από άλλον που ενεργεί για λογαριασμό τους (π.χ. μεταφορική εταιρεία), </w:t>
      </w:r>
    </w:p>
    <w:p w:rsidR="000A2B7B" w:rsidRPr="000A2B7B" w:rsidRDefault="000A2B7B" w:rsidP="000A2B7B">
      <w:pPr>
        <w:pStyle w:val="Default"/>
        <w:spacing w:line="360" w:lineRule="auto"/>
        <w:jc w:val="both"/>
        <w:rPr>
          <w:rFonts w:ascii="Times New Roman" w:hAnsi="Times New Roman" w:cs="Times New Roman"/>
        </w:rPr>
      </w:pPr>
      <w:r>
        <w:rPr>
          <w:rFonts w:ascii="Times New Roman" w:hAnsi="Times New Roman" w:cs="Times New Roman"/>
        </w:rPr>
        <w:lastRenderedPageBreak/>
        <w:tab/>
      </w:r>
      <w:r w:rsidRPr="000A2B7B">
        <w:rPr>
          <w:rFonts w:ascii="Times New Roman" w:hAnsi="Times New Roman" w:cs="Times New Roman"/>
        </w:rPr>
        <w:t xml:space="preserve">στο εσωτερικό της χώρας από άλλο κράτος-μέλος, από το οποίο αναχώρησε η </w:t>
      </w:r>
      <w:r>
        <w:rPr>
          <w:rFonts w:ascii="Times New Roman" w:hAnsi="Times New Roman" w:cs="Times New Roman"/>
        </w:rPr>
        <w:tab/>
      </w:r>
      <w:r w:rsidRPr="000A2B7B">
        <w:rPr>
          <w:rFonts w:ascii="Times New Roman" w:hAnsi="Times New Roman" w:cs="Times New Roman"/>
        </w:rPr>
        <w:t xml:space="preserve">αποστολή ή η μεταφορά του αγαθού. </w:t>
      </w:r>
    </w:p>
    <w:p w:rsidR="000A2B7B" w:rsidRDefault="000A2B7B" w:rsidP="000A2B7B">
      <w:pPr>
        <w:spacing w:after="0" w:line="360" w:lineRule="auto"/>
        <w:jc w:val="both"/>
        <w:rPr>
          <w:rFonts w:ascii="Times New Roman" w:hAnsi="Times New Roman"/>
          <w:sz w:val="24"/>
          <w:szCs w:val="24"/>
        </w:rPr>
      </w:pPr>
      <w:r w:rsidRPr="000A2B7B">
        <w:rPr>
          <w:rFonts w:ascii="Times New Roman" w:hAnsi="Times New Roman"/>
          <w:sz w:val="24"/>
          <w:szCs w:val="24"/>
        </w:rPr>
        <w:t>Για να έχει μία απόκτηση από άλλο κράτος-μέλος τον χαρακτήρα της Ενδοκοινοτικής Απόκτησης ως φορολογητέας πράξης, πρέπει να συντρέχουν σωρευτικά (δηλαδή όλες μαζί) οι παρακάτω προϋποθέσεις:</w:t>
      </w:r>
    </w:p>
    <w:p w:rsidR="000A2B7B" w:rsidRPr="00EA09F5" w:rsidRDefault="000A2B7B" w:rsidP="00EA09F5">
      <w:pPr>
        <w:pStyle w:val="Default"/>
        <w:spacing w:line="360" w:lineRule="auto"/>
        <w:jc w:val="both"/>
        <w:rPr>
          <w:rFonts w:ascii="Times New Roman" w:hAnsi="Times New Roman" w:cs="Times New Roman"/>
        </w:rPr>
      </w:pPr>
      <w:r w:rsidRPr="00EA09F5">
        <w:rPr>
          <w:rFonts w:ascii="Times New Roman" w:hAnsi="Times New Roman" w:cs="Times New Roman"/>
          <w:i/>
          <w:iCs/>
        </w:rPr>
        <w:t xml:space="preserve">α) Τα αγαθά που αποτελούν αντικείμενο της συναλλαγής να μεταφέρονται στο εσωτερικό της χώρας από ένα άλλο κράτος-μέλος </w:t>
      </w:r>
      <w:r w:rsidRPr="00EA09F5">
        <w:rPr>
          <w:rFonts w:ascii="Times New Roman" w:hAnsi="Times New Roman" w:cs="Times New Roman"/>
        </w:rPr>
        <w:t xml:space="preserve">(π.χ. μεταφορά στην Ελλάδα εμπορευμάτων από τη Γαλλία). </w:t>
      </w:r>
    </w:p>
    <w:p w:rsidR="000A2B7B" w:rsidRPr="00EA09F5" w:rsidRDefault="000A2B7B" w:rsidP="00EA09F5">
      <w:pPr>
        <w:pStyle w:val="Default"/>
        <w:spacing w:line="360" w:lineRule="auto"/>
        <w:jc w:val="both"/>
        <w:rPr>
          <w:rFonts w:ascii="Times New Roman" w:hAnsi="Times New Roman" w:cs="Times New Roman"/>
        </w:rPr>
      </w:pPr>
      <w:r w:rsidRPr="00EA09F5">
        <w:rPr>
          <w:rFonts w:ascii="Times New Roman" w:hAnsi="Times New Roman" w:cs="Times New Roman"/>
          <w:i/>
          <w:iCs/>
        </w:rPr>
        <w:t>β) Ο εγκατεστημένος στο εσωτερικό της χώρας αποκτών (αγοραστής)</w:t>
      </w:r>
      <w:r w:rsidRPr="00EA09F5">
        <w:rPr>
          <w:rFonts w:ascii="Times New Roman" w:hAnsi="Times New Roman" w:cs="Times New Roman"/>
        </w:rPr>
        <w:t xml:space="preserve">, να είναι: </w:t>
      </w:r>
    </w:p>
    <w:p w:rsidR="00EA09F5" w:rsidRPr="00EA09F5" w:rsidRDefault="000A2B7B" w:rsidP="00EA09F5">
      <w:pPr>
        <w:pStyle w:val="Default"/>
        <w:numPr>
          <w:ilvl w:val="0"/>
          <w:numId w:val="7"/>
        </w:numPr>
        <w:spacing w:line="360" w:lineRule="auto"/>
        <w:jc w:val="both"/>
        <w:rPr>
          <w:rFonts w:ascii="Times New Roman" w:hAnsi="Times New Roman" w:cs="Times New Roman"/>
        </w:rPr>
      </w:pPr>
      <w:r w:rsidRPr="00EA09F5">
        <w:rPr>
          <w:rFonts w:ascii="Times New Roman" w:hAnsi="Times New Roman" w:cs="Times New Roman"/>
        </w:rPr>
        <w:t xml:space="preserve">υποκείμενο στον ΦΠΑ πρόσωπο ή μη υποκείμενο στον ΦΠΑ νομικό πρόσωπο, που ενεργεί με την ιδιότητα του υποκείμενου στον ΦΠΑ προσώπου (π.χ. Δημόσιο, Δήμοι, ΟΤΑ και λοιπά ΝΠΔΔ, </w:t>
      </w:r>
      <w:r w:rsidR="00EA09F5" w:rsidRPr="00EA09F5">
        <w:rPr>
          <w:rFonts w:ascii="Times New Roman" w:hAnsi="Times New Roman" w:cs="Times New Roman"/>
        </w:rPr>
        <w:t xml:space="preserve">όταν δεν ενεργούν στα πλαίσια άσκησης δημόσιας εξουσίας αλλά ασκούν τις υποκείμενες στον ΦΠΑ δραστηριότητες που κατονομάζονται στο Παράρτημα Ι του Ν.2859/2000 «Κώδικας ΦΠΑ» ή άλλα πρόσωπα όπως σύλλογοι κ.λπ., τα οποία ασκούν οικονομική δραστηριότητα). </w:t>
      </w:r>
    </w:p>
    <w:p w:rsidR="000A2B7B" w:rsidRPr="00EA09F5" w:rsidRDefault="000A2B7B" w:rsidP="00EA09F5">
      <w:pPr>
        <w:pStyle w:val="Default"/>
        <w:spacing w:line="360" w:lineRule="auto"/>
        <w:ind w:left="720"/>
        <w:jc w:val="both"/>
        <w:rPr>
          <w:rFonts w:ascii="Times New Roman" w:hAnsi="Times New Roman" w:cs="Times New Roman"/>
        </w:rPr>
      </w:pPr>
    </w:p>
    <w:p w:rsidR="00EA09F5" w:rsidRPr="00EA09F5" w:rsidRDefault="00EA09F5" w:rsidP="00EA09F5">
      <w:pPr>
        <w:pStyle w:val="Default"/>
        <w:spacing w:line="360" w:lineRule="auto"/>
        <w:jc w:val="both"/>
        <w:rPr>
          <w:rFonts w:ascii="Times New Roman" w:hAnsi="Times New Roman" w:cs="Times New Roman"/>
        </w:rPr>
      </w:pPr>
      <w:r w:rsidRPr="00EA09F5">
        <w:rPr>
          <w:rFonts w:ascii="Times New Roman" w:hAnsi="Times New Roman" w:cs="Times New Roman"/>
          <w:i/>
          <w:iCs/>
        </w:rPr>
        <w:t xml:space="preserve">γ) Ο πωλητής να είναι υποκείμενο στον ΦΠΑ πρόσωπο εγκατεστημένο σε άλλο κράτος-μέλος, να μην απαλλάσσεται λόγω ύψους ακαθαρίστων εσόδων στη χώρα του </w:t>
      </w:r>
      <w:r w:rsidRPr="00EA09F5">
        <w:rPr>
          <w:rFonts w:ascii="Times New Roman" w:hAnsi="Times New Roman" w:cs="Times New Roman"/>
        </w:rPr>
        <w:t xml:space="preserve">(π.χ. μικρή επιχείρηση, ούτε να πραγματοποιεί παραδόσεις αγαθών για τις οποίες ο τόπος φορολογίας από πλευράς ΦΠΑ βρίσκεται στο εσωτερικό της χώρας μας (π.χ. πώληση αγαθών μετά από συναρμολόγηση, πώληση από απόσταση). </w:t>
      </w:r>
    </w:p>
    <w:p w:rsidR="000A2B7B" w:rsidRDefault="00EA09F5" w:rsidP="00EA09F5">
      <w:pPr>
        <w:spacing w:after="0" w:line="360" w:lineRule="auto"/>
        <w:jc w:val="both"/>
        <w:rPr>
          <w:rFonts w:ascii="Times New Roman" w:hAnsi="Times New Roman"/>
          <w:sz w:val="24"/>
          <w:szCs w:val="24"/>
        </w:rPr>
      </w:pPr>
      <w:r w:rsidRPr="00EA09F5">
        <w:rPr>
          <w:rFonts w:ascii="Times New Roman" w:hAnsi="Times New Roman"/>
          <w:i/>
          <w:iCs/>
          <w:sz w:val="24"/>
          <w:szCs w:val="24"/>
        </w:rPr>
        <w:t xml:space="preserve">δ) Η συναλλαγή να πραγματοποιείται από επαχθή αιτία </w:t>
      </w:r>
      <w:r w:rsidRPr="00EA09F5">
        <w:rPr>
          <w:rFonts w:ascii="Times New Roman" w:hAnsi="Times New Roman"/>
          <w:sz w:val="24"/>
          <w:szCs w:val="24"/>
        </w:rPr>
        <w:t>(δηλαδή να υπάρχει αντάλλαγμα σε είδος ή σε χρήμα). Εξαιρούνται ορισμένες περιπτώσεις οι οποίες έχουν τον χαρακτήρα της ενδοκοινοτικής απόκτησης, παρότι δεν υπάρχει αντάλλαγμα (π.χ. παραλαβή αγαθού στο εσωτερικό της χώρας από υποκείμενο στον ΦΠΑ πρόσωπο για τις ανάγκες της επιχείρησής του, το οποίο αποστέλλεται ή μεταφέρεται από τον ίδιο ή από άλλο πρόσωπο που ενεργεί για λογαριασμό του, από ένα άλλο κράτος-μέλος, στα πλαίσια της επιχείρησής του) και</w:t>
      </w:r>
    </w:p>
    <w:p w:rsidR="00740629" w:rsidRPr="00740629" w:rsidRDefault="00740629" w:rsidP="00740629">
      <w:pPr>
        <w:pStyle w:val="Default"/>
        <w:spacing w:line="360" w:lineRule="auto"/>
        <w:rPr>
          <w:rFonts w:ascii="Times New Roman" w:hAnsi="Times New Roman" w:cs="Times New Roman"/>
        </w:rPr>
      </w:pPr>
      <w:r w:rsidRPr="00740629">
        <w:rPr>
          <w:rFonts w:ascii="Times New Roman" w:hAnsi="Times New Roman" w:cs="Times New Roman"/>
          <w:i/>
          <w:iCs/>
        </w:rPr>
        <w:t>ε) Η συναλλαγή αυτή να πραγματοποιείται στα πλαίσια άσκησης της οικονομικής δραστηριότητας τόσο του πωλητή, όσο και του αγοραστή</w:t>
      </w:r>
      <w:r w:rsidRPr="00740629">
        <w:rPr>
          <w:rFonts w:ascii="Times New Roman" w:hAnsi="Times New Roman" w:cs="Times New Roman"/>
        </w:rPr>
        <w:t xml:space="preserve">. </w:t>
      </w:r>
    </w:p>
    <w:p w:rsidR="00740629" w:rsidRPr="00740629" w:rsidRDefault="00740629" w:rsidP="00740629">
      <w:pPr>
        <w:pStyle w:val="Default"/>
        <w:spacing w:line="360" w:lineRule="auto"/>
        <w:rPr>
          <w:rFonts w:ascii="Times New Roman" w:hAnsi="Times New Roman" w:cs="Times New Roman"/>
        </w:rPr>
      </w:pPr>
      <w:r w:rsidRPr="00740629">
        <w:rPr>
          <w:rFonts w:ascii="Times New Roman" w:hAnsi="Times New Roman" w:cs="Times New Roman"/>
        </w:rPr>
        <w:t xml:space="preserve">Όπως προαναφέρθηκε, η πράξη αυτή μέχρι την 31.12.1992, πριν δηλαδή την κατάργηση των φορολογικών συνόρων μεταξύ των κρατών-μελών και την έναρξη </w:t>
      </w:r>
      <w:r w:rsidRPr="00740629">
        <w:rPr>
          <w:rFonts w:ascii="Times New Roman" w:hAnsi="Times New Roman" w:cs="Times New Roman"/>
        </w:rPr>
        <w:lastRenderedPageBreak/>
        <w:t xml:space="preserve">λειτουργίας της Εσωτερικής Αγοράς, είχε για τον εγκατεστημένο στο εσωτερικό της χώρας αγοραστή, το χαρακτήρα της Εισαγωγής. </w:t>
      </w:r>
    </w:p>
    <w:p w:rsidR="00740629" w:rsidRPr="00740629" w:rsidRDefault="00740629" w:rsidP="00740629">
      <w:pPr>
        <w:pStyle w:val="Default"/>
        <w:spacing w:line="360" w:lineRule="auto"/>
        <w:rPr>
          <w:rFonts w:ascii="Times New Roman" w:hAnsi="Times New Roman" w:cs="Times New Roman"/>
        </w:rPr>
      </w:pPr>
      <w:r w:rsidRPr="00740629">
        <w:rPr>
          <w:rFonts w:ascii="Times New Roman" w:hAnsi="Times New Roman" w:cs="Times New Roman"/>
        </w:rPr>
        <w:t xml:space="preserve">Οι υποχρεώσεις που συνεπάγεται η Ενδοκοινοτική Απόκτηση ως φορολογητέα πράξη, για το εγκατεστημένο στο εσωτερικό της χώρας υποκείμενο στον ΦΠΑ πρόσωπο, είναι: </w:t>
      </w:r>
    </w:p>
    <w:p w:rsidR="00740629" w:rsidRPr="00740629" w:rsidRDefault="00740629" w:rsidP="00740629">
      <w:pPr>
        <w:pStyle w:val="Default"/>
        <w:numPr>
          <w:ilvl w:val="0"/>
          <w:numId w:val="10"/>
        </w:numPr>
        <w:spacing w:line="360" w:lineRule="auto"/>
        <w:rPr>
          <w:rFonts w:ascii="Times New Roman" w:hAnsi="Times New Roman" w:cs="Times New Roman"/>
        </w:rPr>
      </w:pPr>
      <w:r w:rsidRPr="00740629">
        <w:rPr>
          <w:rFonts w:ascii="Times New Roman" w:hAnsi="Times New Roman" w:cs="Times New Roman"/>
        </w:rPr>
        <w:t xml:space="preserve">Εγγραφή στο Σύστημα VIES. </w:t>
      </w:r>
    </w:p>
    <w:p w:rsidR="00740629" w:rsidRPr="00740629" w:rsidRDefault="00740629" w:rsidP="00740629">
      <w:pPr>
        <w:pStyle w:val="Default"/>
        <w:numPr>
          <w:ilvl w:val="0"/>
          <w:numId w:val="11"/>
        </w:numPr>
        <w:spacing w:line="360" w:lineRule="auto"/>
        <w:rPr>
          <w:rFonts w:ascii="Times New Roman" w:hAnsi="Times New Roman" w:cs="Times New Roman"/>
        </w:rPr>
      </w:pPr>
      <w:r w:rsidRPr="00740629">
        <w:rPr>
          <w:rFonts w:ascii="Times New Roman" w:hAnsi="Times New Roman" w:cs="Times New Roman"/>
        </w:rPr>
        <w:t xml:space="preserve">Απεικόνιση (χρεοπίστωση) της απόκτησης αυτής στην Περιοδική Δήλωση ΦΠΑ. </w:t>
      </w:r>
    </w:p>
    <w:p w:rsidR="00740629" w:rsidRPr="00740629" w:rsidRDefault="00740629" w:rsidP="00740629">
      <w:pPr>
        <w:pStyle w:val="Default"/>
        <w:numPr>
          <w:ilvl w:val="0"/>
          <w:numId w:val="12"/>
        </w:numPr>
        <w:spacing w:line="360" w:lineRule="auto"/>
        <w:rPr>
          <w:rFonts w:ascii="Times New Roman" w:hAnsi="Times New Roman" w:cs="Times New Roman"/>
        </w:rPr>
      </w:pPr>
      <w:r w:rsidRPr="00740629">
        <w:rPr>
          <w:rFonts w:ascii="Times New Roman" w:hAnsi="Times New Roman" w:cs="Times New Roman"/>
        </w:rPr>
        <w:t xml:space="preserve">Υποβολή Ανακεφαλαιωτικού Πίνακα (Listing) Ενδοκοινοτικών Αποκτήσεων. </w:t>
      </w:r>
    </w:p>
    <w:p w:rsidR="00740629" w:rsidRPr="00740629" w:rsidRDefault="00740629" w:rsidP="00740629">
      <w:pPr>
        <w:pStyle w:val="Default"/>
        <w:numPr>
          <w:ilvl w:val="0"/>
          <w:numId w:val="13"/>
        </w:numPr>
        <w:spacing w:line="360" w:lineRule="auto"/>
        <w:rPr>
          <w:rFonts w:ascii="Times New Roman" w:hAnsi="Times New Roman" w:cs="Times New Roman"/>
        </w:rPr>
      </w:pPr>
      <w:r w:rsidRPr="00740629">
        <w:rPr>
          <w:rFonts w:ascii="Times New Roman" w:hAnsi="Times New Roman" w:cs="Times New Roman"/>
        </w:rPr>
        <w:t xml:space="preserve">Υποβολή Δήλωσης Intrastat και </w:t>
      </w:r>
    </w:p>
    <w:p w:rsidR="00740629" w:rsidRPr="00740629" w:rsidRDefault="00740629" w:rsidP="00740629">
      <w:pPr>
        <w:pStyle w:val="Default"/>
        <w:numPr>
          <w:ilvl w:val="0"/>
          <w:numId w:val="14"/>
        </w:numPr>
        <w:spacing w:line="360" w:lineRule="auto"/>
        <w:rPr>
          <w:rFonts w:ascii="Times New Roman" w:hAnsi="Times New Roman" w:cs="Times New Roman"/>
        </w:rPr>
      </w:pPr>
      <w:r w:rsidRPr="00740629">
        <w:rPr>
          <w:rFonts w:ascii="Times New Roman" w:hAnsi="Times New Roman" w:cs="Times New Roman"/>
        </w:rPr>
        <w:t xml:space="preserve">Απεικόνιση της Ενδοκοινοτικής Απόκτησης, στην ετήσια εκκαθαριστική δήλωση. </w:t>
      </w:r>
    </w:p>
    <w:p w:rsidR="00740629" w:rsidRDefault="00740629" w:rsidP="00740629">
      <w:pPr>
        <w:spacing w:after="0" w:line="360" w:lineRule="auto"/>
        <w:jc w:val="both"/>
        <w:rPr>
          <w:rFonts w:ascii="Times New Roman" w:hAnsi="Times New Roman"/>
          <w:sz w:val="24"/>
          <w:szCs w:val="24"/>
        </w:rPr>
      </w:pPr>
      <w:r w:rsidRPr="00740629">
        <w:rPr>
          <w:rFonts w:ascii="Times New Roman" w:hAnsi="Times New Roman"/>
          <w:sz w:val="24"/>
          <w:szCs w:val="24"/>
        </w:rPr>
        <w:t xml:space="preserve">Από τα παραπάνω γίνεται σαφές ότι ο </w:t>
      </w:r>
      <w:r w:rsidRPr="00740629">
        <w:rPr>
          <w:rFonts w:ascii="Times New Roman" w:hAnsi="Times New Roman"/>
          <w:b/>
          <w:bCs/>
          <w:i/>
          <w:iCs/>
          <w:sz w:val="24"/>
          <w:szCs w:val="24"/>
        </w:rPr>
        <w:t xml:space="preserve">όρος «Ενδοκοινοτική Απόκτηση» </w:t>
      </w:r>
      <w:r w:rsidRPr="00740629">
        <w:rPr>
          <w:rFonts w:ascii="Times New Roman" w:hAnsi="Times New Roman"/>
          <w:sz w:val="24"/>
          <w:szCs w:val="24"/>
        </w:rPr>
        <w:t>δεν περιγράφει απλά μία απόκτηση ενός αγαθού από προμηθευτή εγκατεστημένο σε άλλο κράτος-μέλος, που πραγματοποιεί πρόσωπο εγκατεστημένο στη χώρα μας, αλλά επιπλέον προσδιορίζει τη διενέργεια μιας φορολογητέας, από πλευράς ΦΠΑ πράξης, η οποία συνεπάγεται συγκεκριμένες υποχρεώσεις για το πρόσωπο που την πραγματοποιεί.</w:t>
      </w:r>
    </w:p>
    <w:p w:rsidR="00740629" w:rsidRPr="00740629" w:rsidRDefault="00740629" w:rsidP="00740629">
      <w:pPr>
        <w:spacing w:after="0" w:line="360" w:lineRule="auto"/>
        <w:jc w:val="both"/>
        <w:rPr>
          <w:rFonts w:ascii="Cambria" w:hAnsi="Cambria"/>
          <w:b/>
          <w:sz w:val="28"/>
          <w:szCs w:val="28"/>
        </w:rPr>
      </w:pPr>
      <w:r w:rsidRPr="00740629">
        <w:rPr>
          <w:rFonts w:ascii="Cambria" w:hAnsi="Cambria"/>
          <w:b/>
          <w:sz w:val="28"/>
          <w:szCs w:val="28"/>
          <w:lang w:val="en-US"/>
        </w:rPr>
        <w:t>IX</w:t>
      </w:r>
      <w:r w:rsidRPr="00740629">
        <w:rPr>
          <w:rFonts w:ascii="Cambria" w:hAnsi="Cambria"/>
          <w:b/>
          <w:sz w:val="28"/>
          <w:szCs w:val="28"/>
        </w:rPr>
        <w:t>.4.1.2. ΠΡΑΞΕΙΣ ΕΞΟΜΟΙΟΥΜΕΝΕΣ ΩΣ ΕΝΔΟΚΟΙΝΟΤΙΚΕΣ ΑΠΟΚΤΗΣΕΙΣ ΑΓΑΘΩΝ</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rPr>
        <w:t xml:space="preserve">Εκτός από τις πράξεις που αναφέρονται στην προηγούμενη παράγραφο </w:t>
      </w:r>
      <w:r>
        <w:rPr>
          <w:rFonts w:ascii="Times New Roman" w:hAnsi="Times New Roman" w:cs="Times New Roman"/>
          <w:lang w:val="en-US"/>
        </w:rPr>
        <w:t>IX</w:t>
      </w:r>
      <w:r w:rsidRPr="00740629">
        <w:rPr>
          <w:rFonts w:ascii="Times New Roman" w:hAnsi="Times New Roman" w:cs="Times New Roman"/>
        </w:rPr>
        <w:t xml:space="preserve">.4.1.1, υπάρχουν και ορισμένες άλλες πράξεις, που ορίζονται με τις διατάξεις του άρθρου 12 του Ν.2859/2000, οι οποίες εξομοιώνονται με Ενδοκοινοτικές Αποκτήσεις αγαθών, παρότι δεν συντρέχουν ορισμένες από τις προϋποθέσεις που απαιτούνται γι’ αυτό (π.χ. επαχθής αιτία ή μεταβίβαση της κυριότητας αγαθού). </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rPr>
        <w:t xml:space="preserve">Οι πράξεις αυτές είναι: </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i/>
          <w:iCs/>
        </w:rPr>
        <w:t>α) Παραλαβή αγαθού από υποκείμενο στον ΦΠΑ</w:t>
      </w:r>
      <w:r w:rsidRPr="00740629">
        <w:rPr>
          <w:rFonts w:ascii="Times New Roman" w:hAnsi="Times New Roman" w:cs="Times New Roman"/>
        </w:rPr>
        <w:t xml:space="preserve">: Όταν ο υποκείμενος στον ΦΠΑ μεταφέρει από άλλο κράτος-μέλος αγαθά της επιχείρησής του και τα παραλαμβάνει στην Ελλάδα, η παραλαβή αυτή εξομοιώνεται με Ενδοκοινοτική Απόκτηση, εφόσον συντρέχουν οι εξής προϋποθέσεις: </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rPr>
        <w:t xml:space="preserve">τα αγαθά αυτά έχουν αποκτηθεί με οποιονδήποτε τρόπο (αγορά, εισαγωγή κ.λπ.) στο άλλο κράτος-μέλος και </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rPr>
        <w:t xml:space="preserve">τα αγαθά αυτά προορίζονται για την εκπλήρωση των σκοπών της επιχείρησης. </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rPr>
        <w:lastRenderedPageBreak/>
        <w:t>Η μεταφορά των αγαθών μπορεί να γίνεται είτε από τον ίδιο είτε από άλλο πρόσωπο που ενεργεί για λογαριασμό του.</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b/>
          <w:bCs/>
          <w:i/>
          <w:iCs/>
        </w:rPr>
        <w:t>Παράδειγμα 1ο</w:t>
      </w:r>
      <w:r w:rsidRPr="00740629">
        <w:rPr>
          <w:rFonts w:ascii="Times New Roman" w:hAnsi="Times New Roman" w:cs="Times New Roman"/>
        </w:rPr>
        <w:t xml:space="preserve">: Η επιχείρηση «Α» με εγκατάσταση στην Ισπανία μεταφέρει στην Ελλάδα υλικά για τη συναρμολόγηση μηχανήματος στην έδρα του Έλληνα πελάτη της. Η παραλαβή των υλικών στην Ελλάδα, από τον φορολογικό της εκπρόσωπο, θεωρείται ως Ενδοκοινοτική Απόκτηση. </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b/>
          <w:bCs/>
          <w:i/>
          <w:iCs/>
        </w:rPr>
        <w:t>Παράδειγμα 2ο</w:t>
      </w:r>
      <w:r w:rsidRPr="00740629">
        <w:rPr>
          <w:rFonts w:ascii="Times New Roman" w:hAnsi="Times New Roman" w:cs="Times New Roman"/>
        </w:rPr>
        <w:t xml:space="preserve">: Η επιχείρηση «Α» με εγκατάσταση στην Ελλάδα, εισάγει από τρίτη χώρα στη Γερμανία ένα μηχάνημα το οποίο και εκτελωνίζει μέσω φορολογικού εκπροσώπου και καταβάλλει εκεί τον οφειλόμενο κατά την εισαγωγή δασμό και ΦΠΑ. Στη συνέχεια μεταφέρει και παραλαμβάνει το μηχάνημα στην Ελλάδα. Η παραλαβή του θεωρείται ως Ενδοκοινοτική Απόκτηση φορολογητέα στην Ελλάδα, με αντισυμβαλλόμενο στη Γαλλία τον φορολογικό της εκπρόσωπο. </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i/>
          <w:iCs/>
        </w:rPr>
        <w:t>β) Παραλαβή αγαθού από μη υποκείμενο στο φόρο νομικό πρόσωπο</w:t>
      </w:r>
      <w:r w:rsidRPr="00740629">
        <w:rPr>
          <w:rFonts w:ascii="Times New Roman" w:hAnsi="Times New Roman" w:cs="Times New Roman"/>
        </w:rPr>
        <w:t xml:space="preserve">: Όσα αναφέρθηκαν στην προηγούμενη περ. α’, ισχύουν ανάλογα και για την περίπτωση που τα αγαθά παραλαμβάνει μη υποκείμενο στον ΦΠΑ νομικό πρόσωπο. </w:t>
      </w:r>
    </w:p>
    <w:p w:rsidR="00A4588D" w:rsidRDefault="00A4588D" w:rsidP="00740629">
      <w:pPr>
        <w:pStyle w:val="Default"/>
        <w:spacing w:line="360" w:lineRule="auto"/>
        <w:jc w:val="both"/>
        <w:rPr>
          <w:rFonts w:ascii="Cambria" w:hAnsi="Cambria" w:cs="Times New Roman"/>
          <w:b/>
          <w:iCs/>
          <w:sz w:val="28"/>
          <w:szCs w:val="28"/>
        </w:rPr>
      </w:pPr>
    </w:p>
    <w:p w:rsidR="00740629" w:rsidRPr="00740629" w:rsidRDefault="00740629" w:rsidP="00740629">
      <w:pPr>
        <w:pStyle w:val="Default"/>
        <w:spacing w:line="360" w:lineRule="auto"/>
        <w:jc w:val="both"/>
        <w:rPr>
          <w:rFonts w:ascii="Cambria" w:hAnsi="Cambria" w:cs="Times New Roman"/>
          <w:b/>
          <w:sz w:val="28"/>
          <w:szCs w:val="28"/>
        </w:rPr>
      </w:pPr>
      <w:r w:rsidRPr="00740629">
        <w:rPr>
          <w:rFonts w:ascii="Cambria" w:hAnsi="Cambria" w:cs="Times New Roman"/>
          <w:b/>
          <w:iCs/>
          <w:sz w:val="28"/>
          <w:szCs w:val="28"/>
        </w:rPr>
        <w:t>ΙΧ.4.1.3. ΕΞΑΙΡΕΣΕΙΣ</w:t>
      </w:r>
      <w:r w:rsidRPr="00740629">
        <w:rPr>
          <w:rFonts w:ascii="Cambria" w:hAnsi="Cambria" w:cs="Times New Roman"/>
          <w:b/>
          <w:sz w:val="28"/>
          <w:szCs w:val="28"/>
        </w:rPr>
        <w:t xml:space="preserve">. </w:t>
      </w:r>
    </w:p>
    <w:p w:rsidR="00740629" w:rsidRPr="00517AD6"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rPr>
        <w:t>Σύμφωνα με τις διατάξεις της παρ. 2 του άρθρου 11 του Ν.2859/2000, δεν θεωρείται Ενδοκοινοτική Απόκτηση αγαθών, δεν πρόκειται δηλαδή για φορολογητέα, από πλευράς ΦΠΑ πράξη, η απόκτηση που πραγματοποιείται από:</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i/>
          <w:iCs/>
        </w:rPr>
        <w:t xml:space="preserve">α) νομικά πρόσωπα, τα οποία πραγματοποιούν πράξεις μη υπαγόμενες στο φόρο </w:t>
      </w:r>
      <w:r w:rsidRPr="00740629">
        <w:rPr>
          <w:rFonts w:ascii="Times New Roman" w:hAnsi="Times New Roman" w:cs="Times New Roman"/>
        </w:rPr>
        <w:t xml:space="preserve">(π.χ. Δημόσιο, Δήμοι, ΟΤΑ και λοιπά ΝΠΔΔ, όταν ενεργούν στα πλαίσια άσκησης δημόσιας εξουσίας ή άλλα πρόσωπα, όπως σύλλογοι κ.λπ., τα οποία δεν ασκούν οικονομική δραστηριότητα), </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i/>
          <w:iCs/>
        </w:rPr>
        <w:t xml:space="preserve">β) πρόσωπα που ενεργούν αποκλειστικά πράξεις απαλλασσόμενες από τον ΦΠΑ, για τις οποίες δεν τους παρέχεται κανένα δικαίωμα έκπτωσης του ΦΠΑ εισροών τους </w:t>
      </w:r>
      <w:r w:rsidRPr="00740629">
        <w:rPr>
          <w:rFonts w:ascii="Times New Roman" w:hAnsi="Times New Roman" w:cs="Times New Roman"/>
        </w:rPr>
        <w:t xml:space="preserve">(π.χ. πράξεις παροχής υπηρεσιών του άρθρου 22 του Ν.2859/2000 από δικηγόρους, συμβολαιογράφους, γιατρούς, νοσοκόμους κ.λπ.) ή μικρές επιχειρήσεις του άρθρου 39 (βλ. παραπάνω παράγραφο 4.1.1 περίπτωση γ) και </w:t>
      </w:r>
    </w:p>
    <w:p w:rsidR="00740629" w:rsidRP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i/>
          <w:iCs/>
        </w:rPr>
        <w:t xml:space="preserve">γ) αγρότες που ανήκουν στο κατ' αποκοπή καθεστώς του άρθρου 41 του Ν.2859/2000 </w:t>
      </w:r>
      <w:r w:rsidRPr="00740629">
        <w:rPr>
          <w:rFonts w:ascii="Times New Roman" w:hAnsi="Times New Roman" w:cs="Times New Roman"/>
        </w:rPr>
        <w:t xml:space="preserve">(Ειδικό Καθεστώς Αγροτών), εφόσον τα πρόσωπα των προηγουμένων περ. α’, β’ και γ’, πραγματοποιούν αγορές αγαθών από άλλα κράτη-μέλη, των οποίων η ετήσια αξία </w:t>
      </w:r>
      <w:r w:rsidRPr="00740629">
        <w:rPr>
          <w:rFonts w:ascii="Times New Roman" w:hAnsi="Times New Roman" w:cs="Times New Roman"/>
        </w:rPr>
        <w:lastRenderedPageBreak/>
        <w:t xml:space="preserve">χωρίς ΦΠΑ κατά το προηγούμενο και κατά το τρέχον έτος δεν ξεπερνά το ποσό των 10.000 ευρώ. </w:t>
      </w:r>
    </w:p>
    <w:p w:rsidR="00740629" w:rsidRDefault="00740629" w:rsidP="00740629">
      <w:pPr>
        <w:pStyle w:val="Default"/>
        <w:spacing w:line="360" w:lineRule="auto"/>
        <w:jc w:val="both"/>
        <w:rPr>
          <w:rFonts w:ascii="Times New Roman" w:hAnsi="Times New Roman" w:cs="Times New Roman"/>
        </w:rPr>
      </w:pPr>
      <w:r w:rsidRPr="00740629">
        <w:rPr>
          <w:rFonts w:ascii="Times New Roman" w:hAnsi="Times New Roman" w:cs="Times New Roman"/>
        </w:rPr>
        <w:t>Αν τα αποκτώμενα αγαθά είναι καινούργια μεταφορικά μέσα ή αγαθά που επιβαρύνονται με ΕΦΚ (ενεργειακά αγαθά, αλκοόλη και αλκοολούχα ποτά και βιομηχανοποιημένα καπνά), υπάρχει πάντα Ενδοκοινοτική Απόκτηση των αγαθών αυτών στο εσωτερικό της χώρας, ανεξάρτητα από την ιδιότητα του προσώπου που αποκτά τα αγαθά.</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 xml:space="preserve">Εφόσον το επιθυμούν, τα πρόσωπα των προηγουμένων περ. α’, β’ και γ’, μπορούν με δήλωσή τους να επιλέξουν τη φορολόγηση στην Ελλάδα των αποκτήσεών τους από άλλα κράτη-μέλη, ανεξάρτητα από το ύψος αυτών. </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 xml:space="preserve">Η δήλωση αυτή υποβάλλεται στην αρμόδια ΔΟΥ και ισχύει τουλάχιστον για δύο διαχειριστικές περιόδους, εντός των οποίων δεν μπορεί να ανακληθεί. Εάν η δήλωση αυτή υποβληθεί κατά τη διάρκεια της διαχειριστικής περιόδου και μετά τη 10η του πρώτου μήνα αυτής, ισχύει για την τρέχουσα, καθώς και για τις δύο επόμενες διαχειριστικές περιόδους. Η δήλωση αυτή ισχύει και πέραν της διετίας, εφόσον μετά την πάροδο της διετίας δεν ανακληθεί. Σε περίπτωση ανάκλησης, η σχετική δήλωση που υποβάλλεται, ισχύει από την έναρξη της επόμενης διαχειριστικής περιόδου. </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 xml:space="preserve">Σημειώνεται ότι με την επιλογή αυτή τα αναφερόμενα παραπάνω πρόσωπα καθίστανται υπόχρεοι στον ΦΠΑ, σύμφωνα με τις διατάξεις του άρθρου 35 του Ν.2859/2000 (Υπόχρεοι στον ΦΠΑ) και έχουν τις υποχρεώσεις των άρθρων 36 (Υποχρεώσεις των υποκείμενων στον ΦΠΑ) και 38 (Δήλωση και συναφείς υποχρεώσεις) του ίδιου νόμου. </w:t>
      </w:r>
    </w:p>
    <w:p w:rsid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Έχουν δηλαδή τις ίδιες υποχρεώσεις που έχουν και τα πρόσωπα που αναφέρονται στην παραπάνω παράγραφο 4.1.1 και πρέπει να υποβάλουν δηλώσεις ΦΠΑ στη χώρα μας και να αποδίδουν τον ΦΠΑ που αντιστοιχεί στην αγορά του αγαθού από το άλλο κράτος-μέλος.</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b/>
          <w:bCs/>
          <w:i/>
          <w:iCs/>
        </w:rPr>
        <w:t>Παράδειγμα 1ο</w:t>
      </w:r>
      <w:r w:rsidRPr="00A4588D">
        <w:rPr>
          <w:rFonts w:ascii="Times New Roman" w:hAnsi="Times New Roman" w:cs="Times New Roman"/>
        </w:rPr>
        <w:t xml:space="preserve">: Ελληνικό δημόσιο νοσοκομείο αγοράζει κατά το έτος 2011 διάφορα ιατρικά μηχανήματα από άλλα κράτη-μέλη, ως εξής: </w:t>
      </w:r>
    </w:p>
    <w:p w:rsidR="00A4588D" w:rsidRPr="00A4588D" w:rsidRDefault="00A4588D" w:rsidP="00A4588D">
      <w:pPr>
        <w:pStyle w:val="Default"/>
        <w:numPr>
          <w:ilvl w:val="0"/>
          <w:numId w:val="15"/>
        </w:numPr>
        <w:spacing w:line="360" w:lineRule="auto"/>
        <w:jc w:val="both"/>
        <w:rPr>
          <w:rFonts w:ascii="Times New Roman" w:hAnsi="Times New Roman" w:cs="Times New Roman"/>
        </w:rPr>
      </w:pPr>
      <w:r w:rsidRPr="00A4588D">
        <w:rPr>
          <w:rFonts w:ascii="Times New Roman" w:hAnsi="Times New Roman" w:cs="Times New Roman"/>
        </w:rPr>
        <w:t xml:space="preserve">τον Ιανουάριο από τη Γαλλία, μηχάνημα αξίας 4.000 ευρώ (χωρίς ΦΠΑ), </w:t>
      </w:r>
    </w:p>
    <w:p w:rsidR="00A4588D" w:rsidRPr="00A4588D" w:rsidRDefault="00A4588D" w:rsidP="00A4588D">
      <w:pPr>
        <w:pStyle w:val="Default"/>
        <w:numPr>
          <w:ilvl w:val="0"/>
          <w:numId w:val="16"/>
        </w:numPr>
        <w:spacing w:line="360" w:lineRule="auto"/>
        <w:jc w:val="both"/>
        <w:rPr>
          <w:rFonts w:ascii="Times New Roman" w:hAnsi="Times New Roman" w:cs="Times New Roman"/>
        </w:rPr>
      </w:pPr>
      <w:r w:rsidRPr="00A4588D">
        <w:rPr>
          <w:rFonts w:ascii="Times New Roman" w:hAnsi="Times New Roman" w:cs="Times New Roman"/>
        </w:rPr>
        <w:t xml:space="preserve">τον Φεβρουάριο από την Ιταλία, μηχάνημα αξίας 3.000 ευρώ (χωρίς ΦΠΑ) και </w:t>
      </w:r>
    </w:p>
    <w:p w:rsidR="00A4588D" w:rsidRPr="00A4588D" w:rsidRDefault="00A4588D" w:rsidP="00A4588D">
      <w:pPr>
        <w:pStyle w:val="Default"/>
        <w:numPr>
          <w:ilvl w:val="0"/>
          <w:numId w:val="17"/>
        </w:numPr>
        <w:spacing w:line="360" w:lineRule="auto"/>
        <w:jc w:val="both"/>
        <w:rPr>
          <w:rFonts w:ascii="Times New Roman" w:hAnsi="Times New Roman" w:cs="Times New Roman"/>
        </w:rPr>
      </w:pPr>
      <w:r w:rsidRPr="00A4588D">
        <w:rPr>
          <w:rFonts w:ascii="Times New Roman" w:hAnsi="Times New Roman" w:cs="Times New Roman"/>
        </w:rPr>
        <w:t xml:space="preserve">τον Ιούνιο από τη Γερμανία, μηχάνημα αξίας 5.000 ευρώ (χωρίς ΦΠΑ). </w:t>
      </w:r>
    </w:p>
    <w:p w:rsidR="00A4588D" w:rsidRPr="00A4588D" w:rsidRDefault="00A4588D" w:rsidP="00A4588D">
      <w:pPr>
        <w:pStyle w:val="Default"/>
        <w:spacing w:line="360" w:lineRule="auto"/>
        <w:jc w:val="both"/>
        <w:rPr>
          <w:rFonts w:ascii="Times New Roman" w:hAnsi="Times New Roman" w:cs="Times New Roman"/>
        </w:rPr>
      </w:pP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lastRenderedPageBreak/>
        <w:t xml:space="preserve">Οι αγορές από τη Γαλλία και Ιταλία, </w:t>
      </w:r>
      <w:r w:rsidRPr="00A4588D">
        <w:rPr>
          <w:rFonts w:ascii="Times New Roman" w:hAnsi="Times New Roman" w:cs="Times New Roman"/>
          <w:i/>
          <w:iCs/>
        </w:rPr>
        <w:t>αποτελούν αποκτήσεις αγαθών στο εσωτερικό των χωρών αυτών και φορολογούνται, αντίστοιχα, από πλευράς ΦΠΑ, στις χώρες αυτές</w:t>
      </w:r>
      <w:r w:rsidRPr="00A4588D">
        <w:rPr>
          <w:rFonts w:ascii="Times New Roman" w:hAnsi="Times New Roman" w:cs="Times New Roman"/>
        </w:rPr>
        <w:t xml:space="preserve">. Δηλαδή στα τιμολόγια των πωλητών υπολογίζεται (χρεώνεται) ΦΠΑ, με βάση τον συντελεστή ΦΠΑ που ισχύει στην κάθε χώρα και το νοσοκομείο καταβάλει τον ΦΠΑ. </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 xml:space="preserve">Η αγορά από τη Γερμανία συνιστά Ενδοκοινοτική Απόκτηση αγαθού με τόπο φορολογίας την Ελλάδα, διότι το σύνολο της αξίας των 3 αγορών του 2011 υπερέβη το όριο των 10.000 ευρώ. </w:t>
      </w:r>
    </w:p>
    <w:p w:rsid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 xml:space="preserve">Το ίδιο ισχύει και για κάθε επόμενη αγορά από άλλο κράτος-μέλος, τα έτη 2011 και 2012. Αποτελεί δηλαδή </w:t>
      </w:r>
      <w:r w:rsidRPr="00A4588D">
        <w:rPr>
          <w:rFonts w:ascii="Times New Roman" w:hAnsi="Times New Roman" w:cs="Times New Roman"/>
          <w:i/>
          <w:iCs/>
        </w:rPr>
        <w:t>Ενδοκοινοτική Απόκτηση φορολογητέα, από πλευράς ΦΠΑ, στην Ελλάδα</w:t>
      </w:r>
      <w:r w:rsidRPr="00A4588D">
        <w:rPr>
          <w:rFonts w:ascii="Times New Roman" w:hAnsi="Times New Roman" w:cs="Times New Roman"/>
        </w:rPr>
        <w:t>.</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 xml:space="preserve">Εξυπακούεται ότι </w:t>
      </w:r>
      <w:r w:rsidRPr="00A4588D">
        <w:rPr>
          <w:rFonts w:ascii="Times New Roman" w:hAnsi="Times New Roman" w:cs="Times New Roman"/>
          <w:b/>
          <w:bCs/>
          <w:i/>
          <w:iCs/>
        </w:rPr>
        <w:t>όλες οι παραπάνω αγορές, θα αποτελούσαν Ενδοκοινοτικές Αποκτήσεις φορολογητέες στην Ελλάδα, αν το νοσοκομείο είχε ασκήσει το δικαίωμα επιλογής</w:t>
      </w:r>
      <w:r w:rsidRPr="00A4588D">
        <w:rPr>
          <w:rFonts w:ascii="Times New Roman" w:hAnsi="Times New Roman" w:cs="Times New Roman"/>
        </w:rPr>
        <w:t xml:space="preserve">, όπως αυτό αναφέρεται παραπάνω. </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b/>
          <w:bCs/>
          <w:i/>
          <w:iCs/>
        </w:rPr>
        <w:t>Παράδειγμα 2ο</w:t>
      </w:r>
      <w:r w:rsidRPr="00A4588D">
        <w:rPr>
          <w:rFonts w:ascii="Times New Roman" w:hAnsi="Times New Roman" w:cs="Times New Roman"/>
        </w:rPr>
        <w:t xml:space="preserve">: Ένα άλλο δημόσιο νοσοκομείο αγοράζει από τη Γαλλία το 2012, ένα καινούργιο επιβατικό αυτοκίνητο αξίας 9.000 ευρώ ως πάγιο. </w:t>
      </w:r>
      <w:r w:rsidRPr="00A4588D">
        <w:rPr>
          <w:rFonts w:ascii="Times New Roman" w:hAnsi="Times New Roman" w:cs="Times New Roman"/>
          <w:i/>
          <w:iCs/>
        </w:rPr>
        <w:t>Η πράξη αυτή θεωρείται Ενδοκοινοτική Απόκτηση αγαθού και φορολογείται στην Ελλάδα</w:t>
      </w:r>
      <w:r w:rsidRPr="00A4588D">
        <w:rPr>
          <w:rFonts w:ascii="Times New Roman" w:hAnsi="Times New Roman" w:cs="Times New Roman"/>
        </w:rPr>
        <w:t xml:space="preserve">, ανεξάρτητα από την αξία της συναλλαγής αυτής.80 </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Τέλος, σύμφωνα με τις διατάξεις της παρ. 3 του άρθρου 11 του Ν.2859/2000, δεν θεωρείται ως Ενδοκοινοτική Απόκτηση, η απόκτηση από άλλο κράτος-μέλος αγαθών, για τα οποία προβλέπεται απαλλαγή της παράδοσης και της εισαγωγής, σύμφωνα με τις διατάξεις των περ. α’, β’, γ’ και στ’ της παρ. 1 του άρθρου 27 (</w:t>
      </w:r>
      <w:r w:rsidRPr="00A4588D">
        <w:rPr>
          <w:rFonts w:ascii="Times New Roman" w:hAnsi="Times New Roman" w:cs="Times New Roman"/>
          <w:b/>
          <w:bCs/>
          <w:i/>
          <w:iCs/>
        </w:rPr>
        <w:t>Ειδικές απαλλαγές</w:t>
      </w:r>
      <w:r w:rsidRPr="00A4588D">
        <w:rPr>
          <w:rFonts w:ascii="Times New Roman" w:hAnsi="Times New Roman" w:cs="Times New Roman"/>
        </w:rPr>
        <w:t xml:space="preserve">) του ίδιου νόμου. </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 xml:space="preserve">Πρόκειται δηλαδή για τις αγορές πλοίων που ενεργούν πλόες στην ανοιχτή θάλασσα και αεροσκαφών που διενεργούν διεθνείς αερομεταφορές με κόμιστρο, καθώς και υλικών και αντικειμένων, τροφοεφοδίων και λοιπών αγαθών τα οποία προορίζονται για τον εφοδιασμό τους, οι οποίες απαλλάσσονται από τον ΦΠΑ, σύμφωνα με τις διατάξεις του άρθρου 27 του παραπάνω νόμου, καθώς και για τις παραδόσεις αγαθών προς διεθνείς οργανισμούς, πρεσβείες και ένοπλες δυνάμεις του ΝΑΤΟ. </w:t>
      </w:r>
    </w:p>
    <w:p w:rsid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Οι αντίστοιχες αγορές των αγαθών αυτών από άλλο κράτος-μέλος δεν συνιστούν Ενδοκοινοτική Απόκτηση για την Ελλάδα, αλλά απαλλάσσονται άμεσα ως παραδόσεις αγαθών, πραγματοποιούμενες στο άλλο κράτος-μέλος.</w:t>
      </w:r>
    </w:p>
    <w:p w:rsidR="00A4588D" w:rsidRDefault="00A4588D" w:rsidP="00A4588D">
      <w:pPr>
        <w:pStyle w:val="Default"/>
        <w:spacing w:line="360" w:lineRule="auto"/>
        <w:jc w:val="both"/>
        <w:rPr>
          <w:rFonts w:ascii="Times New Roman" w:hAnsi="Times New Roman" w:cs="Times New Roman"/>
        </w:rPr>
      </w:pPr>
    </w:p>
    <w:p w:rsidR="00A4588D" w:rsidRDefault="00A4588D" w:rsidP="00A4588D">
      <w:pPr>
        <w:pStyle w:val="Default"/>
        <w:spacing w:line="360" w:lineRule="auto"/>
        <w:jc w:val="both"/>
        <w:rPr>
          <w:rFonts w:ascii="Times New Roman" w:hAnsi="Times New Roman" w:cs="Times New Roman"/>
        </w:rPr>
      </w:pPr>
    </w:p>
    <w:p w:rsidR="00A4588D" w:rsidRPr="00A4588D" w:rsidRDefault="00A4588D" w:rsidP="00A4588D">
      <w:pPr>
        <w:pStyle w:val="Default"/>
        <w:spacing w:line="360" w:lineRule="auto"/>
        <w:jc w:val="both"/>
        <w:rPr>
          <w:rFonts w:ascii="Cambria" w:hAnsi="Cambria" w:cs="Times New Roman"/>
          <w:b/>
          <w:sz w:val="28"/>
          <w:szCs w:val="28"/>
        </w:rPr>
      </w:pPr>
      <w:r w:rsidRPr="00A4588D">
        <w:rPr>
          <w:rFonts w:ascii="Cambria" w:hAnsi="Cambria" w:cs="Times New Roman"/>
          <w:b/>
          <w:sz w:val="28"/>
          <w:szCs w:val="28"/>
          <w:lang w:val="en-US"/>
        </w:rPr>
        <w:lastRenderedPageBreak/>
        <w:t>IX</w:t>
      </w:r>
      <w:r w:rsidRPr="00A4588D">
        <w:rPr>
          <w:rFonts w:ascii="Cambria" w:hAnsi="Cambria" w:cs="Times New Roman"/>
          <w:b/>
          <w:sz w:val="28"/>
          <w:szCs w:val="28"/>
        </w:rPr>
        <w:t xml:space="preserve">.4.1.4. ΕΝΔΟΚΟΙΝΟΤΙΚΗ ΠΑΡΑΔΟΣΗ ΕΓΚΑΤΕΣΤΗΜΕΝΟΥ ΣΤΗ ΧΩΡΑ ΜΑΣ ΠΡΟΣΩΠΟΥ </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Ενδοκοινοτική Παράδοση, είναι η παράδοση αγαθών τα οποία αποστέλλονται ή μεταφέρονται σε άλλο κράτος-μέλος από:</w:t>
      </w:r>
    </w:p>
    <w:p w:rsidR="00A4588D" w:rsidRPr="00A4588D" w:rsidRDefault="00A4588D" w:rsidP="00A4588D">
      <w:pPr>
        <w:pStyle w:val="ListParagraph"/>
        <w:numPr>
          <w:ilvl w:val="0"/>
          <w:numId w:val="18"/>
        </w:numPr>
        <w:autoSpaceDE w:val="0"/>
        <w:autoSpaceDN w:val="0"/>
        <w:adjustRightInd w:val="0"/>
        <w:spacing w:after="17"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τον πωλητή (όταν δηλαδή την ευθύνη της μεταφοράς έχει ο πωλητής - π.χ. όρος παράδοσης CIF) ή </w:t>
      </w:r>
    </w:p>
    <w:p w:rsidR="00A4588D" w:rsidRPr="00A4588D" w:rsidRDefault="00A4588D" w:rsidP="00A4588D">
      <w:pPr>
        <w:pStyle w:val="ListParagraph"/>
        <w:numPr>
          <w:ilvl w:val="0"/>
          <w:numId w:val="19"/>
        </w:numPr>
        <w:autoSpaceDE w:val="0"/>
        <w:autoSpaceDN w:val="0"/>
        <w:adjustRightInd w:val="0"/>
        <w:spacing w:after="17"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τον αποκτώντα (αγοραστή) (όταν δηλαδή την ευθύνη της μεταφοράς έχει ο αγοραστής - π.χ. όρος παράδοσης FOB) ή </w:t>
      </w:r>
    </w:p>
    <w:p w:rsidR="00A4588D" w:rsidRPr="00A4588D" w:rsidRDefault="00A4588D" w:rsidP="00A4588D">
      <w:pPr>
        <w:pStyle w:val="ListParagraph"/>
        <w:numPr>
          <w:ilvl w:val="0"/>
          <w:numId w:val="20"/>
        </w:numPr>
        <w:autoSpaceDE w:val="0"/>
        <w:autoSpaceDN w:val="0"/>
        <w:adjustRightInd w:val="0"/>
        <w:spacing w:after="0"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από άλλον που ενεργεί για λογαριασμό τους (π.χ. μεταφορική εταιρεία), </w:t>
      </w:r>
    </w:p>
    <w:p w:rsidR="00A4588D" w:rsidRPr="00A4588D" w:rsidRDefault="00A4588D" w:rsidP="00A4588D">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Pr="00A4588D">
        <w:rPr>
          <w:rFonts w:ascii="Times New Roman" w:hAnsi="Times New Roman"/>
          <w:color w:val="000000"/>
          <w:sz w:val="24"/>
          <w:szCs w:val="24"/>
        </w:rPr>
        <w:t xml:space="preserve">προς άλλον υποκείμενο στον ΦΠΑ ή προς μη υποκείμενο στο φόρο αυτό </w:t>
      </w:r>
      <w:r>
        <w:rPr>
          <w:rFonts w:ascii="Times New Roman" w:hAnsi="Times New Roman"/>
          <w:color w:val="000000"/>
          <w:sz w:val="24"/>
          <w:szCs w:val="24"/>
        </w:rPr>
        <w:tab/>
      </w:r>
      <w:r w:rsidRPr="00A4588D">
        <w:rPr>
          <w:rFonts w:ascii="Times New Roman" w:hAnsi="Times New Roman"/>
          <w:color w:val="000000"/>
          <w:sz w:val="24"/>
          <w:szCs w:val="24"/>
        </w:rPr>
        <w:t xml:space="preserve">νομικό πρόσωπο, το οποίο όμως ενεργεί με την ιδιότητα του υποκείμενου </w:t>
      </w:r>
      <w:r>
        <w:rPr>
          <w:rFonts w:ascii="Times New Roman" w:hAnsi="Times New Roman"/>
          <w:color w:val="000000"/>
          <w:sz w:val="24"/>
          <w:szCs w:val="24"/>
        </w:rPr>
        <w:tab/>
      </w:r>
      <w:r w:rsidRPr="00A4588D">
        <w:rPr>
          <w:rFonts w:ascii="Times New Roman" w:hAnsi="Times New Roman"/>
          <w:color w:val="000000"/>
          <w:sz w:val="24"/>
          <w:szCs w:val="24"/>
        </w:rPr>
        <w:t xml:space="preserve">στον ΦΠΑ, σε άλλο κράτος-μέλος. </w:t>
      </w:r>
    </w:p>
    <w:p w:rsidR="00A4588D" w:rsidRPr="00A4588D" w:rsidRDefault="00A4588D" w:rsidP="00A4588D">
      <w:pPr>
        <w:autoSpaceDE w:val="0"/>
        <w:autoSpaceDN w:val="0"/>
        <w:adjustRightInd w:val="0"/>
        <w:spacing w:after="0"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Όπως αναφέρθηκε παραπάνω για τον όρο «Ενδοκοινοτική Απόκτηση», έτσι και </w:t>
      </w:r>
      <w:r w:rsidRPr="00A4588D">
        <w:rPr>
          <w:rFonts w:ascii="Times New Roman" w:hAnsi="Times New Roman"/>
          <w:b/>
          <w:bCs/>
          <w:i/>
          <w:iCs/>
          <w:color w:val="000000"/>
          <w:sz w:val="24"/>
          <w:szCs w:val="24"/>
        </w:rPr>
        <w:t>ο όρος «Ενδοκοινοτική Παράδοση», δεν περιγράφει απλά μία πώληση ενός αγαθού που πραγματοποιεί πρόσωπο εγκατεστημένο στο εσωτερικό της χώρας, σε αγοραστή εγκατεστημένο στο εσωτερικό άλλου κράτους-μέλους, αλλά, επιπλέον, ο όρος αυτός προσδιορίζει τη διενέργεια μιας φορολογητέας, από πλευράς ΦΠΑ πράξης και συνεπάγεται συγκεκριμένες υποχρεώσεις για το πρόσωπο που πραγματοποιεί την παράδοση (πώληση)</w:t>
      </w:r>
      <w:r w:rsidRPr="00A4588D">
        <w:rPr>
          <w:rFonts w:ascii="Times New Roman" w:hAnsi="Times New Roman"/>
          <w:color w:val="000000"/>
          <w:sz w:val="24"/>
          <w:szCs w:val="24"/>
        </w:rPr>
        <w:t xml:space="preserve">. </w:t>
      </w:r>
    </w:p>
    <w:p w:rsid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Για να έχει μια παράδοση σε άλλο κράτος-μέλος τον χαρακτήρα της Ενδοκοινοτικής Παράδοσης, πρέπει να συντρέχουν σωρευτικά (δηλαδή όλες μαζί) οι παρακάτω προϋποθέσεις:</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i/>
          <w:iCs/>
        </w:rPr>
        <w:t>α) Τα αγαθά που αποτελούν αντικείμενο της συναλλαγής</w:t>
      </w:r>
      <w:r w:rsidRPr="00A4588D">
        <w:rPr>
          <w:rFonts w:ascii="Times New Roman" w:hAnsi="Times New Roman" w:cs="Times New Roman"/>
        </w:rPr>
        <w:t xml:space="preserve">, να μεταφέρονται από το εσωτερικό της χώρας σε άλλο κράτος-μέλος. </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i/>
          <w:iCs/>
        </w:rPr>
        <w:t>β) Ο εγκατεστημένος στο εσωτερικό της χώρας πωλητής</w:t>
      </w:r>
      <w:r w:rsidRPr="00A4588D">
        <w:rPr>
          <w:rFonts w:ascii="Times New Roman" w:hAnsi="Times New Roman" w:cs="Times New Roman"/>
        </w:rPr>
        <w:t xml:space="preserve">, να είναι υποκείμενο στον ΦΠΑ πρόσωπο, να μην απαλλάσσεται λόγω ύψους ακαθαρίστων εσόδων (π.χ. μικρή επιχείρηση - βλ. παραπάνω παράγραφο 4.1.1, περίπτωση γ), ούτε να πραγματοποιεί παραδόσεις αγαθών για τις οποίες ο τόπος φορολογίας βρίσκεται στο εσωτερικό άλλου κράτους-μέλους (π.χ. πώληση αγαθών μετά από συναρμολόγηση, πώληση από απόσταση). </w:t>
      </w:r>
    </w:p>
    <w:p w:rsid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i/>
          <w:iCs/>
        </w:rPr>
        <w:t xml:space="preserve">γ) Ο αποκτών (αγοραστής) να είναι υποκείμενο στον ΦΠΑ πρόσωπο </w:t>
      </w:r>
      <w:r w:rsidRPr="00A4588D">
        <w:rPr>
          <w:rFonts w:ascii="Times New Roman" w:hAnsi="Times New Roman" w:cs="Times New Roman"/>
        </w:rPr>
        <w:t xml:space="preserve">ή μη υποκείμενο στον ΦΠΑ νομικό πρόσωπο, που ενεργεί με την ιδιότητα του υποκείμενου στον ΦΠΑ προσώπου, εγκατεστημένο σε άλλο κράτος-μέλος. </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i/>
          <w:iCs/>
        </w:rPr>
        <w:lastRenderedPageBreak/>
        <w:t xml:space="preserve">δ) Η συναλλαγή να πραγματοποιείται από επαχθή αιτία </w:t>
      </w:r>
      <w:r w:rsidRPr="00A4588D">
        <w:rPr>
          <w:rFonts w:ascii="Times New Roman" w:hAnsi="Times New Roman" w:cs="Times New Roman"/>
        </w:rPr>
        <w:t xml:space="preserve">(δηλαδή να υπάρχει αντάλλαγμα σε είδος ή σε χρήμα). Εξαιρούνται ορισμένες περιπτώσεις οι οποίες έχουν τον χαρακτήρα της Ενδοκοινοτικής Παράδοσης, παρότι δεν υπάρχει αντάλλαγμα (π.χ. αποστολή αγαθού στο εσωτερικό άλλου κράτους-μέλους από υποκείμενο στον ΦΠΑ πρόσωπο για τις ανάγκες της επιχείρησής του, το οποίο αποστέλλεται ή μεταφέρεται από τον ίδιο ή από άλλο πρόσωπο που ενεργεί για λογαριασμό του, από το εσωτερικό της χώρας, στα πλαίσια της επιχείρησής του) και </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i/>
          <w:iCs/>
        </w:rPr>
        <w:t>ε) Η συναλλαγή αυτή να πραγματοποιείται στα πλαίσια άσκησης της οικονομικής δραστηριότητας τόσο του πωλητή, όσο και του αγοραστή</w:t>
      </w:r>
      <w:r w:rsidRPr="00A4588D">
        <w:rPr>
          <w:rFonts w:ascii="Times New Roman" w:hAnsi="Times New Roman" w:cs="Times New Roman"/>
        </w:rPr>
        <w:t xml:space="preserve">. </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 xml:space="preserve">Η πράξη αυτή της παράδοσης, μέχρι την 31.12.1992, πριν δηλαδή την κατάργηση των φορολογικών συνόρων μεταξύ των κρατών-μελών και την έναρξη λειτουργίας της Εσωτερικής Αγοράς, είχε για τον εγκατεστημένο στο εσωτερικό της χώρας πωλητή, το χαρακτήρα της Εξαγωγής. </w:t>
      </w:r>
    </w:p>
    <w:p w:rsid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Οι υποχρεώσεις που συνεπάγεται η Ενδοκοινοτική Παράδοση, για το εγκατεστημένο στο εσωτερικό της χώρας υποκείμενο στον ΦΠΑ πρόσωπο, είναι:</w:t>
      </w:r>
    </w:p>
    <w:p w:rsidR="00A4588D" w:rsidRPr="00A4588D" w:rsidRDefault="00A4588D" w:rsidP="00A4588D">
      <w:pPr>
        <w:pStyle w:val="ListParagraph"/>
        <w:numPr>
          <w:ilvl w:val="0"/>
          <w:numId w:val="21"/>
        </w:numPr>
        <w:autoSpaceDE w:val="0"/>
        <w:autoSpaceDN w:val="0"/>
        <w:adjustRightInd w:val="0"/>
        <w:spacing w:after="0"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Εγγραφή στο Σύστημα VIES, </w:t>
      </w:r>
    </w:p>
    <w:p w:rsidR="00A4588D" w:rsidRPr="00A4588D" w:rsidRDefault="00A4588D" w:rsidP="00A4588D">
      <w:pPr>
        <w:pStyle w:val="ListParagraph"/>
        <w:numPr>
          <w:ilvl w:val="0"/>
          <w:numId w:val="22"/>
        </w:numPr>
        <w:autoSpaceDE w:val="0"/>
        <w:autoSpaceDN w:val="0"/>
        <w:adjustRightInd w:val="0"/>
        <w:spacing w:after="0"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Επαλήθευση του ΑΦΜ/ΦΠΑ VIES του πελάτη του, μέσω του Συστήματος VIES, </w:t>
      </w:r>
    </w:p>
    <w:p w:rsidR="00A4588D" w:rsidRPr="00A4588D" w:rsidRDefault="00A4588D" w:rsidP="00A4588D">
      <w:pPr>
        <w:pStyle w:val="ListParagraph"/>
        <w:numPr>
          <w:ilvl w:val="0"/>
          <w:numId w:val="23"/>
        </w:numPr>
        <w:autoSpaceDE w:val="0"/>
        <w:autoSpaceDN w:val="0"/>
        <w:adjustRightInd w:val="0"/>
        <w:spacing w:after="0"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Έκδοση του τιμολογίου πώλησης χωρίς ΦΠΑ, στο οποίο θα αναγράφει την ένδειξη «Ενδοκοινοτική Παράδοση - Απαλλαγή από τον ΦΠΑ - άρθρο 28 Ν.2859/2000». </w:t>
      </w:r>
    </w:p>
    <w:p w:rsidR="00A4588D" w:rsidRPr="00A4588D" w:rsidRDefault="00A4588D" w:rsidP="00A4588D">
      <w:pPr>
        <w:pStyle w:val="ListParagraph"/>
        <w:numPr>
          <w:ilvl w:val="0"/>
          <w:numId w:val="24"/>
        </w:numPr>
        <w:autoSpaceDE w:val="0"/>
        <w:autoSpaceDN w:val="0"/>
        <w:adjustRightInd w:val="0"/>
        <w:spacing w:after="0"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Αναγραφή στο τιμολόγιο πώλησης των ΑΦΜ/ΦΠΑ VIES πωλητή και αγοραστή. </w:t>
      </w:r>
    </w:p>
    <w:p w:rsidR="00A4588D" w:rsidRPr="00A4588D" w:rsidRDefault="00A4588D" w:rsidP="00A4588D">
      <w:pPr>
        <w:pStyle w:val="ListParagraph"/>
        <w:numPr>
          <w:ilvl w:val="0"/>
          <w:numId w:val="25"/>
        </w:numPr>
        <w:autoSpaceDE w:val="0"/>
        <w:autoSpaceDN w:val="0"/>
        <w:adjustRightInd w:val="0"/>
        <w:spacing w:after="0"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Απεικόνιση της παράδοσης αυτής, στην Περιοδική Δήλωση ΦΠΑ. </w:t>
      </w:r>
    </w:p>
    <w:p w:rsidR="00A4588D" w:rsidRPr="00A4588D" w:rsidRDefault="00A4588D" w:rsidP="00A4588D">
      <w:pPr>
        <w:pStyle w:val="ListParagraph"/>
        <w:numPr>
          <w:ilvl w:val="0"/>
          <w:numId w:val="26"/>
        </w:numPr>
        <w:autoSpaceDE w:val="0"/>
        <w:autoSpaceDN w:val="0"/>
        <w:adjustRightInd w:val="0"/>
        <w:spacing w:after="0"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Υποβολή Ανακεφαλαιωτικού Πίνακα (Listing) Ενδοκοινοτικών Παραδόσεων. </w:t>
      </w:r>
    </w:p>
    <w:p w:rsidR="00A4588D" w:rsidRPr="00A4588D" w:rsidRDefault="00A4588D" w:rsidP="00A4588D">
      <w:pPr>
        <w:pStyle w:val="ListParagraph"/>
        <w:numPr>
          <w:ilvl w:val="0"/>
          <w:numId w:val="27"/>
        </w:numPr>
        <w:autoSpaceDE w:val="0"/>
        <w:autoSpaceDN w:val="0"/>
        <w:adjustRightInd w:val="0"/>
        <w:spacing w:after="0"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Υποβολή Δήλωσης Intrastat Αποστολής (εφόσον οι παραδόσεις ξεπέρασαν το προηγούμενο ή το τρέχον έτος, το κατώφλι των 45.000 ευρώ - ΑΥΟ 1099733/8159/0014/15988/1274/ΠΟΛ.1253/22.7.1993 και απόφαση 24300/ΓΓ34/29.12.1994 του Γεν. Γραμματέα της Εθνικής Στατιστικής Υπηρεσίας της Ελλάδος -ΕΣΥΕ) και </w:t>
      </w:r>
    </w:p>
    <w:p w:rsidR="00A4588D" w:rsidRDefault="00A4588D" w:rsidP="00A4588D">
      <w:pPr>
        <w:pStyle w:val="ListParagraph"/>
        <w:numPr>
          <w:ilvl w:val="0"/>
          <w:numId w:val="28"/>
        </w:numPr>
        <w:autoSpaceDE w:val="0"/>
        <w:autoSpaceDN w:val="0"/>
        <w:adjustRightInd w:val="0"/>
        <w:spacing w:after="0" w:line="360" w:lineRule="auto"/>
        <w:jc w:val="both"/>
        <w:rPr>
          <w:rFonts w:ascii="Times New Roman" w:hAnsi="Times New Roman"/>
          <w:color w:val="000000"/>
          <w:sz w:val="24"/>
          <w:szCs w:val="24"/>
        </w:rPr>
      </w:pPr>
      <w:r w:rsidRPr="00A4588D">
        <w:rPr>
          <w:rFonts w:ascii="Times New Roman" w:hAnsi="Times New Roman"/>
          <w:color w:val="000000"/>
          <w:sz w:val="24"/>
          <w:szCs w:val="24"/>
        </w:rPr>
        <w:t xml:space="preserve">Απεικόνιση της Ενδοκοινοτικής Παράδοσης, στην ετήσια εκκαθαριστική δήλωση. </w:t>
      </w:r>
    </w:p>
    <w:p w:rsidR="00A4588D" w:rsidRPr="00A4588D" w:rsidRDefault="00A4588D" w:rsidP="00A4588D">
      <w:pPr>
        <w:pStyle w:val="ListParagraph"/>
        <w:autoSpaceDE w:val="0"/>
        <w:autoSpaceDN w:val="0"/>
        <w:adjustRightInd w:val="0"/>
        <w:spacing w:after="0" w:line="360" w:lineRule="auto"/>
        <w:jc w:val="both"/>
        <w:rPr>
          <w:rFonts w:ascii="Times New Roman" w:hAnsi="Times New Roman"/>
          <w:color w:val="000000"/>
          <w:sz w:val="24"/>
          <w:szCs w:val="24"/>
        </w:rPr>
      </w:pPr>
    </w:p>
    <w:p w:rsidR="00A4588D" w:rsidRPr="00A4588D" w:rsidRDefault="00A4588D" w:rsidP="00A4588D">
      <w:pPr>
        <w:pStyle w:val="Default"/>
        <w:spacing w:line="360" w:lineRule="auto"/>
        <w:jc w:val="both"/>
        <w:rPr>
          <w:rFonts w:ascii="Cambria" w:hAnsi="Cambria" w:cs="Times New Roman"/>
          <w:b/>
          <w:iCs/>
          <w:sz w:val="28"/>
          <w:szCs w:val="28"/>
        </w:rPr>
      </w:pPr>
      <w:r w:rsidRPr="00A4588D">
        <w:rPr>
          <w:rFonts w:ascii="Cambria" w:hAnsi="Cambria" w:cs="Times New Roman"/>
          <w:b/>
          <w:iCs/>
          <w:sz w:val="28"/>
          <w:szCs w:val="28"/>
          <w:lang w:val="en-US"/>
        </w:rPr>
        <w:lastRenderedPageBreak/>
        <w:t>IX</w:t>
      </w:r>
      <w:r w:rsidRPr="00A4588D">
        <w:rPr>
          <w:rFonts w:ascii="Cambria" w:hAnsi="Cambria" w:cs="Times New Roman"/>
          <w:b/>
          <w:iCs/>
          <w:sz w:val="28"/>
          <w:szCs w:val="28"/>
        </w:rPr>
        <w:t>.4.1.5 ΥΠΟΧΡΕΩΣΕΙΣ ΑΛΛΩΝ ΠΡΟΣΩΠΩΝ</w:t>
      </w:r>
    </w:p>
    <w:p w:rsidR="00A4588D" w:rsidRPr="00A4588D" w:rsidRDefault="00A4588D" w:rsidP="00A4588D">
      <w:pPr>
        <w:pStyle w:val="Default"/>
        <w:spacing w:line="360" w:lineRule="auto"/>
        <w:jc w:val="both"/>
        <w:rPr>
          <w:rFonts w:ascii="Times New Roman" w:hAnsi="Times New Roman" w:cs="Times New Roman"/>
        </w:rPr>
      </w:pPr>
      <w:r w:rsidRPr="00A4588D">
        <w:rPr>
          <w:rFonts w:ascii="Times New Roman" w:hAnsi="Times New Roman" w:cs="Times New Roman"/>
        </w:rPr>
        <w:t xml:space="preserve">Επισημαίνεται ακόμη ότι: </w:t>
      </w:r>
    </w:p>
    <w:p w:rsidR="00A4588D" w:rsidRPr="00A4588D" w:rsidRDefault="00A4588D" w:rsidP="00A4588D">
      <w:pPr>
        <w:pStyle w:val="Default"/>
        <w:numPr>
          <w:ilvl w:val="0"/>
          <w:numId w:val="29"/>
        </w:numPr>
        <w:spacing w:after="17" w:line="360" w:lineRule="auto"/>
        <w:jc w:val="both"/>
        <w:rPr>
          <w:rFonts w:ascii="Times New Roman" w:hAnsi="Times New Roman" w:cs="Times New Roman"/>
        </w:rPr>
      </w:pPr>
      <w:r w:rsidRPr="00A4588D">
        <w:rPr>
          <w:rFonts w:ascii="Times New Roman" w:hAnsi="Times New Roman" w:cs="Times New Roman"/>
        </w:rPr>
        <w:t xml:space="preserve">Οι Εγκεκριμένοι Αποθηκευτές αγαθών που υπάγονται ΕΦΚ και οι Εγγεγραμμένοι Επιτηδευματίες βιομηχανοποιημένων καπνών, που διενεργούν ενδοκοινοτικές συναλλαγές, έχουν, κατά περίπτωση, πέραν των άλλων υποχρεώσεών τους και τις υποχρεώσεις που αναφέρονται παραπάνω στις ενότητες 4.1.1 και 4.1.4. </w:t>
      </w:r>
    </w:p>
    <w:p w:rsidR="00A4588D" w:rsidRDefault="00A4588D" w:rsidP="00A4588D">
      <w:pPr>
        <w:pStyle w:val="Default"/>
        <w:numPr>
          <w:ilvl w:val="0"/>
          <w:numId w:val="30"/>
        </w:numPr>
        <w:spacing w:line="360" w:lineRule="auto"/>
        <w:jc w:val="both"/>
        <w:rPr>
          <w:rFonts w:ascii="Times New Roman" w:hAnsi="Times New Roman" w:cs="Times New Roman"/>
        </w:rPr>
      </w:pPr>
      <w:r w:rsidRPr="00A4588D">
        <w:rPr>
          <w:rFonts w:ascii="Times New Roman" w:hAnsi="Times New Roman" w:cs="Times New Roman"/>
        </w:rPr>
        <w:t xml:space="preserve">Τα πρόσωπα που δεν είναι υποκείμενα στον ΦΠΑ με δικαίωμα έκπτωσης, όπως π.χ. οι Δήμοι, οι Κοινότητες, τα νοσοκομεία, οι δικηγόροι, τα φροντιστήρια, οι απαλλασσόμενες του ΦΠΑ μικρές επιχειρήσεις, οι αγρότες του ειδικού καθεστώτος κ.λπ., δεν έχουν τις προαναφερόμενες υποχρεώσεις. Λόγω όμως ετήσιου ύψους ενδοκοινοτικών αποκτήσεων (άνω των 10.000 ευρώ) ή λόγω επιλογής τους, εντάσσονται στις παραπάνω υποχρεώσεις, με εξαίρεση εκείνη της υποβολής ετήσιας εκκαθαριστικής δήλωσης </w:t>
      </w:r>
    </w:p>
    <w:p w:rsidR="00A4588D" w:rsidRPr="002F482D" w:rsidRDefault="002F482D" w:rsidP="002F482D">
      <w:pPr>
        <w:pStyle w:val="ListParagraph"/>
        <w:numPr>
          <w:ilvl w:val="0"/>
          <w:numId w:val="30"/>
        </w:numPr>
        <w:autoSpaceDE w:val="0"/>
        <w:autoSpaceDN w:val="0"/>
        <w:adjustRightInd w:val="0"/>
        <w:spacing w:after="0" w:line="360" w:lineRule="auto"/>
        <w:rPr>
          <w:rFonts w:ascii="Times New Roman" w:hAnsi="Times New Roman"/>
          <w:color w:val="000000"/>
          <w:sz w:val="24"/>
          <w:szCs w:val="24"/>
        </w:rPr>
      </w:pPr>
      <w:r w:rsidRPr="002F482D">
        <w:rPr>
          <w:rFonts w:ascii="Times New Roman" w:hAnsi="Times New Roman"/>
          <w:color w:val="000000"/>
          <w:sz w:val="24"/>
          <w:szCs w:val="24"/>
        </w:rPr>
        <w:t xml:space="preserve">Τέλος, επισημαίνεται ότι, οι ιδιώτες δεν έχουν τις αναφερόμενες παραπάνω στις ενότητες </w:t>
      </w:r>
      <w:r>
        <w:rPr>
          <w:rFonts w:ascii="Times New Roman" w:hAnsi="Times New Roman"/>
          <w:color w:val="000000"/>
          <w:sz w:val="24"/>
          <w:szCs w:val="24"/>
          <w:lang w:val="en-US"/>
        </w:rPr>
        <w:t>IX</w:t>
      </w:r>
      <w:r w:rsidRPr="002F482D">
        <w:rPr>
          <w:rFonts w:ascii="Times New Roman" w:hAnsi="Times New Roman"/>
          <w:color w:val="000000"/>
          <w:sz w:val="24"/>
          <w:szCs w:val="24"/>
        </w:rPr>
        <w:t xml:space="preserve">.4.1.1 και </w:t>
      </w:r>
      <w:r>
        <w:rPr>
          <w:rFonts w:ascii="Times New Roman" w:hAnsi="Times New Roman"/>
          <w:color w:val="000000"/>
          <w:sz w:val="24"/>
          <w:szCs w:val="24"/>
          <w:lang w:val="en-US"/>
        </w:rPr>
        <w:t>IX</w:t>
      </w:r>
      <w:r w:rsidRPr="002F482D">
        <w:rPr>
          <w:rFonts w:ascii="Times New Roman" w:hAnsi="Times New Roman"/>
          <w:color w:val="000000"/>
          <w:sz w:val="24"/>
          <w:szCs w:val="24"/>
        </w:rPr>
        <w:t>.</w:t>
      </w:r>
      <w:r>
        <w:rPr>
          <w:rFonts w:ascii="Times New Roman" w:hAnsi="Times New Roman"/>
          <w:color w:val="000000"/>
          <w:sz w:val="24"/>
          <w:szCs w:val="24"/>
        </w:rPr>
        <w:t>4.1.4, υποχρεώσεις.</w:t>
      </w:r>
    </w:p>
    <w:p w:rsidR="00A4588D" w:rsidRPr="00517AD6" w:rsidRDefault="00A4588D" w:rsidP="00A4588D">
      <w:pPr>
        <w:pStyle w:val="Default"/>
        <w:spacing w:line="360" w:lineRule="auto"/>
        <w:jc w:val="both"/>
        <w:rPr>
          <w:rFonts w:ascii="Times New Roman" w:hAnsi="Times New Roman" w:cs="Times New Roman"/>
          <w:b/>
        </w:rPr>
      </w:pPr>
    </w:p>
    <w:p w:rsidR="002F482D" w:rsidRPr="00517AD6" w:rsidRDefault="002F482D"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17AD6" w:rsidRDefault="00573D78" w:rsidP="00A4588D">
      <w:pPr>
        <w:pStyle w:val="Default"/>
        <w:spacing w:line="360" w:lineRule="auto"/>
        <w:jc w:val="both"/>
        <w:rPr>
          <w:rFonts w:ascii="Times New Roman" w:hAnsi="Times New Roman" w:cs="Times New Roman"/>
          <w:b/>
        </w:rPr>
      </w:pPr>
    </w:p>
    <w:p w:rsidR="00573D78" w:rsidRPr="00573D78" w:rsidRDefault="00573D78" w:rsidP="00A4588D">
      <w:pPr>
        <w:pStyle w:val="Default"/>
        <w:spacing w:line="360" w:lineRule="auto"/>
        <w:jc w:val="both"/>
        <w:rPr>
          <w:rFonts w:ascii="Cambria" w:hAnsi="Cambria" w:cs="Times New Roman"/>
          <w:b/>
          <w:sz w:val="28"/>
          <w:szCs w:val="28"/>
        </w:rPr>
      </w:pPr>
      <w:r w:rsidRPr="00573D78">
        <w:rPr>
          <w:rFonts w:ascii="Cambria" w:hAnsi="Cambria" w:cs="Times New Roman"/>
          <w:b/>
          <w:sz w:val="28"/>
          <w:szCs w:val="28"/>
          <w:lang w:val="en-US"/>
        </w:rPr>
        <w:lastRenderedPageBreak/>
        <w:t>V</w:t>
      </w:r>
      <w:r w:rsidRPr="00573D78">
        <w:rPr>
          <w:rFonts w:ascii="Cambria" w:hAnsi="Cambria" w:cs="Times New Roman"/>
          <w:b/>
          <w:sz w:val="28"/>
          <w:szCs w:val="28"/>
        </w:rPr>
        <w:t xml:space="preserve">. ΤΟ ΣΥΣΤΗΜΑ </w:t>
      </w:r>
      <w:r w:rsidRPr="00573D78">
        <w:rPr>
          <w:rFonts w:ascii="Cambria" w:hAnsi="Cambria" w:cs="Times New Roman"/>
          <w:b/>
          <w:sz w:val="28"/>
          <w:szCs w:val="28"/>
          <w:lang w:val="en-US"/>
        </w:rPr>
        <w:t>VIES</w:t>
      </w:r>
    </w:p>
    <w:p w:rsidR="00573D78" w:rsidRPr="00350C5F" w:rsidRDefault="00573D78" w:rsidP="00A4588D">
      <w:pPr>
        <w:pStyle w:val="Default"/>
        <w:spacing w:line="360" w:lineRule="auto"/>
        <w:jc w:val="both"/>
        <w:rPr>
          <w:rFonts w:ascii="Times New Roman" w:hAnsi="Times New Roman" w:cs="Times New Roman"/>
        </w:rPr>
      </w:pPr>
      <w:r w:rsidRPr="00573D78">
        <w:rPr>
          <w:rFonts w:ascii="Times New Roman" w:hAnsi="Times New Roman" w:cs="Times New Roman"/>
        </w:rPr>
        <w:t>Από την 1.1.1993 ημερομηνία έναρξης λειτουργίας της Ενιαίας Ευρωπαϊκής Αγοράς (Εσωτερική Αγορά) και την κατάργηση των φορολογικών συνόρων μεταξύ των κρατών-μελών της Ε.Ε., οι βασισμένοι στις τελωνειακές διαδικασίες στα εσωτερικά σύνορα των κρατών-μελών φορολογικοί έλεγχοι για σκοπούς ΦΠΑ καταργήθηκαν και ένα νέο σύστημα ελέγχου ΦΠΑ, το Σύστημα VIES (V.Α.Τ. Information Exchange System) τέθηκε σε ισχύ για τον έλεγχο του ενδοκοινοτικού εμπορίου. Η εφαρμογή του νέου αυτού συστήματος εφαρμόζεται στα πλαίσια λειτουργίας του Μεταβατικού Καθεστώτος ΦΠΑ, προκειμένου να διασφαλιστεί η ασφαλής είσπραξη του ΦΠΑ των ενδοκοινοτικών συναλλαγών, που μέχρι την 31.12.1992, καταβαλλόταν στο τελωνείο.</w:t>
      </w:r>
    </w:p>
    <w:p w:rsidR="00350C5F" w:rsidRPr="00350C5F" w:rsidRDefault="00350C5F" w:rsidP="00350C5F">
      <w:pPr>
        <w:pStyle w:val="Default"/>
        <w:spacing w:line="360" w:lineRule="auto"/>
        <w:jc w:val="both"/>
        <w:rPr>
          <w:rFonts w:ascii="Times New Roman" w:hAnsi="Times New Roman" w:cs="Times New Roman"/>
          <w:sz w:val="23"/>
          <w:szCs w:val="23"/>
        </w:rPr>
      </w:pPr>
      <w:r w:rsidRPr="00350C5F">
        <w:rPr>
          <w:rFonts w:ascii="Times New Roman" w:hAnsi="Times New Roman" w:cs="Times New Roman"/>
          <w:b/>
          <w:bCs/>
          <w:iCs/>
          <w:sz w:val="23"/>
          <w:szCs w:val="23"/>
        </w:rPr>
        <w:t>Το Σύστημα VIES δημιουργήθηκε και υλοποιήθηκε σε κοινοτικό επίπεδο με βάση τις διατάξεις</w:t>
      </w:r>
      <w:r w:rsidRPr="00350C5F">
        <w:rPr>
          <w:rFonts w:ascii="Times New Roman" w:hAnsi="Times New Roman" w:cs="Times New Roman"/>
          <w:sz w:val="23"/>
          <w:szCs w:val="23"/>
        </w:rPr>
        <w:t xml:space="preserve">: </w:t>
      </w:r>
    </w:p>
    <w:p w:rsidR="00350C5F" w:rsidRPr="00350C5F" w:rsidRDefault="00350C5F" w:rsidP="00350C5F">
      <w:pPr>
        <w:pStyle w:val="Default"/>
        <w:spacing w:line="360" w:lineRule="auto"/>
        <w:jc w:val="both"/>
        <w:rPr>
          <w:rFonts w:ascii="Times New Roman" w:hAnsi="Times New Roman" w:cs="Times New Roman"/>
          <w:sz w:val="23"/>
          <w:szCs w:val="23"/>
        </w:rPr>
      </w:pPr>
      <w:r>
        <w:rPr>
          <w:rFonts w:ascii="Times New Roman" w:hAnsi="Times New Roman" w:cs="Times New Roman"/>
          <w:sz w:val="23"/>
          <w:szCs w:val="23"/>
        </w:rPr>
        <w:sym w:font="Symbol" w:char="F0BE"/>
      </w:r>
      <w:r w:rsidRPr="00350C5F">
        <w:rPr>
          <w:rFonts w:ascii="Times New Roman" w:hAnsi="Times New Roman" w:cs="Times New Roman"/>
          <w:sz w:val="23"/>
          <w:szCs w:val="23"/>
        </w:rPr>
        <w:t xml:space="preserve"> Οδηγία 77/388/ΕΟΚ (6η Οδηγία ΦΠΑ), όπως αυτή τροποποιήθηκε από τις Οδηγίες 91/680/ΕΟΚ και 92/111/ΕΟΚ και </w:t>
      </w:r>
    </w:p>
    <w:p w:rsidR="00350C5F" w:rsidRPr="00350C5F" w:rsidRDefault="00350C5F" w:rsidP="00350C5F">
      <w:pPr>
        <w:pStyle w:val="Default"/>
        <w:spacing w:line="360" w:lineRule="auto"/>
        <w:jc w:val="both"/>
        <w:rPr>
          <w:rFonts w:ascii="Times New Roman" w:hAnsi="Times New Roman" w:cs="Times New Roman"/>
          <w:sz w:val="23"/>
          <w:szCs w:val="23"/>
        </w:rPr>
      </w:pPr>
      <w:r>
        <w:rPr>
          <w:rFonts w:ascii="Times New Roman" w:hAnsi="Times New Roman" w:cs="Times New Roman"/>
          <w:sz w:val="23"/>
          <w:szCs w:val="23"/>
        </w:rPr>
        <w:sym w:font="Symbol" w:char="F0BE"/>
      </w:r>
      <w:r w:rsidRPr="00350C5F">
        <w:rPr>
          <w:rFonts w:ascii="Times New Roman" w:hAnsi="Times New Roman" w:cs="Times New Roman"/>
          <w:sz w:val="23"/>
          <w:szCs w:val="23"/>
        </w:rPr>
        <w:t xml:space="preserve"> Κανονισμός (ΕΟΚ) 218/1992 «για τη διοικητική συνεργασία στον τομέα των εμμέσων φόρων». </w:t>
      </w:r>
    </w:p>
    <w:p w:rsidR="00350C5F" w:rsidRPr="00350C5F" w:rsidRDefault="00350C5F" w:rsidP="00350C5F">
      <w:pPr>
        <w:pStyle w:val="Default"/>
        <w:spacing w:line="360" w:lineRule="auto"/>
        <w:jc w:val="both"/>
        <w:rPr>
          <w:rFonts w:ascii="Times New Roman" w:hAnsi="Times New Roman" w:cs="Times New Roman"/>
          <w:sz w:val="23"/>
          <w:szCs w:val="23"/>
        </w:rPr>
      </w:pPr>
    </w:p>
    <w:p w:rsidR="00350C5F" w:rsidRPr="00350C5F" w:rsidRDefault="00350C5F" w:rsidP="00350C5F">
      <w:pPr>
        <w:pStyle w:val="Default"/>
        <w:spacing w:line="360" w:lineRule="auto"/>
        <w:jc w:val="both"/>
        <w:rPr>
          <w:rFonts w:ascii="Times New Roman" w:hAnsi="Times New Roman" w:cs="Times New Roman"/>
          <w:sz w:val="23"/>
          <w:szCs w:val="23"/>
        </w:rPr>
      </w:pPr>
      <w:r w:rsidRPr="00350C5F">
        <w:rPr>
          <w:rFonts w:ascii="Times New Roman" w:hAnsi="Times New Roman" w:cs="Times New Roman"/>
          <w:sz w:val="23"/>
          <w:szCs w:val="23"/>
        </w:rPr>
        <w:t xml:space="preserve">Οδηγίες για την εφαρμογή του παραπάνω κανονισμού στο εσωτερικό της χώρας, έχουν δοθεί με την ΕΔΥΟ 1109959/9048/ΠΟΛ.1309/1993. </w:t>
      </w:r>
    </w:p>
    <w:p w:rsidR="00350C5F" w:rsidRPr="00350C5F" w:rsidRDefault="00350C5F" w:rsidP="00350C5F">
      <w:pPr>
        <w:pStyle w:val="Default"/>
        <w:spacing w:line="360" w:lineRule="auto"/>
        <w:jc w:val="both"/>
        <w:rPr>
          <w:rFonts w:ascii="Times New Roman" w:hAnsi="Times New Roman" w:cs="Times New Roman"/>
          <w:sz w:val="23"/>
          <w:szCs w:val="23"/>
        </w:rPr>
      </w:pPr>
      <w:r w:rsidRPr="00350C5F">
        <w:rPr>
          <w:rFonts w:ascii="Times New Roman" w:hAnsi="Times New Roman" w:cs="Times New Roman"/>
          <w:sz w:val="23"/>
          <w:szCs w:val="23"/>
        </w:rPr>
        <w:t xml:space="preserve">Το Σύστημα VIES, είναι ένα ηλεκτρονικό σύστημα με το οποίο είναι συνδεδεμένα όλα τα κράτη-μέλη. Λειτουργεί με την αυτόματη ανταλλαγή πληροφοριών σχετικών με ενδοκοινοτικές συναλλαγές, μεταξύ των φορολογικών διοικήσεων των κρατών-μελών. Για το σκοπό αυτό, μεταξύ των άλλων, κάθε εθνική φορολογική διοίκηση διατηρεί μια ηλεκτρονική βάση δεδομένων (μητρώο), η οποία περιλαμβάνει όλα τα εγκατεστημένα στην επικράτειά της πρόσωπα (νομικά ή φυσικά) που διενεργούν ενδοκοινοτικές συναλλαγές. </w:t>
      </w:r>
    </w:p>
    <w:p w:rsidR="00350C5F" w:rsidRPr="00454EAF" w:rsidRDefault="00350C5F" w:rsidP="00350C5F">
      <w:pPr>
        <w:pStyle w:val="Default"/>
        <w:spacing w:line="360" w:lineRule="auto"/>
        <w:jc w:val="both"/>
        <w:rPr>
          <w:rFonts w:ascii="Times New Roman" w:hAnsi="Times New Roman" w:cs="Times New Roman"/>
          <w:sz w:val="23"/>
          <w:szCs w:val="23"/>
        </w:rPr>
      </w:pPr>
      <w:r w:rsidRPr="00350C5F">
        <w:rPr>
          <w:rFonts w:ascii="Times New Roman" w:hAnsi="Times New Roman" w:cs="Times New Roman"/>
          <w:sz w:val="23"/>
          <w:szCs w:val="23"/>
        </w:rPr>
        <w:t xml:space="preserve">Στη χώρα μας </w:t>
      </w:r>
      <w:r w:rsidRPr="00350C5F">
        <w:rPr>
          <w:rFonts w:ascii="Times New Roman" w:hAnsi="Times New Roman" w:cs="Times New Roman"/>
          <w:b/>
          <w:bCs/>
          <w:i/>
          <w:iCs/>
          <w:sz w:val="23"/>
          <w:szCs w:val="23"/>
        </w:rPr>
        <w:t xml:space="preserve">υποχρέωση εγγραφής στο Σύστημα VIES </w:t>
      </w:r>
      <w:r w:rsidRPr="00350C5F">
        <w:rPr>
          <w:rFonts w:ascii="Times New Roman" w:hAnsi="Times New Roman" w:cs="Times New Roman"/>
          <w:sz w:val="23"/>
          <w:szCs w:val="23"/>
        </w:rPr>
        <w:t>έχουν τα παρακάτω πρόσωπα, εφόσον διενεργούν ενδοκοινοτικές συναλλαγές:</w:t>
      </w:r>
    </w:p>
    <w:p w:rsidR="00350C5F" w:rsidRPr="00350C5F" w:rsidRDefault="00350C5F" w:rsidP="00350C5F">
      <w:pPr>
        <w:pStyle w:val="Default"/>
        <w:spacing w:line="360" w:lineRule="auto"/>
        <w:jc w:val="both"/>
        <w:rPr>
          <w:rFonts w:ascii="Times New Roman" w:hAnsi="Times New Roman" w:cs="Times New Roman"/>
        </w:rPr>
      </w:pPr>
      <w:r w:rsidRPr="00350C5F">
        <w:rPr>
          <w:rFonts w:ascii="Times New Roman" w:hAnsi="Times New Roman" w:cs="Times New Roman"/>
          <w:i/>
          <w:iCs/>
        </w:rPr>
        <w:t>α) οι υποκείμενοι με δικαίωμα έκπτωσης του ΦΠΑ των εισροών τους</w:t>
      </w:r>
      <w:r w:rsidRPr="00350C5F">
        <w:rPr>
          <w:rFonts w:ascii="Times New Roman" w:hAnsi="Times New Roman" w:cs="Times New Roman"/>
        </w:rPr>
        <w:t xml:space="preserve">, </w:t>
      </w:r>
    </w:p>
    <w:p w:rsidR="00350C5F" w:rsidRPr="00454EAF" w:rsidRDefault="00350C5F" w:rsidP="00350C5F">
      <w:pPr>
        <w:pStyle w:val="Default"/>
        <w:spacing w:line="360" w:lineRule="auto"/>
        <w:jc w:val="both"/>
        <w:rPr>
          <w:rFonts w:ascii="Times New Roman" w:hAnsi="Times New Roman" w:cs="Times New Roman"/>
        </w:rPr>
      </w:pPr>
      <w:r w:rsidRPr="00350C5F">
        <w:rPr>
          <w:rFonts w:ascii="Times New Roman" w:hAnsi="Times New Roman" w:cs="Times New Roman"/>
          <w:i/>
          <w:iCs/>
        </w:rPr>
        <w:t>β) οι υποκείμενοι χωρίς δικαίωμα έκπτωσης του ΦΠΑ των εισροών τους</w:t>
      </w:r>
      <w:r w:rsidRPr="00350C5F">
        <w:rPr>
          <w:rFonts w:ascii="Times New Roman" w:hAnsi="Times New Roman" w:cs="Times New Roman"/>
        </w:rPr>
        <w:t xml:space="preserve">, εκείνοι δηλαδή που ενεργούν πράξεις που απαλλάσσονται από τον ΦΠΑ και οι οποίες δεν τους παρέχουν δικαίωμα έκπτωσης του ΦΠΑ των εισροών τους (π.χ. πράξεις άρθρου 22 του Ν.2859/2000 - Κώδικας ΦΠΑ, όπως η παροχή υπηρεσιών νοσοκομειακής και ιατρικής περίθαλψης, η παροχή υπηρεσιών από δικηγόρους, συμβολαιογράφους, </w:t>
      </w:r>
      <w:r w:rsidRPr="00350C5F">
        <w:rPr>
          <w:rFonts w:ascii="Times New Roman" w:hAnsi="Times New Roman" w:cs="Times New Roman"/>
        </w:rPr>
        <w:lastRenderedPageBreak/>
        <w:t>γιατρούς, νοσοκόμους κ.λπ.) ή ανήκουν στις απαλλασσόμενες επιχειρήσεις λόγω ύψους ακαθαρίστων εσόδων (τζίρου), άρθρου 39 του Ν.2859/2000 - Κώδικας ΦΠΑ (ειδικό καθεστώς μικρών επιχειρήσεων),</w:t>
      </w:r>
    </w:p>
    <w:p w:rsidR="00350C5F" w:rsidRPr="00350C5F" w:rsidRDefault="00350C5F" w:rsidP="00350C5F">
      <w:pPr>
        <w:pStyle w:val="Default"/>
        <w:spacing w:line="360" w:lineRule="auto"/>
        <w:jc w:val="both"/>
        <w:rPr>
          <w:rFonts w:ascii="Times New Roman" w:hAnsi="Times New Roman" w:cs="Times New Roman"/>
        </w:rPr>
      </w:pPr>
      <w:r w:rsidRPr="00350C5F">
        <w:rPr>
          <w:rFonts w:ascii="Times New Roman" w:hAnsi="Times New Roman" w:cs="Times New Roman"/>
          <w:i/>
          <w:iCs/>
        </w:rPr>
        <w:t xml:space="preserve">γ) τα μη υποκείμενα στον ΦΠΑ νομικά πρόσωπα </w:t>
      </w:r>
      <w:r w:rsidRPr="00350C5F">
        <w:rPr>
          <w:rFonts w:ascii="Times New Roman" w:hAnsi="Times New Roman" w:cs="Times New Roman"/>
        </w:rPr>
        <w:t xml:space="preserve">(π.χ. Δημόσιο, ΟΤΑ κ.λπ.) όταν ενεργούν στα πλαίσια άσκησης δημόσιας εξουσίας ή άλλα πρόσωπα τα οποία δεν ασκούν οικονομική δραστηριότητα (π.χ. σύλλογοι κ.λπ.) και </w:t>
      </w:r>
    </w:p>
    <w:p w:rsidR="00350C5F" w:rsidRPr="00350C5F" w:rsidRDefault="00350C5F" w:rsidP="00350C5F">
      <w:pPr>
        <w:pStyle w:val="Default"/>
        <w:spacing w:line="360" w:lineRule="auto"/>
        <w:jc w:val="both"/>
        <w:rPr>
          <w:rFonts w:ascii="Times New Roman" w:hAnsi="Times New Roman" w:cs="Times New Roman"/>
        </w:rPr>
      </w:pPr>
      <w:r w:rsidRPr="00350C5F">
        <w:rPr>
          <w:rFonts w:ascii="Times New Roman" w:hAnsi="Times New Roman" w:cs="Times New Roman"/>
          <w:i/>
          <w:iCs/>
        </w:rPr>
        <w:t xml:space="preserve">δ) οι αγρότες που υπάγονται στο ειδικό κατ’ αποκοπή καθεστώς του άρθρου 41 του Ν.2859/2000 </w:t>
      </w:r>
      <w:r w:rsidRPr="00350C5F">
        <w:rPr>
          <w:rFonts w:ascii="Times New Roman" w:hAnsi="Times New Roman" w:cs="Times New Roman"/>
        </w:rPr>
        <w:t xml:space="preserve">- Κώδικας ΦΠΑ, </w:t>
      </w:r>
    </w:p>
    <w:p w:rsidR="00350C5F" w:rsidRPr="00350C5F" w:rsidRDefault="00350C5F" w:rsidP="00350C5F">
      <w:pPr>
        <w:pStyle w:val="Default"/>
        <w:spacing w:line="360" w:lineRule="auto"/>
        <w:jc w:val="both"/>
        <w:rPr>
          <w:rFonts w:ascii="Times New Roman" w:hAnsi="Times New Roman" w:cs="Times New Roman"/>
        </w:rPr>
      </w:pPr>
      <w:r w:rsidRPr="00350C5F">
        <w:rPr>
          <w:rFonts w:ascii="Times New Roman" w:hAnsi="Times New Roman" w:cs="Times New Roman"/>
        </w:rPr>
        <w:t xml:space="preserve">εφόσον τα πρόσωπα που αναφέρονται στις παραπάνω περ. β’, γ’ και δ’, διενεργούν ενδοκοινοτικές αποκτήσεις, η συνολική αξία των οποίων, χωρίς τον ΦΠΑ, κατά το προηγούμενο και κατά το τρέχον έτος, υπερβαίνει το ποσό των 10.000 ευρώ. </w:t>
      </w:r>
    </w:p>
    <w:p w:rsidR="00350C5F" w:rsidRPr="00454EAF" w:rsidRDefault="00350C5F" w:rsidP="00350C5F">
      <w:pPr>
        <w:pStyle w:val="Default"/>
        <w:spacing w:line="360" w:lineRule="auto"/>
        <w:jc w:val="both"/>
        <w:rPr>
          <w:rFonts w:ascii="Times New Roman" w:hAnsi="Times New Roman" w:cs="Times New Roman"/>
        </w:rPr>
      </w:pPr>
      <w:r w:rsidRPr="00350C5F">
        <w:rPr>
          <w:rFonts w:ascii="Times New Roman" w:hAnsi="Times New Roman" w:cs="Times New Roman"/>
        </w:rPr>
        <w:t>Οι πληροφορίες που καταχωρούνται στις εθνικές βάσεις δεδομένων είναι:</w:t>
      </w:r>
    </w:p>
    <w:p w:rsidR="00350C5F" w:rsidRPr="00350C5F" w:rsidRDefault="00350C5F" w:rsidP="00350C5F">
      <w:pPr>
        <w:autoSpaceDE w:val="0"/>
        <w:autoSpaceDN w:val="0"/>
        <w:adjustRightInd w:val="0"/>
        <w:spacing w:after="0" w:line="360" w:lineRule="auto"/>
        <w:jc w:val="both"/>
        <w:rPr>
          <w:rFonts w:ascii="Times New Roman" w:hAnsi="Times New Roman"/>
          <w:color w:val="000000"/>
          <w:sz w:val="24"/>
          <w:szCs w:val="24"/>
        </w:rPr>
      </w:pPr>
    </w:p>
    <w:p w:rsidR="00350C5F" w:rsidRPr="00350C5F" w:rsidRDefault="00350C5F" w:rsidP="00350C5F">
      <w:pPr>
        <w:autoSpaceDE w:val="0"/>
        <w:autoSpaceDN w:val="0"/>
        <w:adjustRightInd w:val="0"/>
        <w:spacing w:after="0" w:line="360" w:lineRule="auto"/>
        <w:jc w:val="both"/>
        <w:rPr>
          <w:rFonts w:ascii="Times New Roman" w:hAnsi="Times New Roman"/>
          <w:color w:val="000000"/>
          <w:sz w:val="23"/>
          <w:szCs w:val="23"/>
        </w:rPr>
      </w:pPr>
      <w:r>
        <w:rPr>
          <w:rFonts w:ascii="Times New Roman" w:hAnsi="Times New Roman"/>
          <w:color w:val="000000"/>
          <w:sz w:val="23"/>
          <w:szCs w:val="23"/>
        </w:rPr>
        <w:sym w:font="Symbol" w:char="F0BE"/>
      </w:r>
      <w:r w:rsidRPr="00350C5F">
        <w:rPr>
          <w:rFonts w:ascii="Times New Roman" w:hAnsi="Times New Roman"/>
          <w:color w:val="000000"/>
          <w:sz w:val="23"/>
          <w:szCs w:val="23"/>
        </w:rPr>
        <w:t xml:space="preserve"> Τα στοιχεία των υποκείμενων στο ΦΠΑ προσώπων που διενεργούν ενδοκοινοτικές συναλλαγές: </w:t>
      </w:r>
    </w:p>
    <w:p w:rsidR="00350C5F" w:rsidRPr="00350C5F" w:rsidRDefault="00350C5F" w:rsidP="00350C5F">
      <w:pPr>
        <w:autoSpaceDE w:val="0"/>
        <w:autoSpaceDN w:val="0"/>
        <w:adjustRightInd w:val="0"/>
        <w:spacing w:after="0" w:line="360" w:lineRule="auto"/>
        <w:jc w:val="both"/>
        <w:rPr>
          <w:rFonts w:ascii="Times New Roman" w:hAnsi="Times New Roman"/>
          <w:color w:val="000000"/>
          <w:sz w:val="23"/>
          <w:szCs w:val="23"/>
        </w:rPr>
      </w:pPr>
      <w:r>
        <w:rPr>
          <w:rFonts w:ascii="Times New Roman" w:hAnsi="Times New Roman"/>
          <w:color w:val="000000"/>
          <w:sz w:val="23"/>
          <w:szCs w:val="23"/>
        </w:rPr>
        <w:sym w:font="Symbol" w:char="F0BE"/>
      </w:r>
      <w:r w:rsidRPr="00350C5F">
        <w:rPr>
          <w:rFonts w:ascii="Times New Roman" w:hAnsi="Times New Roman"/>
          <w:color w:val="000000"/>
          <w:sz w:val="23"/>
          <w:szCs w:val="23"/>
        </w:rPr>
        <w:t xml:space="preserve"> ονοματεπώνυμο ή επωνυμία, </w:t>
      </w:r>
    </w:p>
    <w:p w:rsidR="00350C5F" w:rsidRPr="00350C5F" w:rsidRDefault="00350C5F" w:rsidP="00350C5F">
      <w:pPr>
        <w:autoSpaceDE w:val="0"/>
        <w:autoSpaceDN w:val="0"/>
        <w:adjustRightInd w:val="0"/>
        <w:spacing w:after="0" w:line="360" w:lineRule="auto"/>
        <w:jc w:val="both"/>
        <w:rPr>
          <w:rFonts w:ascii="Times New Roman" w:hAnsi="Times New Roman"/>
          <w:color w:val="000000"/>
          <w:sz w:val="23"/>
          <w:szCs w:val="23"/>
        </w:rPr>
      </w:pPr>
      <w:r>
        <w:rPr>
          <w:rFonts w:ascii="Times New Roman" w:hAnsi="Times New Roman"/>
          <w:color w:val="000000"/>
          <w:sz w:val="23"/>
          <w:szCs w:val="23"/>
        </w:rPr>
        <w:sym w:font="Symbol" w:char="F0BE"/>
      </w:r>
      <w:r w:rsidRPr="00350C5F">
        <w:rPr>
          <w:rFonts w:ascii="Times New Roman" w:hAnsi="Times New Roman"/>
          <w:color w:val="000000"/>
          <w:sz w:val="23"/>
          <w:szCs w:val="23"/>
        </w:rPr>
        <w:t xml:space="preserve"> διεύθυνση κ.λπ. </w:t>
      </w:r>
    </w:p>
    <w:p w:rsidR="00350C5F" w:rsidRPr="00350C5F" w:rsidRDefault="00350C5F" w:rsidP="00350C5F">
      <w:pPr>
        <w:autoSpaceDE w:val="0"/>
        <w:autoSpaceDN w:val="0"/>
        <w:adjustRightInd w:val="0"/>
        <w:spacing w:after="0" w:line="360" w:lineRule="auto"/>
        <w:jc w:val="both"/>
        <w:rPr>
          <w:rFonts w:ascii="Times New Roman" w:hAnsi="Times New Roman"/>
          <w:color w:val="000000"/>
          <w:sz w:val="23"/>
          <w:szCs w:val="23"/>
        </w:rPr>
      </w:pPr>
      <w:r>
        <w:rPr>
          <w:rFonts w:ascii="Times New Roman" w:hAnsi="Times New Roman"/>
          <w:color w:val="000000"/>
          <w:sz w:val="23"/>
          <w:szCs w:val="23"/>
        </w:rPr>
        <w:sym w:font="Symbol" w:char="F0BE"/>
      </w:r>
      <w:r w:rsidRPr="00350C5F">
        <w:rPr>
          <w:rFonts w:ascii="Times New Roman" w:hAnsi="Times New Roman"/>
          <w:color w:val="000000"/>
          <w:sz w:val="23"/>
          <w:szCs w:val="23"/>
        </w:rPr>
        <w:t xml:space="preserve"> Ο αριθμός αναγνώρισης ΦΠΑ (ΑΦΜ/ΦΠΑ VIES). </w:t>
      </w:r>
    </w:p>
    <w:p w:rsidR="00350C5F" w:rsidRPr="00350C5F" w:rsidRDefault="00350C5F" w:rsidP="00350C5F">
      <w:pPr>
        <w:autoSpaceDE w:val="0"/>
        <w:autoSpaceDN w:val="0"/>
        <w:adjustRightInd w:val="0"/>
        <w:spacing w:after="0" w:line="360" w:lineRule="auto"/>
        <w:jc w:val="both"/>
        <w:rPr>
          <w:rFonts w:ascii="Times New Roman" w:hAnsi="Times New Roman"/>
          <w:color w:val="000000"/>
          <w:sz w:val="23"/>
          <w:szCs w:val="23"/>
        </w:rPr>
      </w:pPr>
      <w:r>
        <w:rPr>
          <w:rFonts w:ascii="Times New Roman" w:hAnsi="Times New Roman"/>
          <w:color w:val="000000"/>
          <w:sz w:val="23"/>
          <w:szCs w:val="23"/>
        </w:rPr>
        <w:sym w:font="Symbol" w:char="F0BE"/>
      </w:r>
      <w:r w:rsidRPr="00350C5F">
        <w:rPr>
          <w:rFonts w:ascii="Times New Roman" w:hAnsi="Times New Roman"/>
          <w:color w:val="000000"/>
          <w:sz w:val="23"/>
          <w:szCs w:val="23"/>
        </w:rPr>
        <w:t xml:space="preserve"> Η ημερομηνία εγγραφής στο σύστημα VIES και </w:t>
      </w:r>
    </w:p>
    <w:p w:rsidR="00350C5F" w:rsidRPr="00350C5F" w:rsidRDefault="00350C5F" w:rsidP="00350C5F">
      <w:pPr>
        <w:autoSpaceDE w:val="0"/>
        <w:autoSpaceDN w:val="0"/>
        <w:adjustRightInd w:val="0"/>
        <w:spacing w:after="0" w:line="360" w:lineRule="auto"/>
        <w:jc w:val="both"/>
        <w:rPr>
          <w:rFonts w:ascii="Times New Roman" w:hAnsi="Times New Roman"/>
          <w:color w:val="000000"/>
          <w:sz w:val="23"/>
          <w:szCs w:val="23"/>
        </w:rPr>
      </w:pPr>
      <w:r>
        <w:rPr>
          <w:rFonts w:ascii="Times New Roman" w:hAnsi="Times New Roman"/>
          <w:color w:val="000000"/>
          <w:sz w:val="23"/>
          <w:szCs w:val="23"/>
        </w:rPr>
        <w:sym w:font="Symbol" w:char="F0BE"/>
      </w:r>
      <w:r w:rsidRPr="00350C5F">
        <w:rPr>
          <w:rFonts w:ascii="Times New Roman" w:hAnsi="Times New Roman"/>
          <w:color w:val="000000"/>
          <w:sz w:val="23"/>
          <w:szCs w:val="23"/>
        </w:rPr>
        <w:t xml:space="preserve"> Η ημερομηνία διακοπής της ισχύος του αριθμού αναγνώρισης ΦΠΑ (εφόσον έχει γίνει διακοπή). </w:t>
      </w:r>
    </w:p>
    <w:p w:rsidR="00350C5F" w:rsidRPr="00454EAF" w:rsidRDefault="00350C5F" w:rsidP="00350C5F">
      <w:pPr>
        <w:pStyle w:val="Default"/>
        <w:spacing w:line="360" w:lineRule="auto"/>
        <w:jc w:val="both"/>
        <w:rPr>
          <w:rFonts w:ascii="Times New Roman" w:hAnsi="Times New Roman" w:cs="Times New Roman"/>
          <w:sz w:val="23"/>
          <w:szCs w:val="23"/>
        </w:rPr>
      </w:pPr>
      <w:r w:rsidRPr="00350C5F">
        <w:rPr>
          <w:rFonts w:ascii="Times New Roman" w:hAnsi="Times New Roman" w:cs="Times New Roman"/>
          <w:b/>
          <w:bCs/>
          <w:i/>
          <w:iCs/>
          <w:sz w:val="23"/>
          <w:szCs w:val="23"/>
        </w:rPr>
        <w:t xml:space="preserve">Η διαχείριση της ηλεκτρονικής βάσης δεδομένων σε εθνικό επίπεδο, γίνεται από τα Εθνικά Γραφεία VIES </w:t>
      </w:r>
      <w:r w:rsidRPr="00350C5F">
        <w:rPr>
          <w:rFonts w:ascii="Times New Roman" w:hAnsi="Times New Roman" w:cs="Times New Roman"/>
          <w:sz w:val="23"/>
          <w:szCs w:val="23"/>
        </w:rPr>
        <w:t>(Central Liaison Offices - CLO).</w:t>
      </w:r>
    </w:p>
    <w:p w:rsidR="00350C5F" w:rsidRPr="00350C5F" w:rsidRDefault="00350C5F" w:rsidP="00350C5F">
      <w:pPr>
        <w:pStyle w:val="Default"/>
        <w:spacing w:line="360" w:lineRule="auto"/>
        <w:jc w:val="both"/>
        <w:rPr>
          <w:rFonts w:ascii="Times New Roman" w:hAnsi="Times New Roman" w:cs="Times New Roman"/>
        </w:rPr>
      </w:pPr>
      <w:r w:rsidRPr="00350C5F">
        <w:rPr>
          <w:rFonts w:ascii="Times New Roman" w:hAnsi="Times New Roman" w:cs="Times New Roman"/>
        </w:rPr>
        <w:t xml:space="preserve">Εκτός από την προαναφερόμενη ηλεκτρονική βάση δεδομένων (μητρώο), στα πλαίσια λειτουργίας του Συστήματος VIES τίθενται στη διάθεση των φορολογικών διοικήσεων και ορισμένες άλλες πληροφορίες, οι οποίες είναι σχετικές με τις συναλλαγές που πραγματοποιούνται σε ενδοκοινοτικό επίπεδο. Οι πληροφορίες αυτές στη χώρα μας συλλέγονται από την επεξεργασία κυρίως των Ανακεφαλαιωτικών Πινάκων (Listing) Ενδοκοινοτικών Αποκτήσεων και Ανακεφαλαιωτικών Πινάκων (Listing) Ενδοκοινοτικών Παραδόσεων, αλλά και των Περιοδικών Δηλώσεων ΦΠΑ, τις οποίες υποβάλλουν τα αναφερόμενα στις παραπάνω περιπτώσεις α’ έως και δ’, πρόσωπα, τα οποία έχουν υποχρέωση εγγραφής στο Σύστημα VIES. </w:t>
      </w:r>
    </w:p>
    <w:p w:rsidR="00350C5F" w:rsidRPr="00454EAF" w:rsidRDefault="00350C5F" w:rsidP="00350C5F">
      <w:pPr>
        <w:pStyle w:val="Default"/>
        <w:spacing w:line="360" w:lineRule="auto"/>
        <w:jc w:val="both"/>
        <w:rPr>
          <w:rFonts w:ascii="Times New Roman" w:hAnsi="Times New Roman" w:cs="Times New Roman"/>
        </w:rPr>
      </w:pPr>
      <w:r w:rsidRPr="00350C5F">
        <w:rPr>
          <w:rFonts w:ascii="Times New Roman" w:hAnsi="Times New Roman" w:cs="Times New Roman"/>
        </w:rPr>
        <w:t xml:space="preserve">Οι φορολογικές διοικήσεις των κρατών-μελών έχουν τη δυνατότητα να ανταλλάσσουν τις πληροφορίες και τα στοιχεία που συλλέγουν και επεξεργάζονται </w:t>
      </w:r>
      <w:r w:rsidRPr="00350C5F">
        <w:rPr>
          <w:rFonts w:ascii="Times New Roman" w:hAnsi="Times New Roman" w:cs="Times New Roman"/>
        </w:rPr>
        <w:lastRenderedPageBreak/>
        <w:t>κατά τα ανωτέρω, διασταυρώνοντας μ’ αυτό τον τρόπο τη νομιμότητα ή όχι των ενδοκοινοτικών συναλλαγών, προκειμένου να διασφαλίζουν τη σωστή απόδοση του αναλογούντος ΦΠΑ.</w:t>
      </w:r>
    </w:p>
    <w:p w:rsidR="00350C5F" w:rsidRPr="00350C5F" w:rsidRDefault="00350C5F" w:rsidP="00350C5F">
      <w:pPr>
        <w:pStyle w:val="Default"/>
        <w:spacing w:line="360" w:lineRule="auto"/>
        <w:jc w:val="both"/>
        <w:rPr>
          <w:rFonts w:ascii="Times New Roman" w:hAnsi="Times New Roman" w:cs="Times New Roman"/>
        </w:rPr>
      </w:pPr>
      <w:r w:rsidRPr="00350C5F">
        <w:rPr>
          <w:rFonts w:ascii="Times New Roman" w:hAnsi="Times New Roman" w:cs="Times New Roman"/>
        </w:rPr>
        <w:t xml:space="preserve">Όπως προαναφέρθηκε, στα πλαίσια του Μεταβατικού Καθεστώτος ΦΠΑ, οι Ενδοκοινοτικές Παραδόσεις αγαθών απαλλάσσονται του ΦΠΑ στο κράτος-μέλος εγκατάστασης του πωλητή (κράτος-μέλος αποστολής), υπό την προϋπόθεση ότι αυτές πραγματοποιούνται προς ένα υποκείμενο στον ΦΠΑ πρόσωπο, εγκατεστημένο σε ένα άλλο κράτος-μέλος. Επομένως οποιοδήποτε υποκείμενο στον ΦΠΑ πρόσωπο που ενεργεί Ενδοκοινοτικές Παραδόσεις, προκειμένου να εκδώσει τα τιμολόγια πώλησης χωρίς ΦΠΑ, πρέπει να είναι σε θέση να ελέγξει γρήγορα και εύκολα ότι οι πελάτες του στα άλλα κράτη-μέλη, είναι υποκείμενα στον ΦΠΑ πρόσωπα και κατέχουν έναν έγκυρο αριθμό αναγνώρισης ΦΠΑ (είναι δηλαδή εγγεγραμμένοι στο Σύστημα VIES). Τη δυνατότητα αυτής της επαλήθευσης την παρέχει το Σύστημα VIES, που οργανώθηκε κατά τέτοιο τρόπο, ώστε να επιτρέπει την άμεση ροή και ανταλλαγή των στοιχείων και πληροφοριών που καταχωρούνται στις βάσεις δεδομένων κάθε κράτους-μέλους. </w:t>
      </w:r>
    </w:p>
    <w:p w:rsidR="00350C5F" w:rsidRPr="00350C5F" w:rsidRDefault="00350C5F" w:rsidP="00350C5F">
      <w:pPr>
        <w:pStyle w:val="Default"/>
        <w:spacing w:line="360" w:lineRule="auto"/>
        <w:jc w:val="both"/>
        <w:rPr>
          <w:rFonts w:ascii="Times New Roman" w:hAnsi="Times New Roman" w:cs="Times New Roman"/>
        </w:rPr>
      </w:pPr>
      <w:r w:rsidRPr="00350C5F">
        <w:rPr>
          <w:rFonts w:ascii="Times New Roman" w:hAnsi="Times New Roman" w:cs="Times New Roman"/>
        </w:rPr>
        <w:t xml:space="preserve">Οργανώθηκε δηλαδή να λειτουργεί ως αυτοματοποιημένο σύστημα ανταλλαγής πληροφοριών ΦΠΑ. Με βάση τα παραπάνω, </w:t>
      </w:r>
      <w:r w:rsidRPr="00350C5F">
        <w:rPr>
          <w:rFonts w:ascii="Times New Roman" w:hAnsi="Times New Roman" w:cs="Times New Roman"/>
          <w:b/>
          <w:bCs/>
          <w:i/>
          <w:iCs/>
        </w:rPr>
        <w:t xml:space="preserve">το Σύστημα VIES παρέχει τη δυνατότητα: </w:t>
      </w:r>
    </w:p>
    <w:p w:rsidR="00350C5F" w:rsidRPr="00350C5F" w:rsidRDefault="00350C5F" w:rsidP="00350C5F">
      <w:pPr>
        <w:pStyle w:val="Default"/>
        <w:spacing w:line="360" w:lineRule="auto"/>
        <w:jc w:val="both"/>
        <w:rPr>
          <w:rFonts w:ascii="Times New Roman" w:hAnsi="Times New Roman" w:cs="Times New Roman"/>
        </w:rPr>
      </w:pPr>
      <w:r>
        <w:rPr>
          <w:rFonts w:ascii="Times New Roman" w:hAnsi="Times New Roman" w:cs="Times New Roman"/>
        </w:rPr>
        <w:sym w:font="Symbol" w:char="F0BE"/>
      </w:r>
      <w:r w:rsidRPr="00350C5F">
        <w:rPr>
          <w:rFonts w:ascii="Times New Roman" w:hAnsi="Times New Roman" w:cs="Times New Roman"/>
        </w:rPr>
        <w:t xml:space="preserve"> Στις επιχειρήσεις, να επιβεβαιώνουν άμεσα τον ΑΦΜ/ΦΠΑ VIES των εγκατεστημένων στα άλλα κράτη-μέλη πελατών τους. </w:t>
      </w:r>
    </w:p>
    <w:p w:rsidR="00350C5F" w:rsidRPr="00350C5F" w:rsidRDefault="00350C5F" w:rsidP="00350C5F">
      <w:pPr>
        <w:pStyle w:val="Default"/>
        <w:spacing w:line="360" w:lineRule="auto"/>
        <w:jc w:val="both"/>
        <w:rPr>
          <w:rFonts w:ascii="Times New Roman" w:hAnsi="Times New Roman" w:cs="Times New Roman"/>
        </w:rPr>
      </w:pPr>
    </w:p>
    <w:p w:rsidR="00350C5F" w:rsidRPr="00350C5F" w:rsidRDefault="00350C5F" w:rsidP="00350C5F">
      <w:pPr>
        <w:pStyle w:val="Default"/>
        <w:spacing w:line="360" w:lineRule="auto"/>
        <w:jc w:val="both"/>
        <w:rPr>
          <w:rFonts w:ascii="Times New Roman" w:hAnsi="Times New Roman" w:cs="Times New Roman"/>
        </w:rPr>
      </w:pPr>
      <w:r w:rsidRPr="00350C5F">
        <w:rPr>
          <w:rFonts w:ascii="Times New Roman" w:hAnsi="Times New Roman" w:cs="Times New Roman"/>
        </w:rPr>
        <w:t xml:space="preserve">Τα πρόσωπα τα οποία επιθυμούν να διενεργήσουν μια έρευνα ως προς το εάν ένας ΑΦΜ/ΦΠΑ ισχύει και συνδέεται ή όχι σωστά με ένα συγκεκριμένο όνομα ή επωνυμία ή διεύθυνση, αποκτούν πρόσβαση στο Σύστημα VIES, μέσω του Εθνικού Γραφείου VIES (CLO) του κράτους-μέλους στο οποίο είναι εγκατεστημένα. Η απάντηση που λαμβάνουν είναι μία από τις ακόλουθες: </w:t>
      </w:r>
    </w:p>
    <w:p w:rsidR="00350C5F" w:rsidRPr="00350C5F" w:rsidRDefault="00350C5F" w:rsidP="00350C5F">
      <w:pPr>
        <w:pStyle w:val="Default"/>
        <w:spacing w:line="360" w:lineRule="auto"/>
        <w:jc w:val="both"/>
        <w:rPr>
          <w:rFonts w:ascii="Times New Roman" w:hAnsi="Times New Roman" w:cs="Times New Roman"/>
        </w:rPr>
      </w:pPr>
      <w:r>
        <w:rPr>
          <w:rFonts w:ascii="Times New Roman" w:hAnsi="Times New Roman" w:cs="Times New Roman"/>
        </w:rPr>
        <w:sym w:font="Symbol" w:char="F0BE"/>
      </w:r>
      <w:r w:rsidRPr="00350C5F">
        <w:rPr>
          <w:rFonts w:ascii="Times New Roman" w:hAnsi="Times New Roman" w:cs="Times New Roman"/>
        </w:rPr>
        <w:t xml:space="preserve"> Ναι, έγκυρος αριθμός ΦΠΑ. </w:t>
      </w:r>
    </w:p>
    <w:p w:rsidR="00350C5F" w:rsidRPr="00350C5F" w:rsidRDefault="00350C5F" w:rsidP="00350C5F">
      <w:pPr>
        <w:pStyle w:val="Default"/>
        <w:spacing w:line="360" w:lineRule="auto"/>
        <w:jc w:val="both"/>
        <w:rPr>
          <w:rFonts w:ascii="Times New Roman" w:hAnsi="Times New Roman" w:cs="Times New Roman"/>
        </w:rPr>
      </w:pPr>
      <w:r>
        <w:rPr>
          <w:rFonts w:ascii="Times New Roman" w:hAnsi="Times New Roman" w:cs="Times New Roman"/>
        </w:rPr>
        <w:sym w:font="Symbol" w:char="F0BE"/>
      </w:r>
      <w:r w:rsidRPr="00350C5F">
        <w:rPr>
          <w:rFonts w:ascii="Times New Roman" w:hAnsi="Times New Roman" w:cs="Times New Roman"/>
        </w:rPr>
        <w:t xml:space="preserve"> Όχι, άκυρος αριθμός ΦΠΑ. </w:t>
      </w:r>
    </w:p>
    <w:p w:rsidR="00350C5F" w:rsidRPr="00350C5F" w:rsidRDefault="00350C5F" w:rsidP="00350C5F">
      <w:pPr>
        <w:pStyle w:val="Default"/>
        <w:spacing w:line="360" w:lineRule="auto"/>
        <w:jc w:val="both"/>
        <w:rPr>
          <w:rFonts w:ascii="Times New Roman" w:hAnsi="Times New Roman" w:cs="Times New Roman"/>
        </w:rPr>
      </w:pPr>
      <w:r>
        <w:rPr>
          <w:rFonts w:ascii="Times New Roman" w:hAnsi="Times New Roman" w:cs="Times New Roman"/>
        </w:rPr>
        <w:sym w:font="Symbol" w:char="F0BE"/>
      </w:r>
      <w:r w:rsidRPr="00350C5F">
        <w:rPr>
          <w:rFonts w:ascii="Times New Roman" w:hAnsi="Times New Roman" w:cs="Times New Roman"/>
        </w:rPr>
        <w:t xml:space="preserve"> Ναι, ο αριθμός ΦΠΑ συνδέεται με ένα συγκεκριμένο όνομα ή επωνυμία ή διεύθυνση. </w:t>
      </w:r>
    </w:p>
    <w:p w:rsidR="00350C5F" w:rsidRPr="00350C5F" w:rsidRDefault="00350C5F" w:rsidP="00350C5F">
      <w:pPr>
        <w:pStyle w:val="Default"/>
        <w:spacing w:line="360" w:lineRule="auto"/>
        <w:jc w:val="both"/>
        <w:rPr>
          <w:rFonts w:ascii="Times New Roman" w:hAnsi="Times New Roman" w:cs="Times New Roman"/>
        </w:rPr>
      </w:pPr>
      <w:r>
        <w:rPr>
          <w:rFonts w:ascii="Times New Roman" w:hAnsi="Times New Roman" w:cs="Times New Roman"/>
        </w:rPr>
        <w:sym w:font="Symbol" w:char="F0BE"/>
      </w:r>
      <w:r w:rsidRPr="00350C5F">
        <w:rPr>
          <w:rFonts w:ascii="Times New Roman" w:hAnsi="Times New Roman" w:cs="Times New Roman"/>
        </w:rPr>
        <w:t xml:space="preserve"> Όχι, ο αριθμός ΦΠΑ δεν συνδέεται με ένα συγκεκριμένο όνομα ή επωνυμία ή διεύθυνση. </w:t>
      </w:r>
    </w:p>
    <w:p w:rsidR="008B5C8A" w:rsidRPr="008B5C8A" w:rsidRDefault="008B5C8A" w:rsidP="008B5C8A">
      <w:pPr>
        <w:pStyle w:val="Default"/>
        <w:spacing w:line="360" w:lineRule="auto"/>
        <w:jc w:val="both"/>
        <w:rPr>
          <w:rFonts w:ascii="Times New Roman" w:hAnsi="Times New Roman" w:cs="Times New Roman"/>
        </w:rPr>
      </w:pPr>
      <w:r w:rsidRPr="008B5C8A">
        <w:rPr>
          <w:rFonts w:ascii="Times New Roman" w:hAnsi="Times New Roman" w:cs="Times New Roman"/>
        </w:rPr>
        <w:lastRenderedPageBreak/>
        <w:t xml:space="preserve">Επισημαίνεται ότι οι απαντήσεις λαμβάνονται κατά τους παραπάνω τρόπους, επειδή για λόγους προστασίας και ασφάλειας των προσωπικών δεδομένων, οι περισσότερες εθνικές διοικήσεις δεν παρέχουν το όνομα και τη διεύθυνση σε σχέση με έναν συγκεκριμένο ΑΦΜ/ΦΠΑ. </w:t>
      </w:r>
    </w:p>
    <w:p w:rsidR="008B5C8A" w:rsidRPr="008B5C8A" w:rsidRDefault="008B5C8A" w:rsidP="008B5C8A">
      <w:pPr>
        <w:pStyle w:val="Default"/>
        <w:spacing w:line="360" w:lineRule="auto"/>
        <w:jc w:val="both"/>
        <w:rPr>
          <w:rFonts w:ascii="Times New Roman" w:hAnsi="Times New Roman" w:cs="Times New Roman"/>
        </w:rPr>
      </w:pPr>
      <w:r>
        <w:rPr>
          <w:rFonts w:ascii="Times New Roman" w:hAnsi="Times New Roman" w:cs="Times New Roman"/>
        </w:rPr>
        <w:sym w:font="Symbol" w:char="F0BE"/>
      </w:r>
      <w:r w:rsidRPr="008B5C8A">
        <w:rPr>
          <w:rFonts w:ascii="Times New Roman" w:hAnsi="Times New Roman" w:cs="Times New Roman"/>
        </w:rPr>
        <w:t xml:space="preserve"> Στις υπηρεσίες ΦΠΑ, να επιτηρούν και να ελέγχουν τη ροή του ενδοκοινοτικού εμπορίου για να ανιχνεύουν όλα τα είδη παρατυπιών. </w:t>
      </w:r>
    </w:p>
    <w:p w:rsidR="008B5C8A" w:rsidRPr="008B5C8A" w:rsidRDefault="008B5C8A" w:rsidP="008B5C8A">
      <w:pPr>
        <w:pStyle w:val="Default"/>
        <w:spacing w:line="360" w:lineRule="auto"/>
        <w:jc w:val="both"/>
        <w:rPr>
          <w:rFonts w:ascii="Times New Roman" w:hAnsi="Times New Roman" w:cs="Times New Roman"/>
        </w:rPr>
      </w:pPr>
    </w:p>
    <w:p w:rsidR="00350C5F" w:rsidRPr="00454EAF" w:rsidRDefault="008B5C8A" w:rsidP="008B5C8A">
      <w:pPr>
        <w:pStyle w:val="Default"/>
        <w:spacing w:line="360" w:lineRule="auto"/>
        <w:jc w:val="both"/>
        <w:rPr>
          <w:rFonts w:ascii="Times New Roman" w:hAnsi="Times New Roman" w:cs="Times New Roman"/>
        </w:rPr>
      </w:pPr>
      <w:r w:rsidRPr="008B5C8A">
        <w:rPr>
          <w:rFonts w:ascii="Times New Roman" w:hAnsi="Times New Roman" w:cs="Times New Roman"/>
        </w:rPr>
        <w:t xml:space="preserve">Η αρμόδια υπηρεσία για τον έλεγχο του ενδοκοινοτικού εμπορίου σε κάθε κράτος-μέλος, δηλαδή </w:t>
      </w:r>
      <w:r w:rsidRPr="008B5C8A">
        <w:rPr>
          <w:rFonts w:ascii="Times New Roman" w:hAnsi="Times New Roman" w:cs="Times New Roman"/>
          <w:b/>
          <w:bCs/>
          <w:i/>
          <w:iCs/>
        </w:rPr>
        <w:t>το Εθνικό Γραφείο VIES (CLO), έχει μια άμεση πρόσβαση, μέσω του Συστήματος VIES</w:t>
      </w:r>
      <w:r w:rsidRPr="008B5C8A">
        <w:rPr>
          <w:rFonts w:ascii="Times New Roman" w:hAnsi="Times New Roman" w:cs="Times New Roman"/>
        </w:rPr>
        <w:t>, στις βάσεις δεδομένων των άλλων κρατών-μελών. Με τον τρόπο αυτό μπορεί να αντλήσει άμεσα από τις βάσεις αυτές, στοιχεία τα οποία τής είναι απαραίτητα για τον έλεγχο που πραγματοποιεί. Επίσης, σε δεύτερη φάση μπορεί να ζητήσει από τα Εθνικά Γραφεία VIES (CLO), επιπλέον πληροφορίες, απαραίτητες για την έρευνα, οι οποίες δεν είναι καταχωρημένες στην εθνική ηλεκτρονική βάση δεδομένων.</w:t>
      </w:r>
    </w:p>
    <w:p w:rsidR="008B5C8A" w:rsidRPr="008B5C8A" w:rsidRDefault="008B5C8A" w:rsidP="008B5C8A">
      <w:pPr>
        <w:pStyle w:val="Default"/>
        <w:spacing w:line="360" w:lineRule="auto"/>
        <w:jc w:val="both"/>
        <w:rPr>
          <w:rFonts w:ascii="Times New Roman" w:hAnsi="Times New Roman" w:cs="Times New Roman"/>
        </w:rPr>
      </w:pPr>
      <w:r w:rsidRPr="008B5C8A">
        <w:rPr>
          <w:rFonts w:ascii="Times New Roman" w:hAnsi="Times New Roman" w:cs="Times New Roman"/>
        </w:rPr>
        <w:t xml:space="preserve">Οι μέθοδοι που χρησιμοποιούνται στα κράτη-μέλη από τα Εθνικά Γραφεία VIES (CLO), για να εξετάζουν τις αιτήσεις για έρευνα που τους απευθύνονται, διαφέρουν σημαντικά. Μερικά κράτη-μέλη εφαρμόζουν συστήματα ανοικτής γραμμής (on-line systems), για να αυτοματοποιήσουν την πρόσβαση των ενδιαφερομένων προσώπων στις πληροφορίες αυτές, ενώ άλλα έχουν συγκεκριμένες διοικητικές μονάδες που απαντούν στα αιτήματα των ενδιαφερομένων προσώπων, τηλεφωνικώς, ταχυδρομικώς ή με τηλεομοιοτυπία (fax). </w:t>
      </w:r>
    </w:p>
    <w:p w:rsidR="008B5C8A" w:rsidRPr="008B5C8A" w:rsidRDefault="008B5C8A" w:rsidP="008B5C8A">
      <w:pPr>
        <w:pStyle w:val="Default"/>
        <w:spacing w:line="360" w:lineRule="auto"/>
        <w:jc w:val="both"/>
        <w:rPr>
          <w:rFonts w:ascii="Times New Roman" w:hAnsi="Times New Roman" w:cs="Times New Roman"/>
        </w:rPr>
      </w:pPr>
      <w:r w:rsidRPr="008B5C8A">
        <w:rPr>
          <w:rFonts w:ascii="Times New Roman" w:hAnsi="Times New Roman" w:cs="Times New Roman"/>
        </w:rPr>
        <w:t xml:space="preserve">Στη χώρα μας η επαλήθευση των αιτημάτων των ενδιαφερομένων προσώπων, γίνεται είτε γραπτώς (με την αποστολή δηλαδή εγγράφου ή faχ) είτε προφορικά (τηλεφωνικά), μέσω του Δ' Τμήματος της 14ης Δ/νσης ΦΠΑ του Υπουργείου Οικονομίας και Οικονομικών, το οποίο είναι και το Εθνικό Γραφείο VIES (CLO). </w:t>
      </w:r>
    </w:p>
    <w:p w:rsidR="008B5C8A" w:rsidRPr="00454EAF" w:rsidRDefault="008B5C8A" w:rsidP="008B5C8A">
      <w:pPr>
        <w:pStyle w:val="Default"/>
        <w:spacing w:line="360" w:lineRule="auto"/>
        <w:jc w:val="both"/>
        <w:rPr>
          <w:rFonts w:ascii="Times New Roman" w:hAnsi="Times New Roman" w:cs="Times New Roman"/>
        </w:rPr>
      </w:pPr>
      <w:r w:rsidRPr="008B5C8A">
        <w:rPr>
          <w:rFonts w:ascii="Times New Roman" w:hAnsi="Times New Roman" w:cs="Times New Roman"/>
          <w:b/>
          <w:bCs/>
          <w:i/>
          <w:iCs/>
        </w:rPr>
        <w:t>Η σχετική Διεύθυνση, οι αριθμοί των τηλεφώνων και των faχ έχουν ως ακολούθως</w:t>
      </w:r>
      <w:r w:rsidRPr="008B5C8A">
        <w:rPr>
          <w:rFonts w:ascii="Times New Roman" w:hAnsi="Times New Roman" w:cs="Times New Roman"/>
        </w:rPr>
        <w:t>:</w:t>
      </w:r>
    </w:p>
    <w:p w:rsidR="008B5C8A" w:rsidRPr="008B5C8A" w:rsidRDefault="008B5C8A" w:rsidP="008B5C8A">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sym w:font="Symbol" w:char="F0BE"/>
      </w:r>
      <w:r w:rsidRPr="008B5C8A">
        <w:rPr>
          <w:rFonts w:ascii="Times New Roman" w:hAnsi="Times New Roman"/>
          <w:color w:val="000000"/>
          <w:sz w:val="24"/>
          <w:szCs w:val="24"/>
        </w:rPr>
        <w:t xml:space="preserve"> Υπουργείο Οικονομίας και Οικονομικών, 14η Διεύθυνση ΦΠΑ, Τμήμα Δ' (CLO - ΦΠΑ), Σίνα 2-4 10672 ΑΘΗΝΑ, τηλέφωνα: (210)3647202-5 και (210)3644605-8, f ax: (210)3616216, (210)3637103 και (210)3637156. </w:t>
      </w:r>
    </w:p>
    <w:p w:rsidR="008B5C8A" w:rsidRPr="008B5C8A" w:rsidRDefault="008B5C8A" w:rsidP="008B5C8A">
      <w:pPr>
        <w:autoSpaceDE w:val="0"/>
        <w:autoSpaceDN w:val="0"/>
        <w:adjustRightInd w:val="0"/>
        <w:spacing w:after="0" w:line="360" w:lineRule="auto"/>
        <w:jc w:val="both"/>
        <w:rPr>
          <w:rFonts w:ascii="Times New Roman" w:hAnsi="Times New Roman"/>
          <w:color w:val="000000"/>
          <w:sz w:val="24"/>
          <w:szCs w:val="24"/>
        </w:rPr>
      </w:pPr>
      <w:r w:rsidRPr="008B5C8A">
        <w:rPr>
          <w:rFonts w:ascii="Times New Roman" w:hAnsi="Times New Roman"/>
          <w:color w:val="000000"/>
          <w:sz w:val="24"/>
          <w:szCs w:val="24"/>
        </w:rPr>
        <w:t xml:space="preserve">Επισημαίνεται ότι </w:t>
      </w:r>
      <w:r w:rsidRPr="008B5C8A">
        <w:rPr>
          <w:rFonts w:ascii="Times New Roman" w:hAnsi="Times New Roman"/>
          <w:i/>
          <w:iCs/>
          <w:color w:val="000000"/>
          <w:sz w:val="24"/>
          <w:szCs w:val="24"/>
        </w:rPr>
        <w:t xml:space="preserve">επειδή τα Εθνικά Γραφεία VIES, λειτουργούν μόνο τις εργάσιμες ημέρες και ώρες, η αρμόδια υπηρεσία της Ευρωπαϊκής Επιτροπής, δημιούργησε </w:t>
      </w:r>
      <w:r w:rsidRPr="008B5C8A">
        <w:rPr>
          <w:rFonts w:ascii="Times New Roman" w:hAnsi="Times New Roman"/>
          <w:i/>
          <w:iCs/>
          <w:color w:val="000000"/>
          <w:sz w:val="24"/>
          <w:szCs w:val="24"/>
        </w:rPr>
        <w:lastRenderedPageBreak/>
        <w:t>ηλεκτρονική διεύθυνση στο Internet, μέσω της οποίας οι ενδιαφερόμενοι μπορούν να επαληθεύουν τον ΑΦΜ/ΦΠΑ του αντισυμβαλλόμενου</w:t>
      </w:r>
      <w:r w:rsidRPr="008B5C8A">
        <w:rPr>
          <w:rFonts w:ascii="Times New Roman" w:hAnsi="Times New Roman"/>
          <w:color w:val="000000"/>
          <w:sz w:val="24"/>
          <w:szCs w:val="24"/>
        </w:rPr>
        <w:t xml:space="preserve">. Η ηλεκτρονική αυτή διεύθυνση (νέα) έχει ως εξής: </w:t>
      </w:r>
    </w:p>
    <w:p w:rsidR="008B5C8A" w:rsidRPr="008B5C8A" w:rsidRDefault="008B5C8A" w:rsidP="008B5C8A">
      <w:pPr>
        <w:autoSpaceDE w:val="0"/>
        <w:autoSpaceDN w:val="0"/>
        <w:adjustRightInd w:val="0"/>
        <w:spacing w:after="0" w:line="360" w:lineRule="auto"/>
        <w:jc w:val="both"/>
        <w:rPr>
          <w:rFonts w:ascii="Times New Roman" w:hAnsi="Times New Roman"/>
          <w:color w:val="000000"/>
          <w:sz w:val="24"/>
          <w:szCs w:val="24"/>
        </w:rPr>
      </w:pPr>
      <w:r w:rsidRPr="008B5C8A">
        <w:rPr>
          <w:rFonts w:ascii="Times New Roman" w:hAnsi="Times New Roman"/>
          <w:color w:val="000000"/>
          <w:sz w:val="24"/>
          <w:szCs w:val="24"/>
        </w:rPr>
        <w:t xml:space="preserve">http://ec.europa.eu/taxation_customs/dds/el/home.htm </w:t>
      </w:r>
    </w:p>
    <w:p w:rsidR="008B5C8A" w:rsidRPr="008B5C8A" w:rsidRDefault="008B5C8A" w:rsidP="008B5C8A">
      <w:pPr>
        <w:autoSpaceDE w:val="0"/>
        <w:autoSpaceDN w:val="0"/>
        <w:adjustRightInd w:val="0"/>
        <w:spacing w:after="0" w:line="360" w:lineRule="auto"/>
        <w:jc w:val="both"/>
        <w:rPr>
          <w:rFonts w:ascii="Times New Roman" w:hAnsi="Times New Roman"/>
          <w:color w:val="000000"/>
          <w:sz w:val="24"/>
          <w:szCs w:val="24"/>
        </w:rPr>
      </w:pPr>
      <w:r w:rsidRPr="008B5C8A">
        <w:rPr>
          <w:rFonts w:ascii="Times New Roman" w:hAnsi="Times New Roman"/>
          <w:color w:val="000000"/>
          <w:sz w:val="24"/>
          <w:szCs w:val="24"/>
        </w:rPr>
        <w:t xml:space="preserve">Διευκρινίζουμε όμως ότι μέσω της ηλεκτρονικής αυτής διεύθυνσης δίνεται επιβεβαίωση μόνο ως προς το εάν ισχύει ή όχι ο συγκεκριμένος ΑΦΜ/ΦΠΑ VIES. </w:t>
      </w:r>
    </w:p>
    <w:p w:rsidR="008B5C8A" w:rsidRPr="008B5C8A" w:rsidRDefault="008B5C8A" w:rsidP="008B5C8A">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sym w:font="Symbol" w:char="F0BE"/>
      </w:r>
      <w:r w:rsidRPr="008B5C8A">
        <w:rPr>
          <w:rFonts w:ascii="Times New Roman" w:hAnsi="Times New Roman"/>
          <w:color w:val="000000"/>
          <w:sz w:val="24"/>
          <w:szCs w:val="24"/>
        </w:rPr>
        <w:t xml:space="preserve"> Επιπλέον, όσον αφορά τη χώρα μας, επισημαίνεται ότι τα πρόσωπα που πραγματοποιούν ενδοκοινοτικές παραδόσεις, σύμφωνα με τις διατάξεις του άρθρου 2 της ΑΥΟ ΠΟΛ.1262/1993, υποχρεούνται να επαληθεύουν τον ΑΦΜ/ΦΠΑ VIES του αγοραστή που είναι εγκαταστημένος σε άλλο κράτος-μέλος, με την αποστολή εγγράφου ή faχ, μέσω του Δ’ Τμήματος της 14ης Δ/νσης ΦΠΑ του Υπουργείου Οικονομίας και Οικονομικών </w:t>
      </w:r>
      <w:r w:rsidRPr="008B5C8A">
        <w:rPr>
          <w:rFonts w:ascii="Times New Roman" w:hAnsi="Times New Roman"/>
          <w:b/>
          <w:bCs/>
          <w:i/>
          <w:iCs/>
          <w:color w:val="000000"/>
          <w:sz w:val="24"/>
          <w:szCs w:val="24"/>
        </w:rPr>
        <w:t>και σε περίπτωση που δεν επιβεβαιώνεται ο ΑΦΜ/ΦΠΑ VIES, πρέπει στο τιμολόγιο πώλησης που εκδίδουν να υπολογίζουν (χρεώνουν) ΦΠΑ</w:t>
      </w:r>
      <w:r w:rsidRPr="008B5C8A">
        <w:rPr>
          <w:rFonts w:ascii="Times New Roman" w:hAnsi="Times New Roman"/>
          <w:color w:val="000000"/>
          <w:sz w:val="24"/>
          <w:szCs w:val="24"/>
        </w:rPr>
        <w:t xml:space="preserve">. </w:t>
      </w:r>
    </w:p>
    <w:p w:rsidR="008B5C8A" w:rsidRPr="008B5C8A" w:rsidRDefault="008B5C8A" w:rsidP="008B5C8A">
      <w:pPr>
        <w:autoSpaceDE w:val="0"/>
        <w:autoSpaceDN w:val="0"/>
        <w:adjustRightInd w:val="0"/>
        <w:spacing w:after="0" w:line="240" w:lineRule="auto"/>
        <w:rPr>
          <w:rFonts w:ascii="Wingdings" w:hAnsi="Wingdings" w:cs="Wingdings"/>
          <w:color w:val="000000"/>
          <w:sz w:val="24"/>
          <w:szCs w:val="24"/>
        </w:rPr>
      </w:pPr>
    </w:p>
    <w:p w:rsidR="008B5C8A" w:rsidRPr="008B5C8A" w:rsidRDefault="008B5C8A" w:rsidP="008B5C8A">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sym w:font="Symbol" w:char="F0BE"/>
      </w:r>
      <w:r w:rsidRPr="008B5C8A">
        <w:rPr>
          <w:rFonts w:ascii="Times New Roman" w:hAnsi="Times New Roman"/>
          <w:color w:val="000000"/>
          <w:sz w:val="24"/>
          <w:szCs w:val="24"/>
        </w:rPr>
        <w:t xml:space="preserve"> Συνεπώς </w:t>
      </w:r>
      <w:r w:rsidRPr="008B5C8A">
        <w:rPr>
          <w:rFonts w:ascii="Times New Roman" w:hAnsi="Times New Roman"/>
          <w:b/>
          <w:bCs/>
          <w:i/>
          <w:iCs/>
          <w:color w:val="000000"/>
          <w:sz w:val="24"/>
          <w:szCs w:val="24"/>
        </w:rPr>
        <w:t>η απλή επιβεβαίωση μέσω της προαναφερόμενης ηλεκτρονικής διεύθυνσης, δεν καλύπτει πλήρως το ενδιαφερόμενο πρόσωπο, αλλά του παρέχει απλά μια προσωρινή πληροφόρηση</w:t>
      </w:r>
      <w:r w:rsidRPr="008B5C8A">
        <w:rPr>
          <w:rFonts w:ascii="Times New Roman" w:hAnsi="Times New Roman"/>
          <w:color w:val="000000"/>
          <w:sz w:val="24"/>
          <w:szCs w:val="24"/>
        </w:rPr>
        <w:t xml:space="preserve">. </w:t>
      </w:r>
    </w:p>
    <w:p w:rsidR="008B5C8A" w:rsidRPr="008B5C8A" w:rsidRDefault="008B5C8A" w:rsidP="008B5C8A">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sym w:font="Symbol" w:char="F0BE"/>
      </w:r>
      <w:r w:rsidRPr="008B5C8A">
        <w:rPr>
          <w:rFonts w:ascii="Times New Roman" w:hAnsi="Times New Roman"/>
          <w:color w:val="000000"/>
          <w:sz w:val="24"/>
          <w:szCs w:val="24"/>
        </w:rPr>
        <w:t xml:space="preserve"> Για τον παραπάνω λόγο, τονίζεται ότι ακόμη και αν επαληθεύεται ο ΑΦΜ/ΦΠΑ VIES του αντισυμβαλλομένου μέσω της ηλεκτρονικής αυτής διεύθυνσης, πρέπει το ενδιαφερόμενο πρόσωπο να πραγματοποιεί πάντα τη γραπτή επαλήθευση μέσω του Δ' Τμήματος της 14ης Δ/νσης ΦΠΑ του Υπουργείου Οικονομίας και Οικονομικών. </w:t>
      </w:r>
    </w:p>
    <w:sectPr w:rsidR="008B5C8A" w:rsidRPr="008B5C8A" w:rsidSect="003A11F5">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D33" w:rsidRDefault="008D7D33" w:rsidP="00454EAF">
      <w:pPr>
        <w:spacing w:after="0" w:line="240" w:lineRule="auto"/>
      </w:pPr>
      <w:r>
        <w:separator/>
      </w:r>
    </w:p>
  </w:endnote>
  <w:endnote w:type="continuationSeparator" w:id="0">
    <w:p w:rsidR="008D7D33" w:rsidRDefault="008D7D33" w:rsidP="0045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AF" w:rsidRPr="00454EAF" w:rsidRDefault="00114978" w:rsidP="00454EAF">
    <w:pPr>
      <w:pStyle w:val="Footer"/>
      <w:jc w:val="right"/>
      <w:rPr>
        <w:rFonts w:ascii="Cambria Math" w:hAnsi="Cambria Math"/>
        <w:sz w:val="16"/>
        <w:szCs w:val="16"/>
      </w:rPr>
    </w:pPr>
    <w:r>
      <w:rPr>
        <w:rFonts w:ascii="Cambria Math" w:hAnsi="Cambria Math"/>
        <w:noProof/>
        <w:sz w:val="16"/>
        <w:szCs w:val="16"/>
        <w:lang w:eastAsia="el-GR"/>
      </w:rPr>
      <mc:AlternateContent>
        <mc:Choice Requires="wps">
          <w:drawing>
            <wp:anchor distT="0" distB="0" distL="114300" distR="114300" simplePos="0" relativeHeight="251658240" behindDoc="0" locked="0" layoutInCell="1" allowOverlap="1">
              <wp:simplePos x="0" y="0"/>
              <wp:positionH relativeFrom="column">
                <wp:posOffset>69850</wp:posOffset>
              </wp:positionH>
              <wp:positionV relativeFrom="paragraph">
                <wp:posOffset>-39370</wp:posOffset>
              </wp:positionV>
              <wp:extent cx="5219700" cy="0"/>
              <wp:effectExtent l="12700" t="8255" r="635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197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5pt;margin-top:-3.1pt;width:411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" strokeweight=".25pt"/>
          </w:pict>
        </mc:Fallback>
      </mc:AlternateContent>
    </w:r>
    <w:r w:rsidR="00454EAF" w:rsidRPr="00454EAF">
      <w:rPr>
        <w:rFonts w:ascii="Cambria Math" w:hAnsi="Cambria Math"/>
        <w:sz w:val="16"/>
        <w:szCs w:val="16"/>
      </w:rPr>
      <w:t>Διδάσκων: Παπαγεωργίου Γιώργος</w:t>
    </w:r>
  </w:p>
  <w:p w:rsidR="00454EAF" w:rsidRPr="00454EAF" w:rsidRDefault="00454EAF" w:rsidP="00454EAF">
    <w:pPr>
      <w:pStyle w:val="Footer"/>
      <w:jc w:val="right"/>
      <w:rPr>
        <w:rFonts w:ascii="Cambria Math" w:hAnsi="Cambria Math"/>
        <w:sz w:val="16"/>
        <w:szCs w:val="16"/>
      </w:rPr>
    </w:pPr>
    <w:r w:rsidRPr="00454EAF">
      <w:rPr>
        <w:rFonts w:ascii="Cambria Math" w:hAnsi="Cambria Math"/>
        <w:sz w:val="16"/>
        <w:szCs w:val="16"/>
      </w:rPr>
      <w:t>Δρ. Οικονομικών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D33" w:rsidRDefault="008D7D33" w:rsidP="00454EAF">
      <w:pPr>
        <w:spacing w:after="0" w:line="240" w:lineRule="auto"/>
      </w:pPr>
      <w:r>
        <w:separator/>
      </w:r>
    </w:p>
  </w:footnote>
  <w:footnote w:type="continuationSeparator" w:id="0">
    <w:p w:rsidR="008D7D33" w:rsidRDefault="008D7D33" w:rsidP="00454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49" w:rsidRPr="00A230E7" w:rsidRDefault="005D6149" w:rsidP="005D6149">
    <w:pPr>
      <w:pStyle w:val="Header"/>
      <w:rPr>
        <w:rFonts w:ascii="Cambria" w:hAnsi="Cambria"/>
        <w:sz w:val="16"/>
        <w:szCs w:val="16"/>
      </w:rPr>
    </w:pPr>
    <w:r w:rsidRPr="00A230E7">
      <w:rPr>
        <w:rFonts w:ascii="Cambria" w:hAnsi="Cambria"/>
        <w:sz w:val="16"/>
        <w:szCs w:val="16"/>
      </w:rPr>
      <w:t xml:space="preserve">Τ.Ε.Ι. Θεσσαλίας - Σ.Δ.Ο. -Τμήμα Λογιστικής και Χρηματοοικονομικής </w:t>
    </w:r>
  </w:p>
  <w:p w:rsidR="00454EAF" w:rsidRPr="005D6149" w:rsidRDefault="005D6149">
    <w:pPr>
      <w:pStyle w:val="Header"/>
      <w:rPr>
        <w:rFonts w:ascii="Cambria" w:hAnsi="Cambria"/>
        <w:sz w:val="16"/>
        <w:szCs w:val="16"/>
      </w:rPr>
    </w:pPr>
    <w:r>
      <w:rPr>
        <w:rFonts w:ascii="Cambria" w:hAnsi="Cambria"/>
        <w:noProof/>
        <w:sz w:val="16"/>
        <w:szCs w:val="16"/>
        <w:lang w:eastAsia="el-GR"/>
      </w:rPr>
      <mc:AlternateContent>
        <mc:Choice Requires="wps">
          <w:drawing>
            <wp:anchor distT="0" distB="0" distL="114300" distR="114300" simplePos="0" relativeHeight="251660288" behindDoc="0" locked="0" layoutInCell="1" allowOverlap="1" wp14:anchorId="20A0F33D" wp14:editId="59A01D23">
              <wp:simplePos x="0" y="0"/>
              <wp:positionH relativeFrom="column">
                <wp:posOffset>14605</wp:posOffset>
              </wp:positionH>
              <wp:positionV relativeFrom="paragraph">
                <wp:posOffset>191135</wp:posOffset>
              </wp:positionV>
              <wp:extent cx="5251450" cy="0"/>
              <wp:effectExtent l="5080" t="7620" r="10795" b="1143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15pt;margin-top:15.05pt;width:41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" strokeweight=".25pt"/>
          </w:pict>
        </mc:Fallback>
      </mc:AlternateContent>
    </w:r>
    <w:r>
      <w:rPr>
        <w:rFonts w:ascii="Cambria" w:hAnsi="Cambria"/>
        <w:sz w:val="16"/>
        <w:szCs w:val="16"/>
      </w:rPr>
      <w:t xml:space="preserve">Φορολογική Λογιστική </w:t>
    </w:r>
    <w:r w:rsidRPr="00A230E7">
      <w:rPr>
        <w:rFonts w:ascii="Cambria" w:hAnsi="Cambria"/>
        <w:sz w:val="16"/>
        <w:szCs w:val="16"/>
      </w:rPr>
      <w:t xml:space="preserve"> (Φ.Π.Α.)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1BA"/>
    <w:multiLevelType w:val="hybridMultilevel"/>
    <w:tmpl w:val="6B1EFF72"/>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0E61565"/>
    <w:multiLevelType w:val="hybridMultilevel"/>
    <w:tmpl w:val="1048E48E"/>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2542B9"/>
    <w:multiLevelType w:val="hybridMultilevel"/>
    <w:tmpl w:val="DBB09460"/>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A156C6D"/>
    <w:multiLevelType w:val="hybridMultilevel"/>
    <w:tmpl w:val="A47820DE"/>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944FBA"/>
    <w:multiLevelType w:val="hybridMultilevel"/>
    <w:tmpl w:val="B0BA562A"/>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9144CFF"/>
    <w:multiLevelType w:val="hybridMultilevel"/>
    <w:tmpl w:val="4C1C317E"/>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F8C7D20"/>
    <w:multiLevelType w:val="hybridMultilevel"/>
    <w:tmpl w:val="F6C81842"/>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75B06CB"/>
    <w:multiLevelType w:val="hybridMultilevel"/>
    <w:tmpl w:val="85385712"/>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AE724B0"/>
    <w:multiLevelType w:val="hybridMultilevel"/>
    <w:tmpl w:val="5FF2533A"/>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B8F5169"/>
    <w:multiLevelType w:val="hybridMultilevel"/>
    <w:tmpl w:val="FE9AFD88"/>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7637E09"/>
    <w:multiLevelType w:val="hybridMultilevel"/>
    <w:tmpl w:val="CD061A3E"/>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9BF03C6"/>
    <w:multiLevelType w:val="hybridMultilevel"/>
    <w:tmpl w:val="C010E14E"/>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CAD0173"/>
    <w:multiLevelType w:val="hybridMultilevel"/>
    <w:tmpl w:val="ABC8AD90"/>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D1D3F80"/>
    <w:multiLevelType w:val="hybridMultilevel"/>
    <w:tmpl w:val="5FA6DB7A"/>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FCD4F33"/>
    <w:multiLevelType w:val="hybridMultilevel"/>
    <w:tmpl w:val="1A06A626"/>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605004B"/>
    <w:multiLevelType w:val="hybridMultilevel"/>
    <w:tmpl w:val="E95C260A"/>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C03F30"/>
    <w:multiLevelType w:val="hybridMultilevel"/>
    <w:tmpl w:val="A12C9EC6"/>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E577462"/>
    <w:multiLevelType w:val="hybridMultilevel"/>
    <w:tmpl w:val="602611BE"/>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8054BE2"/>
    <w:multiLevelType w:val="hybridMultilevel"/>
    <w:tmpl w:val="B0B472FA"/>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8FF3E98"/>
    <w:multiLevelType w:val="hybridMultilevel"/>
    <w:tmpl w:val="20445C62"/>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A045C94"/>
    <w:multiLevelType w:val="hybridMultilevel"/>
    <w:tmpl w:val="91B2FA9E"/>
    <w:lvl w:ilvl="0" w:tplc="201C3408">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nsid w:val="6C071EE0"/>
    <w:multiLevelType w:val="hybridMultilevel"/>
    <w:tmpl w:val="822C4624"/>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E754878"/>
    <w:multiLevelType w:val="hybridMultilevel"/>
    <w:tmpl w:val="BE205A48"/>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ED376C8"/>
    <w:multiLevelType w:val="hybridMultilevel"/>
    <w:tmpl w:val="2B608742"/>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3A31029"/>
    <w:multiLevelType w:val="hybridMultilevel"/>
    <w:tmpl w:val="603420C8"/>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4720F8F"/>
    <w:multiLevelType w:val="hybridMultilevel"/>
    <w:tmpl w:val="3A42539E"/>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4C45406"/>
    <w:multiLevelType w:val="hybridMultilevel"/>
    <w:tmpl w:val="7F96226C"/>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51C7F00"/>
    <w:multiLevelType w:val="hybridMultilevel"/>
    <w:tmpl w:val="D1182150"/>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5330983"/>
    <w:multiLevelType w:val="hybridMultilevel"/>
    <w:tmpl w:val="178CB046"/>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A945368"/>
    <w:multiLevelType w:val="hybridMultilevel"/>
    <w:tmpl w:val="056AEE92"/>
    <w:lvl w:ilvl="0" w:tplc="0230517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7"/>
  </w:num>
  <w:num w:numId="4">
    <w:abstractNumId w:val="4"/>
  </w:num>
  <w:num w:numId="5">
    <w:abstractNumId w:val="16"/>
  </w:num>
  <w:num w:numId="6">
    <w:abstractNumId w:val="18"/>
  </w:num>
  <w:num w:numId="7">
    <w:abstractNumId w:val="0"/>
  </w:num>
  <w:num w:numId="8">
    <w:abstractNumId w:val="21"/>
  </w:num>
  <w:num w:numId="9">
    <w:abstractNumId w:val="8"/>
  </w:num>
  <w:num w:numId="10">
    <w:abstractNumId w:val="30"/>
  </w:num>
  <w:num w:numId="11">
    <w:abstractNumId w:val="31"/>
  </w:num>
  <w:num w:numId="12">
    <w:abstractNumId w:val="22"/>
  </w:num>
  <w:num w:numId="13">
    <w:abstractNumId w:val="6"/>
  </w:num>
  <w:num w:numId="14">
    <w:abstractNumId w:val="3"/>
  </w:num>
  <w:num w:numId="15">
    <w:abstractNumId w:val="24"/>
  </w:num>
  <w:num w:numId="16">
    <w:abstractNumId w:val="28"/>
  </w:num>
  <w:num w:numId="17">
    <w:abstractNumId w:val="19"/>
  </w:num>
  <w:num w:numId="18">
    <w:abstractNumId w:val="17"/>
  </w:num>
  <w:num w:numId="19">
    <w:abstractNumId w:val="25"/>
  </w:num>
  <w:num w:numId="20">
    <w:abstractNumId w:val="12"/>
  </w:num>
  <w:num w:numId="21">
    <w:abstractNumId w:val="29"/>
  </w:num>
  <w:num w:numId="22">
    <w:abstractNumId w:val="13"/>
  </w:num>
  <w:num w:numId="23">
    <w:abstractNumId w:val="20"/>
  </w:num>
  <w:num w:numId="24">
    <w:abstractNumId w:val="9"/>
  </w:num>
  <w:num w:numId="25">
    <w:abstractNumId w:val="5"/>
  </w:num>
  <w:num w:numId="26">
    <w:abstractNumId w:val="26"/>
  </w:num>
  <w:num w:numId="27">
    <w:abstractNumId w:val="2"/>
  </w:num>
  <w:num w:numId="28">
    <w:abstractNumId w:val="1"/>
  </w:num>
  <w:num w:numId="29">
    <w:abstractNumId w:val="15"/>
  </w:num>
  <w:num w:numId="30">
    <w:abstractNumId w:val="14"/>
  </w:num>
  <w:num w:numId="31">
    <w:abstractNumId w:val="1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17"/>
    <w:rsid w:val="000A2B7B"/>
    <w:rsid w:val="000D2B17"/>
    <w:rsid w:val="00114978"/>
    <w:rsid w:val="0017694B"/>
    <w:rsid w:val="00193954"/>
    <w:rsid w:val="002F482D"/>
    <w:rsid w:val="00350C5F"/>
    <w:rsid w:val="003A11F5"/>
    <w:rsid w:val="00454EAF"/>
    <w:rsid w:val="004667BC"/>
    <w:rsid w:val="004910B6"/>
    <w:rsid w:val="00495A80"/>
    <w:rsid w:val="00517AD6"/>
    <w:rsid w:val="00557262"/>
    <w:rsid w:val="00573D78"/>
    <w:rsid w:val="005D6149"/>
    <w:rsid w:val="006364E6"/>
    <w:rsid w:val="00740629"/>
    <w:rsid w:val="007C2BF4"/>
    <w:rsid w:val="00880179"/>
    <w:rsid w:val="008B5C8A"/>
    <w:rsid w:val="008D7D33"/>
    <w:rsid w:val="00A4588D"/>
    <w:rsid w:val="00AC538F"/>
    <w:rsid w:val="00D3349D"/>
    <w:rsid w:val="00EA09F5"/>
    <w:rsid w:val="00F479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1F5"/>
    <w:pPr>
      <w:spacing w:after="200" w:line="276" w:lineRule="auto"/>
    </w:pPr>
    <w:rPr>
      <w:sz w:val="22"/>
      <w:szCs w:val="22"/>
      <w:lang w:eastAsia="en-US"/>
    </w:rPr>
  </w:style>
  <w:style w:type="paragraph" w:styleId="Heading1">
    <w:name w:val="heading 1"/>
    <w:basedOn w:val="Normal"/>
    <w:next w:val="Normal"/>
    <w:link w:val="Heading1Char"/>
    <w:uiPriority w:val="9"/>
    <w:qFormat/>
    <w:rsid w:val="00495A80"/>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2B17"/>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AC538F"/>
    <w:pPr>
      <w:ind w:left="720"/>
      <w:contextualSpacing/>
    </w:pPr>
  </w:style>
  <w:style w:type="paragraph" w:styleId="Header">
    <w:name w:val="header"/>
    <w:basedOn w:val="Normal"/>
    <w:link w:val="HeaderChar"/>
    <w:uiPriority w:val="99"/>
    <w:unhideWhenUsed/>
    <w:rsid w:val="00454E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4EAF"/>
  </w:style>
  <w:style w:type="paragraph" w:styleId="Footer">
    <w:name w:val="footer"/>
    <w:basedOn w:val="Normal"/>
    <w:link w:val="FooterChar"/>
    <w:uiPriority w:val="99"/>
    <w:unhideWhenUsed/>
    <w:rsid w:val="00454E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4EAF"/>
  </w:style>
  <w:style w:type="paragraph" w:styleId="BalloonText">
    <w:name w:val="Balloon Text"/>
    <w:basedOn w:val="Normal"/>
    <w:link w:val="BalloonTextChar"/>
    <w:uiPriority w:val="99"/>
    <w:semiHidden/>
    <w:unhideWhenUsed/>
    <w:rsid w:val="00454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EAF"/>
    <w:rPr>
      <w:rFonts w:ascii="Tahoma" w:hAnsi="Tahoma" w:cs="Tahoma"/>
      <w:sz w:val="16"/>
      <w:szCs w:val="16"/>
    </w:rPr>
  </w:style>
  <w:style w:type="character" w:customStyle="1" w:styleId="Heading1Char">
    <w:name w:val="Heading 1 Char"/>
    <w:basedOn w:val="DefaultParagraphFont"/>
    <w:link w:val="Heading1"/>
    <w:uiPriority w:val="9"/>
    <w:rsid w:val="00495A80"/>
    <w:rPr>
      <w:rFonts w:ascii="Cambria" w:eastAsia="Times New Roman" w:hAnsi="Cambria"/>
      <w:b/>
      <w:bCs/>
      <w:color w:val="365F91"/>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1F5"/>
    <w:pPr>
      <w:spacing w:after="200" w:line="276" w:lineRule="auto"/>
    </w:pPr>
    <w:rPr>
      <w:sz w:val="22"/>
      <w:szCs w:val="22"/>
      <w:lang w:eastAsia="en-US"/>
    </w:rPr>
  </w:style>
  <w:style w:type="paragraph" w:styleId="Heading1">
    <w:name w:val="heading 1"/>
    <w:basedOn w:val="Normal"/>
    <w:next w:val="Normal"/>
    <w:link w:val="Heading1Char"/>
    <w:uiPriority w:val="9"/>
    <w:qFormat/>
    <w:rsid w:val="00495A80"/>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2B17"/>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AC538F"/>
    <w:pPr>
      <w:ind w:left="720"/>
      <w:contextualSpacing/>
    </w:pPr>
  </w:style>
  <w:style w:type="paragraph" w:styleId="Header">
    <w:name w:val="header"/>
    <w:basedOn w:val="Normal"/>
    <w:link w:val="HeaderChar"/>
    <w:uiPriority w:val="99"/>
    <w:unhideWhenUsed/>
    <w:rsid w:val="00454E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4EAF"/>
  </w:style>
  <w:style w:type="paragraph" w:styleId="Footer">
    <w:name w:val="footer"/>
    <w:basedOn w:val="Normal"/>
    <w:link w:val="FooterChar"/>
    <w:uiPriority w:val="99"/>
    <w:unhideWhenUsed/>
    <w:rsid w:val="00454E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4EAF"/>
  </w:style>
  <w:style w:type="paragraph" w:styleId="BalloonText">
    <w:name w:val="Balloon Text"/>
    <w:basedOn w:val="Normal"/>
    <w:link w:val="BalloonTextChar"/>
    <w:uiPriority w:val="99"/>
    <w:semiHidden/>
    <w:unhideWhenUsed/>
    <w:rsid w:val="00454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EAF"/>
    <w:rPr>
      <w:rFonts w:ascii="Tahoma" w:hAnsi="Tahoma" w:cs="Tahoma"/>
      <w:sz w:val="16"/>
      <w:szCs w:val="16"/>
    </w:rPr>
  </w:style>
  <w:style w:type="character" w:customStyle="1" w:styleId="Heading1Char">
    <w:name w:val="Heading 1 Char"/>
    <w:basedOn w:val="DefaultParagraphFont"/>
    <w:link w:val="Heading1"/>
    <w:uiPriority w:val="9"/>
    <w:rsid w:val="00495A80"/>
    <w:rPr>
      <w:rFonts w:ascii="Cambria" w:eastAsia="Times New Roman" w:hAnsi="Cambria"/>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lll.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3.0/deed.e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teilar.gr/"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52B9ADC5-6514-4510-BE74-6BEA051F7541}">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5407</Words>
  <Characters>30716</Characters>
  <Application>Microsoft Office Word</Application>
  <DocSecurity>0</DocSecurity>
  <Lines>626</Lines>
  <Paragraphs>218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35905</CharactersWithSpaces>
  <SharedDoc>false</SharedDoc>
  <HLinks>
    <vt:vector size="18" baseType="variant">
      <vt:variant>
        <vt:i4>720979</vt:i4>
      </vt:variant>
      <vt:variant>
        <vt:i4>6</vt:i4>
      </vt:variant>
      <vt:variant>
        <vt:i4>0</vt:i4>
      </vt:variant>
      <vt:variant>
        <vt:i4>5</vt:i4>
      </vt:variant>
      <vt:variant>
        <vt:lpwstr>http://www.edulll.gr/</vt:lpwstr>
      </vt:variant>
      <vt:variant>
        <vt:lpwstr/>
      </vt:variant>
      <vt:variant>
        <vt:i4>13</vt:i4>
      </vt:variant>
      <vt:variant>
        <vt:i4>3</vt:i4>
      </vt:variant>
      <vt:variant>
        <vt:i4>0</vt:i4>
      </vt:variant>
      <vt:variant>
        <vt:i4>5</vt:i4>
      </vt:variant>
      <vt:variant>
        <vt:lpwstr>http://creativecommons.org/licenses/by-nc-nd/3.0/deed.el</vt:lpwstr>
      </vt:variant>
      <vt:variant>
        <vt:lpwstr/>
      </vt:variant>
      <vt:variant>
        <vt:i4>720972</vt:i4>
      </vt:variant>
      <vt:variant>
        <vt:i4>0</vt:i4>
      </vt:variant>
      <vt:variant>
        <vt:i4>0</vt:i4>
      </vt:variant>
      <vt:variant>
        <vt:i4>5</vt:i4>
      </vt:variant>
      <vt:variant>
        <vt:lpwstr>http://www.teilar.gr/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Ενότητα 6</dc:title>
  <dc:subject/>
  <dc:creator>george</dc:creator>
  <cp:keywords/>
  <dc:description/>
  <cp:lastModifiedBy>chris</cp:lastModifiedBy>
  <cp:revision>3</cp:revision>
  <dcterms:created xsi:type="dcterms:W3CDTF">2016-01-25T11:10:00Z</dcterms:created>
  <dcterms:modified xsi:type="dcterms:W3CDTF">2016-01-25T12:10:00Z</dcterms:modified>
</cp:coreProperties>
</file>