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B7B" w:rsidRPr="00EA5B05" w:rsidRDefault="00622B7B">
      <w:pPr>
        <w:jc w:val="center"/>
        <w:rPr>
          <w:bCs/>
          <w:iCs/>
          <w:sz w:val="24"/>
        </w:rPr>
      </w:pPr>
      <w:bookmarkStart w:id="0" w:name="_GoBack"/>
      <w:bookmarkEnd w:id="0"/>
      <w:r w:rsidRPr="00EA5B05">
        <w:rPr>
          <w:bCs/>
          <w:sz w:val="24"/>
        </w:rPr>
        <w:t xml:space="preserve">Τμήμα </w:t>
      </w:r>
      <w:r w:rsidRPr="00EA5B05">
        <w:rPr>
          <w:bCs/>
          <w:iCs/>
          <w:sz w:val="24"/>
        </w:rPr>
        <w:t>Μηχανικών Χωροταξίας, Πολεοδομίας και Περιφερειακής Ανάπτυξης</w:t>
      </w:r>
    </w:p>
    <w:p w:rsidR="00622B7B" w:rsidRPr="00EA5B05" w:rsidRDefault="00622B7B">
      <w:pPr>
        <w:jc w:val="center"/>
        <w:rPr>
          <w:sz w:val="24"/>
          <w:szCs w:val="24"/>
        </w:rPr>
      </w:pPr>
      <w:r w:rsidRPr="00EA5B05">
        <w:rPr>
          <w:sz w:val="24"/>
          <w:szCs w:val="24"/>
        </w:rPr>
        <w:t>Πολυτεχνική Σχολή, Πανεπιστήμιο Θεσσαλίας</w:t>
      </w:r>
    </w:p>
    <w:p w:rsidR="00622B7B" w:rsidRPr="00EA5B05" w:rsidRDefault="00622B7B">
      <w:pPr>
        <w:jc w:val="center"/>
        <w:rPr>
          <w:b/>
          <w:sz w:val="28"/>
          <w:szCs w:val="28"/>
        </w:rPr>
      </w:pPr>
      <w:r w:rsidRPr="00EA5B05">
        <w:rPr>
          <w:b/>
          <w:sz w:val="28"/>
          <w:szCs w:val="28"/>
        </w:rPr>
        <w:t xml:space="preserve">ΜΑΡΚΕΤΙΝΓΚ ΤΟΥ ΤΟΠΟΥ </w:t>
      </w:r>
    </w:p>
    <w:p w:rsidR="00622B7B" w:rsidRPr="00EA5B05" w:rsidRDefault="00622B7B">
      <w:pPr>
        <w:pStyle w:val="Header"/>
        <w:tabs>
          <w:tab w:val="clear" w:pos="4153"/>
          <w:tab w:val="clear" w:pos="8306"/>
        </w:tabs>
        <w:jc w:val="center"/>
        <w:rPr>
          <w:b/>
          <w:sz w:val="28"/>
          <w:szCs w:val="28"/>
          <w:lang w:val="el-GR"/>
        </w:rPr>
      </w:pPr>
      <w:r w:rsidRPr="00EA5B05">
        <w:rPr>
          <w:b/>
          <w:sz w:val="28"/>
          <w:szCs w:val="28"/>
          <w:lang w:val="el-GR"/>
        </w:rPr>
        <w:t>(</w:t>
      </w:r>
      <w:r w:rsidRPr="00EA5B05">
        <w:rPr>
          <w:b/>
          <w:sz w:val="28"/>
          <w:szCs w:val="28"/>
          <w:lang w:val="en-US"/>
        </w:rPr>
        <w:t>PLACE</w:t>
      </w:r>
      <w:r w:rsidRPr="00EA5B05">
        <w:rPr>
          <w:b/>
          <w:sz w:val="28"/>
          <w:szCs w:val="28"/>
          <w:lang w:val="el-GR"/>
        </w:rPr>
        <w:t xml:space="preserve"> </w:t>
      </w:r>
      <w:r w:rsidRPr="00EA5B05">
        <w:rPr>
          <w:b/>
          <w:sz w:val="28"/>
          <w:szCs w:val="28"/>
          <w:lang w:val="en-US"/>
        </w:rPr>
        <w:t>MARKETING</w:t>
      </w:r>
      <w:r w:rsidRPr="00EA5B05">
        <w:rPr>
          <w:b/>
          <w:sz w:val="28"/>
          <w:szCs w:val="28"/>
          <w:lang w:val="el-GR"/>
        </w:rPr>
        <w:t>)</w:t>
      </w:r>
    </w:p>
    <w:p w:rsidR="00C67749" w:rsidRPr="00EA5B05" w:rsidRDefault="00C67749" w:rsidP="00C67749">
      <w:pPr>
        <w:pStyle w:val="Title"/>
        <w:rPr>
          <w:sz w:val="24"/>
          <w:szCs w:val="24"/>
        </w:rPr>
      </w:pPr>
    </w:p>
    <w:p w:rsidR="005830E4" w:rsidRPr="00EA5B05" w:rsidRDefault="00622B7B" w:rsidP="00C67749">
      <w:pPr>
        <w:pStyle w:val="Title"/>
        <w:rPr>
          <w:b w:val="0"/>
          <w:sz w:val="24"/>
          <w:szCs w:val="24"/>
        </w:rPr>
      </w:pPr>
      <w:r w:rsidRPr="00EA5B05">
        <w:rPr>
          <w:sz w:val="24"/>
          <w:szCs w:val="24"/>
        </w:rPr>
        <w:t>Μάθημα Επιλογής Προπτυχιακού Προγράμματος Σπουδών</w:t>
      </w:r>
      <w:r w:rsidR="00922BE9" w:rsidRPr="00EA5B05">
        <w:rPr>
          <w:b w:val="0"/>
          <w:sz w:val="24"/>
          <w:szCs w:val="24"/>
        </w:rPr>
        <w:t xml:space="preserve"> </w:t>
      </w:r>
    </w:p>
    <w:p w:rsidR="00C67749" w:rsidRPr="00EA5B05" w:rsidRDefault="00C67749" w:rsidP="00C67749">
      <w:pPr>
        <w:pStyle w:val="Title"/>
        <w:rPr>
          <w:b w:val="0"/>
          <w:sz w:val="24"/>
          <w:szCs w:val="24"/>
        </w:rPr>
      </w:pPr>
      <w:r w:rsidRPr="00EA5B05">
        <w:rPr>
          <w:b w:val="0"/>
          <w:sz w:val="24"/>
          <w:szCs w:val="24"/>
        </w:rPr>
        <w:t>Κωδικός: ΔΕ0500</w:t>
      </w:r>
      <w:r w:rsidR="00122986" w:rsidRPr="00EA5B05">
        <w:rPr>
          <w:b w:val="0"/>
          <w:sz w:val="24"/>
          <w:szCs w:val="24"/>
        </w:rPr>
        <w:t xml:space="preserve">, </w:t>
      </w:r>
      <w:r w:rsidR="00873B40" w:rsidRPr="00EA5B05">
        <w:rPr>
          <w:b w:val="0"/>
          <w:sz w:val="24"/>
          <w:szCs w:val="24"/>
          <w:lang w:val="en-US"/>
        </w:rPr>
        <w:t>ECTS</w:t>
      </w:r>
      <w:r w:rsidR="00873B40" w:rsidRPr="00EA5B05">
        <w:rPr>
          <w:b w:val="0"/>
          <w:sz w:val="24"/>
          <w:szCs w:val="24"/>
        </w:rPr>
        <w:t xml:space="preserve"> (Πιστωτικές μονάδες)</w:t>
      </w:r>
      <w:r w:rsidR="00FC7467" w:rsidRPr="00EA5B05">
        <w:rPr>
          <w:b w:val="0"/>
          <w:sz w:val="24"/>
          <w:szCs w:val="24"/>
        </w:rPr>
        <w:t>: 5</w:t>
      </w:r>
    </w:p>
    <w:p w:rsidR="00622B7B" w:rsidRPr="00EA5B05" w:rsidRDefault="00622B7B">
      <w:pPr>
        <w:jc w:val="center"/>
        <w:rPr>
          <w:sz w:val="24"/>
          <w:szCs w:val="24"/>
        </w:rPr>
      </w:pPr>
    </w:p>
    <w:p w:rsidR="00622B7B" w:rsidRPr="00EA5B05" w:rsidRDefault="00823798">
      <w:pPr>
        <w:jc w:val="center"/>
        <w:rPr>
          <w:sz w:val="24"/>
          <w:szCs w:val="24"/>
        </w:rPr>
      </w:pPr>
      <w:r w:rsidRPr="00EA5B05">
        <w:rPr>
          <w:sz w:val="24"/>
          <w:szCs w:val="24"/>
        </w:rPr>
        <w:t>Ακαδημαϊκό Έτος 20</w:t>
      </w:r>
      <w:r w:rsidR="00A527ED" w:rsidRPr="00EA5B05">
        <w:rPr>
          <w:sz w:val="24"/>
          <w:szCs w:val="24"/>
        </w:rPr>
        <w:t>1</w:t>
      </w:r>
      <w:r w:rsidR="005830E4" w:rsidRPr="00EA5B05">
        <w:rPr>
          <w:sz w:val="24"/>
          <w:szCs w:val="24"/>
        </w:rPr>
        <w:t>8</w:t>
      </w:r>
      <w:r w:rsidRPr="00EA5B05">
        <w:rPr>
          <w:sz w:val="24"/>
          <w:szCs w:val="24"/>
        </w:rPr>
        <w:t>-201</w:t>
      </w:r>
      <w:r w:rsidR="005830E4" w:rsidRPr="00EA5B05">
        <w:rPr>
          <w:sz w:val="24"/>
          <w:szCs w:val="24"/>
        </w:rPr>
        <w:t>9</w:t>
      </w:r>
    </w:p>
    <w:p w:rsidR="00622B7B" w:rsidRPr="00EA5B05" w:rsidRDefault="00622B7B">
      <w:pPr>
        <w:jc w:val="center"/>
        <w:rPr>
          <w:sz w:val="24"/>
          <w:szCs w:val="24"/>
        </w:rPr>
      </w:pPr>
      <w:r w:rsidRPr="00EA5B05">
        <w:rPr>
          <w:sz w:val="24"/>
          <w:szCs w:val="24"/>
        </w:rPr>
        <w:t>Χειμερινό Εξάμηνο (</w:t>
      </w:r>
      <w:r w:rsidR="004F7B17" w:rsidRPr="00EA5B05">
        <w:rPr>
          <w:sz w:val="24"/>
          <w:szCs w:val="24"/>
        </w:rPr>
        <w:t>5</w:t>
      </w:r>
      <w:r w:rsidR="004F7B17" w:rsidRPr="00EA5B05">
        <w:rPr>
          <w:sz w:val="24"/>
          <w:szCs w:val="24"/>
          <w:vertAlign w:val="superscript"/>
        </w:rPr>
        <w:t>ο</w:t>
      </w:r>
      <w:r w:rsidR="004F7B17" w:rsidRPr="00EA5B05">
        <w:rPr>
          <w:sz w:val="24"/>
          <w:szCs w:val="24"/>
        </w:rPr>
        <w:t>-</w:t>
      </w:r>
      <w:r w:rsidRPr="00EA5B05">
        <w:rPr>
          <w:sz w:val="24"/>
          <w:szCs w:val="24"/>
        </w:rPr>
        <w:t>7</w:t>
      </w:r>
      <w:r w:rsidRPr="00EA5B05">
        <w:rPr>
          <w:sz w:val="24"/>
          <w:szCs w:val="24"/>
          <w:vertAlign w:val="superscript"/>
        </w:rPr>
        <w:t>ο</w:t>
      </w:r>
      <w:r w:rsidRPr="00EA5B05">
        <w:rPr>
          <w:sz w:val="24"/>
          <w:szCs w:val="24"/>
        </w:rPr>
        <w:t>-9</w:t>
      </w:r>
      <w:r w:rsidRPr="00EA5B05">
        <w:rPr>
          <w:sz w:val="24"/>
          <w:szCs w:val="24"/>
          <w:vertAlign w:val="superscript"/>
        </w:rPr>
        <w:t>ο</w:t>
      </w:r>
      <w:r w:rsidRPr="00EA5B05">
        <w:rPr>
          <w:sz w:val="24"/>
          <w:szCs w:val="24"/>
        </w:rPr>
        <w:t xml:space="preserve"> κ.λπ.)</w:t>
      </w:r>
    </w:p>
    <w:p w:rsidR="00622B7B" w:rsidRPr="00EA5B05" w:rsidRDefault="00622B7B">
      <w:pPr>
        <w:pStyle w:val="Heading4"/>
        <w:jc w:val="center"/>
        <w:rPr>
          <w:rFonts w:ascii="Times New Roman" w:hAnsi="Times New Roman"/>
          <w:sz w:val="28"/>
          <w:szCs w:val="28"/>
        </w:rPr>
      </w:pPr>
      <w:r w:rsidRPr="00EA5B05">
        <w:rPr>
          <w:rFonts w:ascii="Times New Roman" w:hAnsi="Times New Roman"/>
          <w:sz w:val="28"/>
          <w:szCs w:val="28"/>
        </w:rPr>
        <w:t>Τ</w:t>
      </w:r>
      <w:r w:rsidR="00B36E51" w:rsidRPr="00EA5B05">
        <w:rPr>
          <w:rFonts w:ascii="Times New Roman" w:hAnsi="Times New Roman"/>
          <w:sz w:val="28"/>
          <w:szCs w:val="28"/>
        </w:rPr>
        <w:t>ετάρ</w:t>
      </w:r>
      <w:r w:rsidRPr="00EA5B05">
        <w:rPr>
          <w:rFonts w:ascii="Times New Roman" w:hAnsi="Times New Roman"/>
          <w:sz w:val="28"/>
          <w:szCs w:val="28"/>
        </w:rPr>
        <w:t xml:space="preserve">τη </w:t>
      </w:r>
      <w:r w:rsidR="005830E4" w:rsidRPr="00EA5B05">
        <w:rPr>
          <w:rFonts w:ascii="Times New Roman" w:hAnsi="Times New Roman"/>
          <w:sz w:val="28"/>
          <w:szCs w:val="28"/>
        </w:rPr>
        <w:t>14:00-17</w:t>
      </w:r>
      <w:r w:rsidR="00476690" w:rsidRPr="00EA5B05">
        <w:rPr>
          <w:rFonts w:ascii="Times New Roman" w:hAnsi="Times New Roman"/>
          <w:sz w:val="28"/>
          <w:szCs w:val="28"/>
        </w:rPr>
        <w:t>:00</w:t>
      </w:r>
    </w:p>
    <w:p w:rsidR="00A0200F" w:rsidRPr="00EA5B05" w:rsidRDefault="00A0200F" w:rsidP="00A0200F">
      <w:pPr>
        <w:pStyle w:val="Heading4"/>
        <w:jc w:val="center"/>
        <w:rPr>
          <w:rFonts w:ascii="Times New Roman" w:hAnsi="Times New Roman"/>
          <w:b w:val="0"/>
          <w:sz w:val="28"/>
          <w:szCs w:val="28"/>
        </w:rPr>
      </w:pPr>
    </w:p>
    <w:p w:rsidR="00A0200F" w:rsidRPr="00EA5B05" w:rsidRDefault="00622B7B" w:rsidP="00A0200F">
      <w:pPr>
        <w:pStyle w:val="Heading4"/>
        <w:jc w:val="center"/>
        <w:rPr>
          <w:rFonts w:ascii="Times New Roman" w:hAnsi="Times New Roman"/>
          <w:sz w:val="28"/>
          <w:szCs w:val="28"/>
        </w:rPr>
      </w:pPr>
      <w:r w:rsidRPr="00EA5B05">
        <w:rPr>
          <w:rFonts w:ascii="Times New Roman" w:hAnsi="Times New Roman"/>
          <w:b w:val="0"/>
          <w:sz w:val="28"/>
          <w:szCs w:val="28"/>
        </w:rPr>
        <w:t>Διδάσκ</w:t>
      </w:r>
      <w:r w:rsidR="004B5B74" w:rsidRPr="00EA5B05">
        <w:rPr>
          <w:rFonts w:ascii="Times New Roman" w:hAnsi="Times New Roman"/>
          <w:b w:val="0"/>
          <w:sz w:val="28"/>
          <w:szCs w:val="28"/>
        </w:rPr>
        <w:t>οντες</w:t>
      </w:r>
      <w:r w:rsidR="00A527ED" w:rsidRPr="00EA5B05">
        <w:rPr>
          <w:rFonts w:ascii="Times New Roman" w:hAnsi="Times New Roman"/>
          <w:b w:val="0"/>
          <w:sz w:val="28"/>
          <w:szCs w:val="28"/>
        </w:rPr>
        <w:t>:</w:t>
      </w:r>
      <w:r w:rsidR="00A527ED" w:rsidRPr="00EA5B05">
        <w:rPr>
          <w:rFonts w:ascii="Times New Roman" w:hAnsi="Times New Roman"/>
          <w:sz w:val="28"/>
          <w:szCs w:val="28"/>
        </w:rPr>
        <w:t xml:space="preserve"> </w:t>
      </w:r>
      <w:r w:rsidR="004B5B74" w:rsidRPr="00EA5B05">
        <w:rPr>
          <w:rFonts w:ascii="Times New Roman" w:hAnsi="Times New Roman"/>
          <w:sz w:val="28"/>
          <w:szCs w:val="28"/>
        </w:rPr>
        <w:t>Εύα Ψαθά</w:t>
      </w:r>
      <w:r w:rsidR="00A0200F" w:rsidRPr="00EA5B05">
        <w:rPr>
          <w:rFonts w:ascii="Times New Roman" w:hAnsi="Times New Roman"/>
          <w:sz w:val="28"/>
          <w:szCs w:val="28"/>
        </w:rPr>
        <w:t>, Θεόδωρος Μεταξάς</w:t>
      </w:r>
    </w:p>
    <w:p w:rsidR="00622B7B" w:rsidRPr="00EA5B05" w:rsidRDefault="005E6C99" w:rsidP="00A0200F">
      <w:pPr>
        <w:pStyle w:val="Heading4"/>
        <w:jc w:val="center"/>
        <w:rPr>
          <w:rFonts w:ascii="Times New Roman" w:hAnsi="Times New Roman"/>
          <w:sz w:val="28"/>
          <w:szCs w:val="28"/>
        </w:rPr>
      </w:pPr>
      <w:r w:rsidRPr="00EA5B05">
        <w:rPr>
          <w:rFonts w:ascii="Times New Roman" w:hAnsi="Times New Roman"/>
          <w:b w:val="0"/>
          <w:sz w:val="28"/>
          <w:szCs w:val="28"/>
        </w:rPr>
        <w:t>Βοηθοί Διδασκαλίας</w:t>
      </w:r>
      <w:r w:rsidR="00A0200F" w:rsidRPr="00EA5B05">
        <w:rPr>
          <w:rFonts w:ascii="Times New Roman" w:hAnsi="Times New Roman"/>
          <w:b w:val="0"/>
          <w:sz w:val="28"/>
          <w:szCs w:val="28"/>
        </w:rPr>
        <w:t>:</w:t>
      </w:r>
      <w:r w:rsidR="00A0200F" w:rsidRPr="00EA5B05">
        <w:rPr>
          <w:rFonts w:ascii="Times New Roman" w:hAnsi="Times New Roman"/>
          <w:sz w:val="28"/>
          <w:szCs w:val="28"/>
        </w:rPr>
        <w:t xml:space="preserve"> Γεωργία Λάλου, Σωτηρία Κατσαφάδου, Νεοκλής Μαντάς</w:t>
      </w:r>
    </w:p>
    <w:p w:rsidR="00A0200F" w:rsidRPr="00EA5B05" w:rsidRDefault="00A0200F" w:rsidP="00A0200F">
      <w:pPr>
        <w:pStyle w:val="Heading4"/>
        <w:jc w:val="center"/>
        <w:rPr>
          <w:rFonts w:ascii="Times New Roman" w:hAnsi="Times New Roman"/>
          <w:sz w:val="28"/>
          <w:szCs w:val="28"/>
        </w:rPr>
      </w:pPr>
      <w:r w:rsidRPr="00EA5B05">
        <w:rPr>
          <w:rFonts w:ascii="Times New Roman" w:hAnsi="Times New Roman"/>
          <w:b w:val="0"/>
          <w:sz w:val="28"/>
          <w:szCs w:val="28"/>
        </w:rPr>
        <w:t>Υπεύθυνος μαθήματος:</w:t>
      </w:r>
      <w:r w:rsidRPr="00EA5B05">
        <w:rPr>
          <w:rFonts w:ascii="Times New Roman" w:hAnsi="Times New Roman"/>
          <w:sz w:val="28"/>
          <w:szCs w:val="28"/>
        </w:rPr>
        <w:t xml:space="preserve"> </w:t>
      </w:r>
      <w:r w:rsidR="00644D9E" w:rsidRPr="00EA5B05">
        <w:rPr>
          <w:rFonts w:ascii="Times New Roman" w:hAnsi="Times New Roman"/>
          <w:sz w:val="28"/>
          <w:szCs w:val="28"/>
        </w:rPr>
        <w:t>Αλέξιο</w:t>
      </w:r>
      <w:r w:rsidRPr="00EA5B05">
        <w:rPr>
          <w:rFonts w:ascii="Times New Roman" w:hAnsi="Times New Roman"/>
          <w:sz w:val="28"/>
          <w:szCs w:val="28"/>
        </w:rPr>
        <w:t>ς Δέφνερ</w:t>
      </w:r>
    </w:p>
    <w:p w:rsidR="00A0200F" w:rsidRPr="00EA5B05" w:rsidRDefault="00A0200F" w:rsidP="00A0200F"/>
    <w:p w:rsidR="00A0200F" w:rsidRPr="00EA5B05" w:rsidRDefault="00A0200F" w:rsidP="00A0200F"/>
    <w:p w:rsidR="00622B7B" w:rsidRPr="00EA5B05" w:rsidRDefault="00622B7B">
      <w:pPr>
        <w:rPr>
          <w:sz w:val="24"/>
        </w:rPr>
      </w:pPr>
    </w:p>
    <w:p w:rsidR="00622B7B" w:rsidRPr="00EA5B05" w:rsidRDefault="00622B7B">
      <w:pPr>
        <w:pStyle w:val="Heading6"/>
        <w:rPr>
          <w:rFonts w:ascii="Times New Roman" w:hAnsi="Times New Roman"/>
          <w:sz w:val="24"/>
        </w:rPr>
      </w:pPr>
    </w:p>
    <w:p w:rsidR="00622B7B" w:rsidRPr="00EA5B05" w:rsidRDefault="000C55D9" w:rsidP="000C55D9">
      <w:pPr>
        <w:jc w:val="center"/>
        <w:rPr>
          <w:b/>
          <w:sz w:val="28"/>
          <w:szCs w:val="28"/>
          <w:u w:val="single"/>
        </w:rPr>
      </w:pPr>
      <w:r w:rsidRPr="00EA5B05">
        <w:rPr>
          <w:b/>
          <w:sz w:val="28"/>
          <w:szCs w:val="28"/>
          <w:u w:val="single"/>
        </w:rPr>
        <w:t>ΠΕΡΙΓΡΑΜΜΑ</w:t>
      </w:r>
    </w:p>
    <w:p w:rsidR="000C55D9" w:rsidRPr="00EA5B05" w:rsidRDefault="000C55D9" w:rsidP="000C55D9">
      <w:pPr>
        <w:jc w:val="center"/>
        <w:rPr>
          <w:b/>
          <w:sz w:val="28"/>
          <w:szCs w:val="28"/>
        </w:rPr>
      </w:pPr>
    </w:p>
    <w:p w:rsidR="000C55D9" w:rsidRPr="00EA5B05" w:rsidRDefault="000C55D9" w:rsidP="000C55D9">
      <w:pPr>
        <w:jc w:val="center"/>
        <w:rPr>
          <w:b/>
          <w:sz w:val="28"/>
          <w:szCs w:val="28"/>
        </w:rPr>
      </w:pPr>
    </w:p>
    <w:p w:rsidR="00622B7B" w:rsidRPr="00EA5B05" w:rsidRDefault="00622B7B">
      <w:pPr>
        <w:pStyle w:val="Heading1"/>
        <w:rPr>
          <w:rFonts w:ascii="Times New Roman" w:hAnsi="Times New Roman"/>
          <w:szCs w:val="24"/>
        </w:rPr>
      </w:pPr>
      <w:r w:rsidRPr="00EA5B05">
        <w:rPr>
          <w:rFonts w:ascii="Times New Roman" w:hAnsi="Times New Roman"/>
          <w:szCs w:val="24"/>
        </w:rPr>
        <w:t xml:space="preserve">1. ΣΤΟΧΟΙ </w:t>
      </w:r>
    </w:p>
    <w:p w:rsidR="00622B7B" w:rsidRPr="00EA5B05" w:rsidRDefault="00622B7B">
      <w:pPr>
        <w:pStyle w:val="BodyText"/>
        <w:rPr>
          <w:sz w:val="22"/>
          <w:szCs w:val="22"/>
        </w:rPr>
      </w:pPr>
      <w:r w:rsidRPr="00EA5B05">
        <w:rPr>
          <w:sz w:val="22"/>
          <w:szCs w:val="22"/>
        </w:rPr>
        <w:t xml:space="preserve">Το αντικείμενο ‘Μάρκετινγκ του Τόπου’  (ΜΤΤ) αποτελεί μια καινοτομία για τα σύγχρονα ελληνικά δεδομένα (και ακαδημαϊκά) και, με βάση το γεγονός ότι σε διεθνές επίπεδο το ΜΤΤ έχει έντονη παρουσία τα τελευταία </w:t>
      </w:r>
      <w:r w:rsidR="00FC7467" w:rsidRPr="00EA5B05">
        <w:rPr>
          <w:sz w:val="22"/>
          <w:szCs w:val="22"/>
        </w:rPr>
        <w:t>35</w:t>
      </w:r>
      <w:r w:rsidR="00C80B3F" w:rsidRPr="00EA5B05">
        <w:rPr>
          <w:sz w:val="22"/>
          <w:szCs w:val="22"/>
        </w:rPr>
        <w:t xml:space="preserve"> </w:t>
      </w:r>
      <w:r w:rsidRPr="00EA5B05">
        <w:rPr>
          <w:sz w:val="22"/>
          <w:szCs w:val="22"/>
        </w:rPr>
        <w:t xml:space="preserve">έτη, η προστιθέμενη αξία που δημιουργείται, άρα και οι στόχοι του μαθήματος, αφορούν κυρίως </w:t>
      </w:r>
      <w:r w:rsidR="00A0200F" w:rsidRPr="00EA5B05">
        <w:rPr>
          <w:sz w:val="22"/>
          <w:szCs w:val="22"/>
        </w:rPr>
        <w:t xml:space="preserve">σε </w:t>
      </w:r>
      <w:r w:rsidRPr="00EA5B05">
        <w:rPr>
          <w:sz w:val="22"/>
          <w:szCs w:val="22"/>
        </w:rPr>
        <w:t>δυο επίπεδα:</w:t>
      </w:r>
    </w:p>
    <w:p w:rsidR="00622B7B" w:rsidRPr="00EA5B05" w:rsidRDefault="00622B7B">
      <w:pPr>
        <w:pStyle w:val="BodyText"/>
        <w:rPr>
          <w:sz w:val="22"/>
          <w:szCs w:val="22"/>
        </w:rPr>
      </w:pPr>
    </w:p>
    <w:p w:rsidR="00622B7B" w:rsidRPr="00EA5B05" w:rsidRDefault="00622B7B">
      <w:pPr>
        <w:pStyle w:val="BodyText"/>
        <w:numPr>
          <w:ilvl w:val="0"/>
          <w:numId w:val="1"/>
        </w:numPr>
        <w:pBdr>
          <w:top w:val="single" w:sz="4" w:space="1" w:color="auto"/>
          <w:left w:val="single" w:sz="4" w:space="4" w:color="auto"/>
          <w:bottom w:val="single" w:sz="4" w:space="1" w:color="auto"/>
          <w:right w:val="single" w:sz="4" w:space="4" w:color="auto"/>
        </w:pBdr>
        <w:rPr>
          <w:sz w:val="22"/>
          <w:szCs w:val="22"/>
        </w:rPr>
      </w:pPr>
      <w:r w:rsidRPr="00EA5B05">
        <w:rPr>
          <w:sz w:val="22"/>
          <w:szCs w:val="22"/>
        </w:rPr>
        <w:t>Το επίπεδο της ευκαιρίας και της δυνατότητας οι φοιτητές/</w:t>
      </w:r>
      <w:proofErr w:type="spellStart"/>
      <w:r w:rsidRPr="00EA5B05">
        <w:rPr>
          <w:sz w:val="22"/>
          <w:szCs w:val="22"/>
        </w:rPr>
        <w:t>ριες</w:t>
      </w:r>
      <w:proofErr w:type="spellEnd"/>
      <w:r w:rsidRPr="00EA5B05">
        <w:rPr>
          <w:sz w:val="22"/>
          <w:szCs w:val="22"/>
        </w:rPr>
        <w:t xml:space="preserve"> του ΤΜΧΠΠΑ να γνωρίσουν κάτι νέο και με υψηλό δείκτη ενεργού συμμετοχής και ανάπτυ</w:t>
      </w:r>
      <w:r w:rsidR="00E45B9C" w:rsidRPr="00EA5B05">
        <w:rPr>
          <w:sz w:val="22"/>
          <w:szCs w:val="22"/>
        </w:rPr>
        <w:t>ξης δράσεων από την πλευρά τους</w:t>
      </w:r>
    </w:p>
    <w:p w:rsidR="00622B7B" w:rsidRPr="00EA5B05" w:rsidRDefault="00622B7B">
      <w:pPr>
        <w:pStyle w:val="BodyText"/>
        <w:numPr>
          <w:ilvl w:val="0"/>
          <w:numId w:val="1"/>
        </w:numPr>
        <w:pBdr>
          <w:top w:val="single" w:sz="4" w:space="1" w:color="auto"/>
          <w:left w:val="single" w:sz="4" w:space="4" w:color="auto"/>
          <w:bottom w:val="single" w:sz="4" w:space="1" w:color="auto"/>
          <w:right w:val="single" w:sz="4" w:space="4" w:color="auto"/>
        </w:pBdr>
        <w:rPr>
          <w:sz w:val="22"/>
          <w:szCs w:val="22"/>
        </w:rPr>
      </w:pPr>
      <w:r w:rsidRPr="00EA5B05">
        <w:rPr>
          <w:sz w:val="22"/>
          <w:szCs w:val="22"/>
        </w:rPr>
        <w:t>Το επίπεδο της αξιοποίησης των γνώσεων, σε συνδυασμό με τη βαθύτερη καλλιέργειά το</w:t>
      </w:r>
      <w:r w:rsidR="00E45B9C" w:rsidRPr="00EA5B05">
        <w:rPr>
          <w:sz w:val="22"/>
          <w:szCs w:val="22"/>
        </w:rPr>
        <w:t>υς, και στον επαγγελματικό χώρο</w:t>
      </w:r>
    </w:p>
    <w:p w:rsidR="00622B7B" w:rsidRPr="00EA5B05" w:rsidRDefault="00622B7B">
      <w:pPr>
        <w:pStyle w:val="BodyText"/>
        <w:rPr>
          <w:sz w:val="22"/>
          <w:szCs w:val="22"/>
        </w:rPr>
      </w:pPr>
    </w:p>
    <w:p w:rsidR="00622B7B" w:rsidRPr="00EA5B05" w:rsidRDefault="00622B7B">
      <w:pPr>
        <w:pStyle w:val="BodyText"/>
        <w:rPr>
          <w:sz w:val="22"/>
          <w:szCs w:val="22"/>
        </w:rPr>
      </w:pPr>
      <w:r w:rsidRPr="00EA5B05">
        <w:rPr>
          <w:sz w:val="22"/>
          <w:szCs w:val="22"/>
        </w:rPr>
        <w:t xml:space="preserve">Η σκοπιμότητα του μαθήματος είναι ο συνδυασμός ζητημάτων Πολεοδομίας, Χωροταξίας και Ανάπτυξης (δηλαδή των τριών βασικών κατευθύνσεων του Τμήματος) μέσα από μια σύγχρονη οπτική. Η γεωγραφική διάσταση του ΜΤΤ αφορά κυρίως τις περιφέρειες και τις πόλεις. Στην τελευταία περίπτωση γίνεται λόγος για το μάρκετινγκ </w:t>
      </w:r>
      <w:r w:rsidR="00E45B9C" w:rsidRPr="00EA5B05">
        <w:rPr>
          <w:sz w:val="22"/>
          <w:szCs w:val="22"/>
        </w:rPr>
        <w:t xml:space="preserve">(και </w:t>
      </w:r>
      <w:r w:rsidR="00E45B9C" w:rsidRPr="00EA5B05">
        <w:rPr>
          <w:sz w:val="22"/>
          <w:szCs w:val="22"/>
          <w:lang w:val="en-US"/>
        </w:rPr>
        <w:t>branding</w:t>
      </w:r>
      <w:r w:rsidR="00E45B9C" w:rsidRPr="00EA5B05">
        <w:rPr>
          <w:sz w:val="22"/>
          <w:szCs w:val="22"/>
        </w:rPr>
        <w:t xml:space="preserve">) </w:t>
      </w:r>
      <w:r w:rsidRPr="00EA5B05">
        <w:rPr>
          <w:sz w:val="22"/>
          <w:szCs w:val="22"/>
        </w:rPr>
        <w:t xml:space="preserve">πόλεων. </w:t>
      </w:r>
    </w:p>
    <w:p w:rsidR="00613187" w:rsidRPr="00EA5B05" w:rsidRDefault="00613187">
      <w:pPr>
        <w:pStyle w:val="BodyText"/>
        <w:rPr>
          <w:sz w:val="22"/>
          <w:szCs w:val="22"/>
        </w:rPr>
      </w:pPr>
    </w:p>
    <w:p w:rsidR="00622B7B" w:rsidRPr="00EA5B05" w:rsidRDefault="00622B7B">
      <w:pPr>
        <w:rPr>
          <w:b/>
          <w:bCs/>
        </w:rPr>
      </w:pPr>
    </w:p>
    <w:p w:rsidR="00622B7B" w:rsidRPr="00EA5B05" w:rsidRDefault="00622B7B">
      <w:pPr>
        <w:rPr>
          <w:b/>
          <w:bCs/>
          <w:sz w:val="24"/>
          <w:szCs w:val="24"/>
        </w:rPr>
      </w:pPr>
      <w:bookmarkStart w:id="1" w:name="OLE_LINK5"/>
      <w:bookmarkStart w:id="2" w:name="OLE_LINK6"/>
      <w:r w:rsidRPr="00EA5B05">
        <w:rPr>
          <w:b/>
          <w:bCs/>
          <w:sz w:val="24"/>
          <w:szCs w:val="24"/>
        </w:rPr>
        <w:t>2. ΠΡΟΑΠΑΙΤΗΣΕΙΣ</w:t>
      </w:r>
    </w:p>
    <w:bookmarkEnd w:id="1"/>
    <w:bookmarkEnd w:id="2"/>
    <w:p w:rsidR="00622B7B" w:rsidRPr="00EA5B05" w:rsidRDefault="00622B7B">
      <w:pPr>
        <w:rPr>
          <w:b/>
          <w:bCs/>
        </w:rPr>
      </w:pPr>
    </w:p>
    <w:p w:rsidR="00ED7C7E" w:rsidRPr="00EA5B05" w:rsidRDefault="00622B7B" w:rsidP="00ED7C7E">
      <w:pPr>
        <w:jc w:val="both"/>
        <w:rPr>
          <w:sz w:val="22"/>
          <w:szCs w:val="22"/>
        </w:rPr>
      </w:pPr>
      <w:r w:rsidRPr="00EA5B05">
        <w:rPr>
          <w:sz w:val="22"/>
          <w:szCs w:val="22"/>
        </w:rPr>
        <w:t>Οι βασικές θεωρητικές γνώσεις πολεοδομίας και ανάπτυξης θεωρούνται γνωστές, και αποτελούν προϋπόθεση για την παρακολούθηση του μαθήματος.</w:t>
      </w:r>
      <w:r w:rsidR="00ED7C7E" w:rsidRPr="00EA5B05">
        <w:rPr>
          <w:sz w:val="22"/>
          <w:szCs w:val="22"/>
        </w:rPr>
        <w:t xml:space="preserve"> Επίσης γνωστή θα πρέπει να θεωρείται η μεθοδολογία έρευνας πεδίου με ερωτηματολόγια.  </w:t>
      </w:r>
    </w:p>
    <w:p w:rsidR="00622B7B" w:rsidRPr="00EA5B05" w:rsidRDefault="00622B7B">
      <w:pPr>
        <w:jc w:val="both"/>
        <w:rPr>
          <w:sz w:val="22"/>
          <w:szCs w:val="22"/>
        </w:rPr>
      </w:pPr>
    </w:p>
    <w:p w:rsidR="00622B7B" w:rsidRPr="00EA5B05" w:rsidRDefault="00622B7B">
      <w:pPr>
        <w:pStyle w:val="Heading1"/>
        <w:spacing w:line="240" w:lineRule="auto"/>
        <w:rPr>
          <w:rFonts w:ascii="Times New Roman" w:hAnsi="Times New Roman"/>
        </w:rPr>
      </w:pPr>
      <w:r w:rsidRPr="00EA5B05">
        <w:rPr>
          <w:rFonts w:ascii="Times New Roman" w:hAnsi="Times New Roman"/>
        </w:rPr>
        <w:br w:type="page"/>
      </w:r>
      <w:r w:rsidRPr="00EA5B05">
        <w:rPr>
          <w:rFonts w:ascii="Times New Roman" w:hAnsi="Times New Roman"/>
        </w:rPr>
        <w:lastRenderedPageBreak/>
        <w:t xml:space="preserve">3. </w:t>
      </w:r>
      <w:r w:rsidRPr="00EA5B05">
        <w:rPr>
          <w:rFonts w:ascii="Times New Roman" w:hAnsi="Times New Roman"/>
          <w:szCs w:val="24"/>
        </w:rPr>
        <w:t>ΠΕΡΙΓΡΑΦΗ</w:t>
      </w:r>
    </w:p>
    <w:p w:rsidR="00622B7B" w:rsidRPr="00EA5B05" w:rsidRDefault="00622B7B">
      <w:pPr>
        <w:pStyle w:val="BodyTextIndent"/>
        <w:ind w:firstLine="77"/>
        <w:rPr>
          <w:b/>
          <w:sz w:val="22"/>
          <w:szCs w:val="22"/>
        </w:rPr>
      </w:pPr>
      <w:r w:rsidRPr="00EA5B05">
        <w:rPr>
          <w:b/>
          <w:sz w:val="22"/>
          <w:szCs w:val="22"/>
        </w:rPr>
        <w:t>3.1. ΑΝΤΙΚΕΙΜΕΝΑ</w:t>
      </w:r>
    </w:p>
    <w:p w:rsidR="00622B7B" w:rsidRPr="00EA5B05" w:rsidRDefault="00622B7B">
      <w:pPr>
        <w:jc w:val="both"/>
        <w:rPr>
          <w:sz w:val="22"/>
          <w:szCs w:val="22"/>
        </w:rPr>
      </w:pPr>
      <w:r w:rsidRPr="00EA5B05">
        <w:rPr>
          <w:sz w:val="22"/>
          <w:szCs w:val="22"/>
        </w:rPr>
        <w:t xml:space="preserve">Το περιεχόμενο του μαθήματος καλύπτει ένα ευρύ φάσμα πεδίων που απασχολούν έντονα τη διεθνή πραγματικότητα των </w:t>
      </w:r>
      <w:r w:rsidR="00296E28" w:rsidRPr="00EA5B05">
        <w:rPr>
          <w:sz w:val="22"/>
          <w:szCs w:val="22"/>
        </w:rPr>
        <w:t>30</w:t>
      </w:r>
      <w:r w:rsidRPr="00EA5B05">
        <w:rPr>
          <w:sz w:val="22"/>
          <w:szCs w:val="22"/>
        </w:rPr>
        <w:t xml:space="preserve"> τελευταίων ετών. Μέσα από μελέτη της διεθνούς εμπειρίας, τόσο σε θεωρητικό όσο και σε πρακτικό επίπεδο (</w:t>
      </w:r>
      <w:r w:rsidRPr="00EA5B05">
        <w:rPr>
          <w:sz w:val="22"/>
          <w:szCs w:val="22"/>
          <w:lang w:val="en-US"/>
        </w:rPr>
        <w:t>case</w:t>
      </w:r>
      <w:r w:rsidRPr="00EA5B05">
        <w:rPr>
          <w:sz w:val="22"/>
          <w:szCs w:val="22"/>
        </w:rPr>
        <w:t xml:space="preserve"> </w:t>
      </w:r>
      <w:r w:rsidRPr="00EA5B05">
        <w:rPr>
          <w:sz w:val="22"/>
          <w:szCs w:val="22"/>
          <w:lang w:val="en-US"/>
        </w:rPr>
        <w:t>studies</w:t>
      </w:r>
      <w:r w:rsidRPr="00EA5B05">
        <w:rPr>
          <w:sz w:val="22"/>
          <w:szCs w:val="22"/>
        </w:rPr>
        <w:t>), οι φοιτητές/</w:t>
      </w:r>
      <w:proofErr w:type="spellStart"/>
      <w:r w:rsidRPr="00EA5B05">
        <w:rPr>
          <w:sz w:val="22"/>
          <w:szCs w:val="22"/>
        </w:rPr>
        <w:t>ριες</w:t>
      </w:r>
      <w:proofErr w:type="spellEnd"/>
      <w:r w:rsidRPr="00EA5B05">
        <w:rPr>
          <w:sz w:val="22"/>
          <w:szCs w:val="22"/>
        </w:rPr>
        <w:t xml:space="preserve"> θα έχουν την ευκαιρία να ενημερ</w:t>
      </w:r>
      <w:r w:rsidR="00305B47" w:rsidRPr="00EA5B05">
        <w:rPr>
          <w:sz w:val="22"/>
          <w:szCs w:val="22"/>
        </w:rPr>
        <w:t>ωθούν και να ασχοληθούν καταρχάς</w:t>
      </w:r>
      <w:r w:rsidRPr="00EA5B05">
        <w:rPr>
          <w:sz w:val="22"/>
          <w:szCs w:val="22"/>
        </w:rPr>
        <w:t xml:space="preserve"> με γενικότερα αντικείμενα όπως:</w:t>
      </w:r>
    </w:p>
    <w:p w:rsidR="00622B7B" w:rsidRPr="00EA5B05" w:rsidRDefault="00622B7B">
      <w:pPr>
        <w:jc w:val="both"/>
        <w:rPr>
          <w:sz w:val="22"/>
          <w:szCs w:val="22"/>
        </w:rPr>
      </w:pPr>
    </w:p>
    <w:p w:rsidR="000D5726" w:rsidRPr="00EA5B05" w:rsidRDefault="00622B7B" w:rsidP="000D5726">
      <w:pPr>
        <w:numPr>
          <w:ilvl w:val="0"/>
          <w:numId w:val="3"/>
        </w:numPr>
        <w:pBdr>
          <w:top w:val="single" w:sz="4" w:space="1" w:color="auto"/>
          <w:left w:val="single" w:sz="4" w:space="4" w:color="auto"/>
          <w:bottom w:val="single" w:sz="4" w:space="1" w:color="auto"/>
          <w:right w:val="single" w:sz="4" w:space="4" w:color="auto"/>
        </w:pBdr>
        <w:jc w:val="both"/>
        <w:rPr>
          <w:sz w:val="22"/>
          <w:szCs w:val="22"/>
        </w:rPr>
      </w:pPr>
      <w:r w:rsidRPr="00EA5B05">
        <w:rPr>
          <w:sz w:val="22"/>
          <w:szCs w:val="22"/>
        </w:rPr>
        <w:t>οι διαφορές του ΜΤΤ από το παραδοσιακό μάρκετινγκ</w:t>
      </w:r>
      <w:r w:rsidR="00E95813" w:rsidRPr="00EA5B05">
        <w:rPr>
          <w:sz w:val="22"/>
          <w:szCs w:val="22"/>
        </w:rPr>
        <w:t xml:space="preserve"> </w:t>
      </w:r>
      <w:r w:rsidR="0041471F" w:rsidRPr="00EA5B05">
        <w:rPr>
          <w:sz w:val="22"/>
          <w:szCs w:val="22"/>
        </w:rPr>
        <w:t>(</w:t>
      </w:r>
      <w:r w:rsidR="00E95813" w:rsidRPr="00EA5B05">
        <w:rPr>
          <w:sz w:val="22"/>
          <w:szCs w:val="22"/>
        </w:rPr>
        <w:t xml:space="preserve">και </w:t>
      </w:r>
      <w:r w:rsidR="00E95813" w:rsidRPr="00EA5B05">
        <w:rPr>
          <w:sz w:val="22"/>
          <w:szCs w:val="22"/>
          <w:lang w:val="en-GB"/>
        </w:rPr>
        <w:t>branding</w:t>
      </w:r>
      <w:r w:rsidR="0041471F" w:rsidRPr="00EA5B05">
        <w:rPr>
          <w:sz w:val="22"/>
          <w:szCs w:val="22"/>
        </w:rPr>
        <w:t>)</w:t>
      </w:r>
      <w:r w:rsidRPr="00EA5B05">
        <w:rPr>
          <w:sz w:val="22"/>
          <w:szCs w:val="22"/>
        </w:rPr>
        <w:t xml:space="preserve"> και η έμφαση στην κοινωνική και πολιτισμική διάσταση του πρώτου, η ανταγωνιστικότητα των τόπων  (η οποία συνδέεται με τις τρεις βασικές διαστάσεις του ΜΤΤ, δηλαδή την προσέλκυση επιχειρήσεων, μόνιμων κατοίκων και τουριστών), η σημασία και ο ρόλος του ΜΤΤ στην ανάπτυξη </w:t>
      </w:r>
    </w:p>
    <w:p w:rsidR="000D5726" w:rsidRPr="00EA5B05" w:rsidRDefault="000D5726" w:rsidP="000D5726">
      <w:pPr>
        <w:ind w:left="360"/>
        <w:jc w:val="both"/>
        <w:rPr>
          <w:sz w:val="22"/>
          <w:szCs w:val="22"/>
        </w:rPr>
      </w:pPr>
    </w:p>
    <w:p w:rsidR="00622B7B" w:rsidRPr="00EA5B05" w:rsidRDefault="00622B7B" w:rsidP="000D5726">
      <w:pPr>
        <w:ind w:left="360"/>
        <w:jc w:val="both"/>
        <w:rPr>
          <w:sz w:val="22"/>
          <w:szCs w:val="22"/>
        </w:rPr>
      </w:pPr>
      <w:r w:rsidRPr="00EA5B05">
        <w:rPr>
          <w:sz w:val="22"/>
          <w:szCs w:val="22"/>
        </w:rPr>
        <w:t xml:space="preserve">αλλά και ειδικότερα </w:t>
      </w:r>
      <w:r w:rsidR="00305B47" w:rsidRPr="00EA5B05">
        <w:rPr>
          <w:sz w:val="22"/>
          <w:szCs w:val="22"/>
        </w:rPr>
        <w:t xml:space="preserve">αντικείμενα </w:t>
      </w:r>
      <w:r w:rsidR="000D5726" w:rsidRPr="00EA5B05">
        <w:rPr>
          <w:sz w:val="22"/>
          <w:szCs w:val="22"/>
        </w:rPr>
        <w:t>όπως</w:t>
      </w:r>
    </w:p>
    <w:p w:rsidR="000D5726" w:rsidRPr="00EA5B05" w:rsidRDefault="000D5726" w:rsidP="000D5726">
      <w:pPr>
        <w:ind w:left="360"/>
        <w:jc w:val="both"/>
        <w:rPr>
          <w:sz w:val="22"/>
          <w:szCs w:val="22"/>
        </w:rPr>
      </w:pPr>
    </w:p>
    <w:p w:rsidR="00622B7B" w:rsidRPr="00EA5B05" w:rsidRDefault="00622B7B" w:rsidP="000D5726">
      <w:pPr>
        <w:numPr>
          <w:ilvl w:val="0"/>
          <w:numId w:val="3"/>
        </w:numPr>
        <w:pBdr>
          <w:top w:val="single" w:sz="4" w:space="1" w:color="auto"/>
          <w:left w:val="single" w:sz="4" w:space="4" w:color="auto"/>
          <w:bottom w:val="single" w:sz="4" w:space="1" w:color="auto"/>
          <w:right w:val="single" w:sz="4" w:space="4" w:color="auto"/>
        </w:pBdr>
        <w:jc w:val="both"/>
        <w:rPr>
          <w:sz w:val="22"/>
          <w:szCs w:val="22"/>
        </w:rPr>
      </w:pPr>
      <w:r w:rsidRPr="00EA5B05">
        <w:rPr>
          <w:sz w:val="22"/>
          <w:szCs w:val="22"/>
        </w:rPr>
        <w:t>η έρευνα αγοράς και η τμηματοποίηση των δυνητικών αγορών στόχων των πόλεων, η διαμόρφωση της ‘εικόνας των πόλεων’, ο στρατηγικός σχεδιασμός μάρκετινγκ, ο ρόλος των ‘μεγάλων γεγονότων’, η ανάπτυξη του πολιτιστικού και του τουριστικού προϊόντος μέσα από τη διαδικασία του</w:t>
      </w:r>
      <w:r w:rsidR="00E45B9C" w:rsidRPr="00EA5B05">
        <w:rPr>
          <w:sz w:val="22"/>
          <w:szCs w:val="22"/>
        </w:rPr>
        <w:t xml:space="preserve"> μάρκετινγκ</w:t>
      </w:r>
      <w:r w:rsidR="0041471F" w:rsidRPr="00EA5B05">
        <w:rPr>
          <w:sz w:val="22"/>
          <w:szCs w:val="22"/>
        </w:rPr>
        <w:t xml:space="preserve"> (και </w:t>
      </w:r>
      <w:r w:rsidR="0041471F" w:rsidRPr="00EA5B05">
        <w:rPr>
          <w:sz w:val="22"/>
          <w:szCs w:val="22"/>
          <w:lang w:val="en-GB"/>
        </w:rPr>
        <w:t>branding</w:t>
      </w:r>
      <w:r w:rsidR="0041471F" w:rsidRPr="00EA5B05">
        <w:rPr>
          <w:sz w:val="22"/>
          <w:szCs w:val="22"/>
        </w:rPr>
        <w:t>)</w:t>
      </w:r>
    </w:p>
    <w:p w:rsidR="00A0200F" w:rsidRPr="00EA5B05" w:rsidRDefault="00A0200F" w:rsidP="00A0200F">
      <w:pPr>
        <w:jc w:val="both"/>
        <w:rPr>
          <w:sz w:val="22"/>
          <w:szCs w:val="22"/>
        </w:rPr>
      </w:pPr>
    </w:p>
    <w:p w:rsidR="00622B7B" w:rsidRPr="00EA5B05" w:rsidRDefault="00A0200F" w:rsidP="007F1282">
      <w:pPr>
        <w:jc w:val="both"/>
        <w:rPr>
          <w:sz w:val="22"/>
          <w:szCs w:val="22"/>
        </w:rPr>
      </w:pPr>
      <w:r w:rsidRPr="00EA5B05">
        <w:rPr>
          <w:sz w:val="22"/>
          <w:szCs w:val="22"/>
        </w:rPr>
        <w:t xml:space="preserve">Το μάθημα έχει μια ιδιαίτερη βαρύτητα </w:t>
      </w:r>
      <w:r w:rsidR="00994055" w:rsidRPr="00EA5B05">
        <w:rPr>
          <w:sz w:val="22"/>
          <w:szCs w:val="22"/>
        </w:rPr>
        <w:t xml:space="preserve">για το ΤΜΧΠΠΑ </w:t>
      </w:r>
      <w:r w:rsidRPr="00EA5B05">
        <w:rPr>
          <w:sz w:val="22"/>
          <w:szCs w:val="22"/>
        </w:rPr>
        <w:t>λόγω της επιτυχημένης διοργάνωσης από το Ε</w:t>
      </w:r>
      <w:r w:rsidR="00994055" w:rsidRPr="00EA5B05">
        <w:rPr>
          <w:sz w:val="22"/>
          <w:szCs w:val="22"/>
        </w:rPr>
        <w:t>ργαστήριο Τουριστικού Σχεδιασμού, Έρευνας και Πολιτικής</w:t>
      </w:r>
      <w:r w:rsidR="005E6C99" w:rsidRPr="00EA5B05">
        <w:rPr>
          <w:sz w:val="22"/>
          <w:szCs w:val="22"/>
        </w:rPr>
        <w:t xml:space="preserve"> (ΕΤΟΥΣΕΠ)</w:t>
      </w:r>
      <w:r w:rsidRPr="00EA5B05">
        <w:rPr>
          <w:sz w:val="22"/>
          <w:szCs w:val="22"/>
        </w:rPr>
        <w:t xml:space="preserve"> </w:t>
      </w:r>
      <w:r w:rsidR="00994055" w:rsidRPr="00EA5B05">
        <w:rPr>
          <w:sz w:val="22"/>
          <w:szCs w:val="22"/>
        </w:rPr>
        <w:t xml:space="preserve">των δύο Πανελληνίων Συνεδρίων Μάρκετινγκ και </w:t>
      </w:r>
      <w:r w:rsidR="00994055" w:rsidRPr="00EA5B05">
        <w:rPr>
          <w:sz w:val="22"/>
          <w:szCs w:val="22"/>
          <w:lang w:val="en-US"/>
        </w:rPr>
        <w:t>Branding</w:t>
      </w:r>
      <w:r w:rsidR="00994055" w:rsidRPr="00EA5B05">
        <w:rPr>
          <w:sz w:val="22"/>
          <w:szCs w:val="22"/>
        </w:rPr>
        <w:t xml:space="preserve"> Τόπου, το 2012 στο Βόλο και το 2017 στη Λάρισα, αντίστοιχα. Το επίκεντρο του Πανελλήνιου Συνεδρίου Μάρκετινγκ και </w:t>
      </w:r>
      <w:r w:rsidR="00994055" w:rsidRPr="00EA5B05">
        <w:rPr>
          <w:sz w:val="22"/>
          <w:szCs w:val="22"/>
          <w:lang w:val="en-US"/>
        </w:rPr>
        <w:t>Branding</w:t>
      </w:r>
      <w:r w:rsidR="00994055" w:rsidRPr="00EA5B05">
        <w:rPr>
          <w:sz w:val="22"/>
          <w:szCs w:val="22"/>
        </w:rPr>
        <w:t xml:space="preserve"> Τόπου αφορά </w:t>
      </w:r>
      <w:r w:rsidRPr="00EA5B05">
        <w:rPr>
          <w:sz w:val="22"/>
          <w:szCs w:val="22"/>
        </w:rPr>
        <w:t xml:space="preserve">τις νέες τάσεις που χαρακτηρίζουν την τοπική ανάπτυξη και την επικοινωνία, ενώ στην επιτυχία </w:t>
      </w:r>
      <w:r w:rsidR="00994055" w:rsidRPr="00EA5B05">
        <w:rPr>
          <w:sz w:val="22"/>
          <w:szCs w:val="22"/>
        </w:rPr>
        <w:t>και των δύο (μέχρι τώρα) συνεδρίων</w:t>
      </w:r>
      <w:r w:rsidRPr="00EA5B05">
        <w:rPr>
          <w:sz w:val="22"/>
          <w:szCs w:val="22"/>
        </w:rPr>
        <w:t xml:space="preserve"> έπαιξαν μεγάλο ρόλο οι φοιτητές</w:t>
      </w:r>
      <w:r w:rsidR="00994055" w:rsidRPr="00EA5B05">
        <w:rPr>
          <w:sz w:val="22"/>
          <w:szCs w:val="22"/>
        </w:rPr>
        <w:t>,</w:t>
      </w:r>
      <w:r w:rsidRPr="00EA5B05">
        <w:rPr>
          <w:sz w:val="22"/>
          <w:szCs w:val="22"/>
        </w:rPr>
        <w:t xml:space="preserve"> τόσο ως εθελοντές όσο και με τη συμμετοχή τους με εισηγήσεις.</w:t>
      </w:r>
      <w:r w:rsidR="00994055" w:rsidRPr="00EA5B05">
        <w:rPr>
          <w:sz w:val="22"/>
          <w:szCs w:val="22"/>
        </w:rPr>
        <w:t xml:space="preserve"> Το ΕΤΟΥΣΕΠ έχει, επίσης, εκπονήσει τα Στρατηγικά Σχέδια Μάρκετινγκ για τη Λάρισα και την Κοζάνη.</w:t>
      </w:r>
      <w:r w:rsidR="007F1282" w:rsidRPr="00EA5B05">
        <w:rPr>
          <w:sz w:val="22"/>
          <w:szCs w:val="22"/>
        </w:rPr>
        <w:t xml:space="preserve"> Μετά από επίμονες προσπάθειες του ΕΤΟΥΣΕΠ, </w:t>
      </w:r>
      <w:r w:rsidR="007F1282" w:rsidRPr="00EA5B05">
        <w:rPr>
          <w:bCs/>
          <w:sz w:val="22"/>
          <w:szCs w:val="22"/>
        </w:rPr>
        <w:t xml:space="preserve">στις 27-29 Νοεμβρίου  του 2019 </w:t>
      </w:r>
      <w:r w:rsidR="007F1282" w:rsidRPr="00EA5B05">
        <w:rPr>
          <w:sz w:val="22"/>
          <w:szCs w:val="22"/>
        </w:rPr>
        <w:t>το ΤΜΧΠΠΑ θα οργανώσει το 4</w:t>
      </w:r>
      <w:r w:rsidR="007F1282" w:rsidRPr="00EA5B05">
        <w:rPr>
          <w:sz w:val="22"/>
          <w:szCs w:val="22"/>
          <w:vertAlign w:val="superscript"/>
        </w:rPr>
        <w:t>ο</w:t>
      </w:r>
      <w:r w:rsidR="007F1282" w:rsidRPr="00EA5B05">
        <w:rPr>
          <w:sz w:val="22"/>
          <w:szCs w:val="22"/>
        </w:rPr>
        <w:t xml:space="preserve"> Διεθνές Συνέδριο του </w:t>
      </w:r>
      <w:r w:rsidR="00D64DF3" w:rsidRPr="00EA5B05">
        <w:rPr>
          <w:bCs/>
          <w:sz w:val="22"/>
          <w:szCs w:val="22"/>
          <w:lang w:val="en-US"/>
        </w:rPr>
        <w:t>IPBA</w:t>
      </w:r>
      <w:r w:rsidR="005E6C99" w:rsidRPr="00EA5B05">
        <w:rPr>
          <w:bCs/>
          <w:sz w:val="22"/>
          <w:szCs w:val="22"/>
        </w:rPr>
        <w:t xml:space="preserve"> </w:t>
      </w:r>
      <w:r w:rsidR="007F1282" w:rsidRPr="00EA5B05">
        <w:rPr>
          <w:bCs/>
          <w:sz w:val="22"/>
          <w:szCs w:val="22"/>
        </w:rPr>
        <w:t>(</w:t>
      </w:r>
      <w:r w:rsidR="007F1282" w:rsidRPr="00EA5B05">
        <w:rPr>
          <w:bCs/>
          <w:sz w:val="22"/>
          <w:szCs w:val="22"/>
          <w:lang w:val="en-US"/>
        </w:rPr>
        <w:t>International</w:t>
      </w:r>
      <w:r w:rsidR="007F1282" w:rsidRPr="00EA5B05">
        <w:rPr>
          <w:bCs/>
          <w:sz w:val="22"/>
          <w:szCs w:val="22"/>
        </w:rPr>
        <w:t xml:space="preserve"> </w:t>
      </w:r>
      <w:r w:rsidR="007F1282" w:rsidRPr="00EA5B05">
        <w:rPr>
          <w:bCs/>
          <w:sz w:val="22"/>
          <w:szCs w:val="22"/>
          <w:lang w:val="en-US"/>
        </w:rPr>
        <w:t>Place</w:t>
      </w:r>
      <w:r w:rsidR="007F1282" w:rsidRPr="00EA5B05">
        <w:rPr>
          <w:bCs/>
          <w:sz w:val="22"/>
          <w:szCs w:val="22"/>
        </w:rPr>
        <w:t xml:space="preserve"> </w:t>
      </w:r>
      <w:r w:rsidR="007F1282" w:rsidRPr="00EA5B05">
        <w:rPr>
          <w:bCs/>
          <w:sz w:val="22"/>
          <w:szCs w:val="22"/>
          <w:lang w:val="en-US"/>
        </w:rPr>
        <w:t>Branding</w:t>
      </w:r>
      <w:r w:rsidR="007F1282" w:rsidRPr="00EA5B05">
        <w:rPr>
          <w:bCs/>
          <w:sz w:val="22"/>
          <w:szCs w:val="22"/>
        </w:rPr>
        <w:t xml:space="preserve"> </w:t>
      </w:r>
      <w:r w:rsidR="007F1282" w:rsidRPr="00EA5B05">
        <w:rPr>
          <w:bCs/>
          <w:sz w:val="22"/>
          <w:szCs w:val="22"/>
          <w:lang w:val="en-US"/>
        </w:rPr>
        <w:t>Association</w:t>
      </w:r>
      <w:r w:rsidR="007F1282" w:rsidRPr="00EA5B05">
        <w:rPr>
          <w:bCs/>
          <w:sz w:val="22"/>
          <w:szCs w:val="22"/>
        </w:rPr>
        <w:t>) που αποτελεί το σημαντικότερο διεθνές συνέδριο σχετικά με αυτό το αντικείμενο.</w:t>
      </w:r>
    </w:p>
    <w:p w:rsidR="00A0200F" w:rsidRPr="00EA5B05" w:rsidRDefault="00A0200F">
      <w:pPr>
        <w:numPr>
          <w:ilvl w:val="12"/>
          <w:numId w:val="0"/>
        </w:numPr>
        <w:ind w:left="360"/>
        <w:rPr>
          <w:b/>
          <w:bCs/>
          <w:sz w:val="22"/>
          <w:szCs w:val="22"/>
        </w:rPr>
      </w:pPr>
    </w:p>
    <w:p w:rsidR="00994055" w:rsidRPr="00EA5B05" w:rsidRDefault="00994055">
      <w:pPr>
        <w:rPr>
          <w:b/>
          <w:bCs/>
          <w:kern w:val="32"/>
          <w:sz w:val="24"/>
          <w:szCs w:val="24"/>
        </w:rPr>
      </w:pPr>
    </w:p>
    <w:p w:rsidR="00622B7B" w:rsidRPr="00EA5B05" w:rsidRDefault="00622B7B">
      <w:pPr>
        <w:rPr>
          <w:b/>
          <w:bCs/>
          <w:kern w:val="32"/>
          <w:sz w:val="24"/>
          <w:szCs w:val="24"/>
        </w:rPr>
      </w:pPr>
      <w:r w:rsidRPr="00EA5B05">
        <w:rPr>
          <w:b/>
          <w:bCs/>
          <w:kern w:val="32"/>
          <w:sz w:val="24"/>
          <w:szCs w:val="24"/>
        </w:rPr>
        <w:t>4. ΔΙΔΑΚΤΙΚΕΣ ΚΑΙ ΜΑΘΗΣΙΑΚΕΣ ΜΕΘΟΔΟΙ</w:t>
      </w:r>
    </w:p>
    <w:p w:rsidR="00622B7B" w:rsidRPr="00EA5B05" w:rsidRDefault="00622B7B">
      <w:pPr>
        <w:jc w:val="both"/>
        <w:rPr>
          <w:sz w:val="22"/>
          <w:szCs w:val="22"/>
        </w:rPr>
      </w:pPr>
    </w:p>
    <w:p w:rsidR="00622B7B" w:rsidRPr="00EA5B05" w:rsidRDefault="00622B7B">
      <w:pPr>
        <w:ind w:left="480"/>
        <w:jc w:val="both"/>
        <w:rPr>
          <w:b/>
          <w:sz w:val="22"/>
          <w:szCs w:val="22"/>
        </w:rPr>
      </w:pPr>
      <w:r w:rsidRPr="00EA5B05">
        <w:rPr>
          <w:b/>
          <w:sz w:val="22"/>
          <w:szCs w:val="22"/>
        </w:rPr>
        <w:t>4.1. ΕΙΔΗ ΜΕΘΟΔΩΝ</w:t>
      </w:r>
    </w:p>
    <w:p w:rsidR="00622B7B" w:rsidRPr="00EA5B05" w:rsidRDefault="00622B7B">
      <w:pPr>
        <w:jc w:val="both"/>
        <w:rPr>
          <w:sz w:val="22"/>
          <w:szCs w:val="22"/>
        </w:rPr>
      </w:pPr>
    </w:p>
    <w:p w:rsidR="00622B7B" w:rsidRPr="00EA5B05" w:rsidRDefault="00622B7B">
      <w:pPr>
        <w:jc w:val="both"/>
        <w:rPr>
          <w:sz w:val="22"/>
          <w:szCs w:val="22"/>
        </w:rPr>
      </w:pPr>
      <w:r w:rsidRPr="00EA5B05">
        <w:rPr>
          <w:sz w:val="22"/>
          <w:szCs w:val="22"/>
        </w:rPr>
        <w:t xml:space="preserve">Το μάθημα θα περιλαμβάνει τα εξής: </w:t>
      </w:r>
    </w:p>
    <w:p w:rsidR="00622B7B" w:rsidRPr="00EA5B05" w:rsidRDefault="00622B7B">
      <w:pPr>
        <w:jc w:val="both"/>
        <w:rPr>
          <w:sz w:val="22"/>
          <w:szCs w:val="22"/>
        </w:rPr>
      </w:pPr>
    </w:p>
    <w:p w:rsidR="00622B7B" w:rsidRPr="00EA5B05" w:rsidRDefault="00622B7B">
      <w:pPr>
        <w:numPr>
          <w:ilvl w:val="0"/>
          <w:numId w:val="7"/>
        </w:numPr>
        <w:pBdr>
          <w:top w:val="single" w:sz="4" w:space="1" w:color="auto"/>
          <w:left w:val="single" w:sz="4" w:space="4" w:color="auto"/>
          <w:bottom w:val="single" w:sz="4" w:space="1" w:color="auto"/>
          <w:right w:val="single" w:sz="4" w:space="4" w:color="auto"/>
        </w:pBdr>
        <w:jc w:val="both"/>
        <w:rPr>
          <w:sz w:val="22"/>
          <w:szCs w:val="22"/>
        </w:rPr>
      </w:pPr>
      <w:r w:rsidRPr="00EA5B05">
        <w:rPr>
          <w:sz w:val="22"/>
          <w:szCs w:val="22"/>
          <w:u w:val="single"/>
        </w:rPr>
        <w:t>διαλέξεις</w:t>
      </w:r>
      <w:r w:rsidRPr="00EA5B05">
        <w:rPr>
          <w:sz w:val="22"/>
          <w:szCs w:val="22"/>
        </w:rPr>
        <w:t xml:space="preserve"> (με κύριο στόχο τη συμμετοχή των φοιτητών και τη συζήτηση)</w:t>
      </w:r>
    </w:p>
    <w:p w:rsidR="006919B5" w:rsidRPr="00EA5B05" w:rsidRDefault="006919B5">
      <w:pPr>
        <w:numPr>
          <w:ilvl w:val="0"/>
          <w:numId w:val="7"/>
        </w:numPr>
        <w:pBdr>
          <w:top w:val="single" w:sz="4" w:space="1" w:color="auto"/>
          <w:left w:val="single" w:sz="4" w:space="4" w:color="auto"/>
          <w:bottom w:val="single" w:sz="4" w:space="1" w:color="auto"/>
          <w:right w:val="single" w:sz="4" w:space="4" w:color="auto"/>
        </w:pBdr>
        <w:jc w:val="both"/>
        <w:rPr>
          <w:sz w:val="22"/>
          <w:szCs w:val="22"/>
        </w:rPr>
      </w:pPr>
      <w:r w:rsidRPr="00EA5B05">
        <w:rPr>
          <w:sz w:val="22"/>
          <w:szCs w:val="22"/>
          <w:u w:val="single"/>
          <w:lang w:val="en-US"/>
        </w:rPr>
        <w:t>mini</w:t>
      </w:r>
      <w:r w:rsidRPr="00EA5B05">
        <w:rPr>
          <w:sz w:val="22"/>
          <w:szCs w:val="22"/>
          <w:u w:val="single"/>
        </w:rPr>
        <w:t xml:space="preserve"> εργασίες στο μάθημα </w:t>
      </w:r>
      <w:r w:rsidRPr="00EA5B05">
        <w:rPr>
          <w:sz w:val="22"/>
          <w:szCs w:val="22"/>
        </w:rPr>
        <w:t>(με στόχο την κινητοποίηση της συμμετοχής των φοιτητών)</w:t>
      </w:r>
    </w:p>
    <w:p w:rsidR="00622B7B" w:rsidRPr="00EA5B05" w:rsidRDefault="007C5A02">
      <w:pPr>
        <w:numPr>
          <w:ilvl w:val="0"/>
          <w:numId w:val="7"/>
        </w:numPr>
        <w:pBdr>
          <w:top w:val="single" w:sz="4" w:space="1" w:color="auto"/>
          <w:left w:val="single" w:sz="4" w:space="4" w:color="auto"/>
          <w:bottom w:val="single" w:sz="4" w:space="1" w:color="auto"/>
          <w:right w:val="single" w:sz="4" w:space="4" w:color="auto"/>
        </w:pBdr>
        <w:jc w:val="both"/>
        <w:rPr>
          <w:sz w:val="22"/>
          <w:szCs w:val="22"/>
        </w:rPr>
      </w:pPr>
      <w:r w:rsidRPr="00EA5B05">
        <w:rPr>
          <w:sz w:val="22"/>
          <w:szCs w:val="22"/>
          <w:u w:val="single"/>
        </w:rPr>
        <w:t xml:space="preserve">πιθανές </w:t>
      </w:r>
      <w:r w:rsidR="00622B7B" w:rsidRPr="00EA5B05">
        <w:rPr>
          <w:sz w:val="22"/>
          <w:szCs w:val="22"/>
          <w:u w:val="single"/>
        </w:rPr>
        <w:t>επισκέψεις σε ειδικούς χώρους</w:t>
      </w:r>
      <w:r w:rsidR="00622B7B" w:rsidRPr="00EA5B05">
        <w:rPr>
          <w:sz w:val="22"/>
          <w:szCs w:val="22"/>
        </w:rPr>
        <w:t xml:space="preserve"> του Βόλου στις οποίες θα γίνεται επιτόπια επισήμανση των βασικών προτάσεων προβολής</w:t>
      </w:r>
    </w:p>
    <w:p w:rsidR="00C5045C" w:rsidRPr="00EA5B05" w:rsidRDefault="00C5045C">
      <w:pPr>
        <w:numPr>
          <w:ilvl w:val="0"/>
          <w:numId w:val="7"/>
        </w:numPr>
        <w:pBdr>
          <w:top w:val="single" w:sz="4" w:space="1" w:color="auto"/>
          <w:left w:val="single" w:sz="4" w:space="4" w:color="auto"/>
          <w:bottom w:val="single" w:sz="4" w:space="1" w:color="auto"/>
          <w:right w:val="single" w:sz="4" w:space="4" w:color="auto"/>
        </w:pBdr>
        <w:jc w:val="both"/>
        <w:rPr>
          <w:sz w:val="22"/>
          <w:szCs w:val="22"/>
        </w:rPr>
      </w:pPr>
      <w:r w:rsidRPr="00EA5B05">
        <w:rPr>
          <w:sz w:val="22"/>
          <w:szCs w:val="22"/>
          <w:u w:val="single"/>
        </w:rPr>
        <w:t>πιθανές εισηγήσεις από προσκεκλημένους ομιλητές</w:t>
      </w:r>
    </w:p>
    <w:p w:rsidR="00622B7B" w:rsidRPr="00EA5B05" w:rsidRDefault="00622B7B">
      <w:pPr>
        <w:numPr>
          <w:ilvl w:val="0"/>
          <w:numId w:val="7"/>
        </w:numPr>
        <w:pBdr>
          <w:top w:val="single" w:sz="4" w:space="1" w:color="auto"/>
          <w:left w:val="single" w:sz="4" w:space="4" w:color="auto"/>
          <w:bottom w:val="single" w:sz="4" w:space="1" w:color="auto"/>
          <w:right w:val="single" w:sz="4" w:space="4" w:color="auto"/>
        </w:pBdr>
        <w:jc w:val="both"/>
        <w:rPr>
          <w:sz w:val="22"/>
          <w:szCs w:val="22"/>
        </w:rPr>
      </w:pPr>
      <w:r w:rsidRPr="00EA5B05">
        <w:rPr>
          <w:sz w:val="22"/>
          <w:szCs w:val="22"/>
          <w:u w:val="single"/>
        </w:rPr>
        <w:t xml:space="preserve">προβολή </w:t>
      </w:r>
      <w:r w:rsidRPr="00EA5B05">
        <w:rPr>
          <w:sz w:val="22"/>
          <w:szCs w:val="22"/>
          <w:u w:val="single"/>
          <w:lang w:val="en-US"/>
        </w:rPr>
        <w:t>DVD</w:t>
      </w:r>
      <w:r w:rsidRPr="00EA5B05">
        <w:rPr>
          <w:sz w:val="22"/>
          <w:szCs w:val="22"/>
        </w:rPr>
        <w:t xml:space="preserve"> που αφορού</w:t>
      </w:r>
      <w:r w:rsidR="00A0200F" w:rsidRPr="00EA5B05">
        <w:rPr>
          <w:sz w:val="22"/>
          <w:szCs w:val="22"/>
        </w:rPr>
        <w:t xml:space="preserve">ν επιλεγμένες πόλεις/ περιοχές, εφόσον </w:t>
      </w:r>
      <w:r w:rsidRPr="00EA5B05">
        <w:rPr>
          <w:sz w:val="22"/>
          <w:szCs w:val="22"/>
        </w:rPr>
        <w:t xml:space="preserve">η </w:t>
      </w:r>
      <w:proofErr w:type="spellStart"/>
      <w:r w:rsidRPr="00EA5B05">
        <w:rPr>
          <w:sz w:val="22"/>
          <w:szCs w:val="22"/>
        </w:rPr>
        <w:t>οπτικο</w:t>
      </w:r>
      <w:proofErr w:type="spellEnd"/>
      <w:r w:rsidRPr="00EA5B05">
        <w:rPr>
          <w:sz w:val="22"/>
          <w:szCs w:val="22"/>
        </w:rPr>
        <w:t xml:space="preserve">-ακουστική διάσταση παίζει καθοριστικό ρόλο στο μάρκετινγκ </w:t>
      </w:r>
      <w:r w:rsidR="00F21B6A" w:rsidRPr="00EA5B05">
        <w:rPr>
          <w:sz w:val="22"/>
          <w:szCs w:val="22"/>
        </w:rPr>
        <w:t xml:space="preserve">(και </w:t>
      </w:r>
      <w:r w:rsidR="00F21B6A" w:rsidRPr="00EA5B05">
        <w:rPr>
          <w:sz w:val="22"/>
          <w:szCs w:val="22"/>
          <w:lang w:val="en-GB"/>
        </w:rPr>
        <w:t>branding</w:t>
      </w:r>
      <w:r w:rsidR="00F21B6A" w:rsidRPr="00EA5B05">
        <w:rPr>
          <w:sz w:val="22"/>
          <w:szCs w:val="22"/>
        </w:rPr>
        <w:t>)</w:t>
      </w:r>
    </w:p>
    <w:p w:rsidR="00C5045C" w:rsidRPr="00EA5B05" w:rsidRDefault="00C5045C">
      <w:pPr>
        <w:numPr>
          <w:ilvl w:val="0"/>
          <w:numId w:val="7"/>
        </w:numPr>
        <w:pBdr>
          <w:top w:val="single" w:sz="4" w:space="1" w:color="auto"/>
          <w:left w:val="single" w:sz="4" w:space="4" w:color="auto"/>
          <w:bottom w:val="single" w:sz="4" w:space="1" w:color="auto"/>
          <w:right w:val="single" w:sz="4" w:space="4" w:color="auto"/>
        </w:pBdr>
        <w:jc w:val="both"/>
        <w:rPr>
          <w:sz w:val="22"/>
          <w:szCs w:val="22"/>
        </w:rPr>
      </w:pPr>
      <w:r w:rsidRPr="00EA5B05">
        <w:rPr>
          <w:sz w:val="22"/>
          <w:szCs w:val="22"/>
          <w:u w:val="single"/>
        </w:rPr>
        <w:t xml:space="preserve">προβολή ταινίας </w:t>
      </w:r>
    </w:p>
    <w:p w:rsidR="00622B7B" w:rsidRPr="00EA5B05" w:rsidRDefault="00622B7B">
      <w:pPr>
        <w:jc w:val="both"/>
        <w:rPr>
          <w:sz w:val="22"/>
          <w:szCs w:val="22"/>
        </w:rPr>
      </w:pPr>
    </w:p>
    <w:p w:rsidR="005C463C" w:rsidRPr="00EA5B05" w:rsidRDefault="00622B7B" w:rsidP="00D64DF3">
      <w:pPr>
        <w:jc w:val="both"/>
        <w:rPr>
          <w:sz w:val="22"/>
          <w:szCs w:val="22"/>
        </w:rPr>
      </w:pPr>
      <w:r w:rsidRPr="00EA5B05">
        <w:rPr>
          <w:bCs/>
          <w:sz w:val="22"/>
          <w:szCs w:val="22"/>
          <w:lang w:val="en-GB"/>
        </w:rPr>
        <w:t>T</w:t>
      </w:r>
      <w:r w:rsidRPr="00EA5B05">
        <w:rPr>
          <w:bCs/>
          <w:sz w:val="22"/>
          <w:szCs w:val="22"/>
        </w:rPr>
        <w:t xml:space="preserve">ο υλικό του μαθήματος θα μπαίνει και στο </w:t>
      </w:r>
      <w:r w:rsidRPr="00EA5B05">
        <w:rPr>
          <w:bCs/>
          <w:sz w:val="22"/>
          <w:szCs w:val="22"/>
          <w:lang w:val="en-GB"/>
        </w:rPr>
        <w:t>e</w:t>
      </w:r>
      <w:r w:rsidRPr="00EA5B05">
        <w:rPr>
          <w:bCs/>
          <w:sz w:val="22"/>
          <w:szCs w:val="22"/>
        </w:rPr>
        <w:t>-</w:t>
      </w:r>
      <w:r w:rsidRPr="00EA5B05">
        <w:rPr>
          <w:bCs/>
          <w:sz w:val="22"/>
          <w:szCs w:val="22"/>
          <w:lang w:val="en-GB"/>
        </w:rPr>
        <w:t>class</w:t>
      </w:r>
      <w:r w:rsidRPr="00EA5B05">
        <w:rPr>
          <w:bCs/>
          <w:sz w:val="22"/>
          <w:szCs w:val="22"/>
        </w:rPr>
        <w:t>.</w:t>
      </w:r>
      <w:r w:rsidR="005C463C" w:rsidRPr="00EA5B05">
        <w:rPr>
          <w:bCs/>
          <w:sz w:val="22"/>
          <w:szCs w:val="22"/>
        </w:rPr>
        <w:t xml:space="preserve"> </w:t>
      </w:r>
      <w:r w:rsidR="005C463C" w:rsidRPr="00EA5B05">
        <w:rPr>
          <w:sz w:val="22"/>
          <w:szCs w:val="22"/>
        </w:rPr>
        <w:t>Οι φοιτητές θα πρέπει</w:t>
      </w:r>
      <w:r w:rsidR="005C463C" w:rsidRPr="00EA5B05">
        <w:rPr>
          <w:b/>
          <w:sz w:val="22"/>
          <w:szCs w:val="22"/>
        </w:rPr>
        <w:t xml:space="preserve"> να εγγραφούν μέχρι το </w:t>
      </w:r>
      <w:r w:rsidR="00D64DF3" w:rsidRPr="00EA5B05">
        <w:rPr>
          <w:b/>
          <w:sz w:val="22"/>
          <w:szCs w:val="22"/>
        </w:rPr>
        <w:t>4</w:t>
      </w:r>
      <w:r w:rsidR="005C463C" w:rsidRPr="00EA5B05">
        <w:rPr>
          <w:b/>
          <w:sz w:val="22"/>
          <w:szCs w:val="22"/>
          <w:vertAlign w:val="superscript"/>
        </w:rPr>
        <w:t>ο</w:t>
      </w:r>
      <w:r w:rsidR="00C80C0B" w:rsidRPr="00EA5B05">
        <w:rPr>
          <w:b/>
          <w:sz w:val="22"/>
          <w:szCs w:val="22"/>
        </w:rPr>
        <w:t xml:space="preserve"> μάθημα (</w:t>
      </w:r>
      <w:r w:rsidR="00D64DF3" w:rsidRPr="00EA5B05">
        <w:rPr>
          <w:b/>
          <w:sz w:val="22"/>
          <w:szCs w:val="22"/>
        </w:rPr>
        <w:t>24</w:t>
      </w:r>
      <w:r w:rsidR="005C463C" w:rsidRPr="00EA5B05">
        <w:rPr>
          <w:b/>
          <w:sz w:val="22"/>
          <w:szCs w:val="22"/>
        </w:rPr>
        <w:t xml:space="preserve">/10) στη σελίδα του μαθήματος στο </w:t>
      </w:r>
      <w:r w:rsidR="005C463C" w:rsidRPr="00EA5B05">
        <w:rPr>
          <w:b/>
          <w:sz w:val="22"/>
          <w:szCs w:val="22"/>
          <w:lang w:val="en-US"/>
        </w:rPr>
        <w:t>e</w:t>
      </w:r>
      <w:r w:rsidR="005C463C" w:rsidRPr="00EA5B05">
        <w:rPr>
          <w:b/>
          <w:sz w:val="22"/>
          <w:szCs w:val="22"/>
        </w:rPr>
        <w:t>-</w:t>
      </w:r>
      <w:r w:rsidR="005C463C" w:rsidRPr="00EA5B05">
        <w:rPr>
          <w:b/>
          <w:sz w:val="22"/>
          <w:szCs w:val="22"/>
          <w:lang w:val="en-US"/>
        </w:rPr>
        <w:t>class</w:t>
      </w:r>
      <w:r w:rsidR="005C463C" w:rsidRPr="00EA5B05">
        <w:rPr>
          <w:b/>
          <w:sz w:val="22"/>
          <w:szCs w:val="22"/>
        </w:rPr>
        <w:t xml:space="preserve"> και να την παρακολουθούν τακτικά</w:t>
      </w:r>
      <w:r w:rsidR="005C463C" w:rsidRPr="00EA5B05">
        <w:rPr>
          <w:sz w:val="22"/>
          <w:szCs w:val="22"/>
        </w:rPr>
        <w:t>, εφόσον σε αυτή αναρτώνται το υλικό, οι διαλέξεις και οι ανακοινώσεις που τους αφορούν</w:t>
      </w:r>
      <w:r w:rsidR="006013C5" w:rsidRPr="00EA5B05">
        <w:rPr>
          <w:sz w:val="22"/>
          <w:szCs w:val="22"/>
        </w:rPr>
        <w:t xml:space="preserve">. </w:t>
      </w:r>
      <w:r w:rsidR="006013C5" w:rsidRPr="00EA5B05">
        <w:rPr>
          <w:b/>
          <w:sz w:val="22"/>
          <w:szCs w:val="22"/>
        </w:rPr>
        <w:t xml:space="preserve">Το μάθημα θα κλειδωθεί στις </w:t>
      </w:r>
      <w:r w:rsidR="00D64DF3" w:rsidRPr="00EA5B05">
        <w:rPr>
          <w:b/>
          <w:sz w:val="22"/>
          <w:szCs w:val="22"/>
        </w:rPr>
        <w:t>26</w:t>
      </w:r>
      <w:r w:rsidR="005C463C" w:rsidRPr="00EA5B05">
        <w:rPr>
          <w:b/>
          <w:sz w:val="22"/>
          <w:szCs w:val="22"/>
        </w:rPr>
        <w:t>/10</w:t>
      </w:r>
      <w:r w:rsidR="005C463C" w:rsidRPr="00EA5B05">
        <w:rPr>
          <w:sz w:val="22"/>
          <w:szCs w:val="22"/>
        </w:rPr>
        <w:t>.</w:t>
      </w:r>
    </w:p>
    <w:p w:rsidR="00D64DF3" w:rsidRPr="00EA5B05" w:rsidRDefault="00D64DF3" w:rsidP="00D64DF3">
      <w:pPr>
        <w:jc w:val="both"/>
        <w:rPr>
          <w:sz w:val="22"/>
          <w:szCs w:val="22"/>
        </w:rPr>
      </w:pPr>
    </w:p>
    <w:p w:rsidR="005C463C" w:rsidRPr="00EA5B05" w:rsidRDefault="005C463C" w:rsidP="00D64DF3">
      <w:pPr>
        <w:jc w:val="both"/>
        <w:rPr>
          <w:sz w:val="22"/>
          <w:szCs w:val="22"/>
        </w:rPr>
      </w:pPr>
      <w:r w:rsidRPr="00EA5B05">
        <w:rPr>
          <w:sz w:val="22"/>
          <w:szCs w:val="22"/>
        </w:rPr>
        <w:lastRenderedPageBreak/>
        <w:t>Το μάθημα υποστηρίζεται από το</w:t>
      </w:r>
      <w:r w:rsidRPr="00EA5B05">
        <w:rPr>
          <w:b/>
          <w:sz w:val="22"/>
          <w:szCs w:val="22"/>
        </w:rPr>
        <w:t xml:space="preserve"> Εργαστήριο Τουριστικού Σχεδιασμού, Έρευνας και Πολιτικής</w:t>
      </w:r>
      <w:r w:rsidRPr="00EA5B05">
        <w:rPr>
          <w:sz w:val="22"/>
          <w:szCs w:val="22"/>
        </w:rPr>
        <w:t xml:space="preserve"> (Β3).</w:t>
      </w:r>
    </w:p>
    <w:p w:rsidR="00A0200F" w:rsidRPr="00EA5B05" w:rsidRDefault="00A0200F" w:rsidP="00D64DF3">
      <w:pPr>
        <w:jc w:val="both"/>
        <w:rPr>
          <w:b/>
          <w:bCs/>
          <w:sz w:val="22"/>
          <w:szCs w:val="22"/>
        </w:rPr>
      </w:pPr>
    </w:p>
    <w:p w:rsidR="00622B7B" w:rsidRPr="00EA5B05" w:rsidRDefault="00622B7B">
      <w:pPr>
        <w:ind w:left="480"/>
        <w:jc w:val="both"/>
        <w:rPr>
          <w:b/>
          <w:bCs/>
          <w:sz w:val="22"/>
          <w:szCs w:val="22"/>
        </w:rPr>
      </w:pPr>
      <w:r w:rsidRPr="00EA5B05">
        <w:rPr>
          <w:b/>
          <w:bCs/>
          <w:sz w:val="22"/>
          <w:szCs w:val="22"/>
        </w:rPr>
        <w:t>4.2. ΠΑΡΑΤΗΡΗΣΕΙΣ ΓΙΑ ΤΙΣ ΥΠΟΧΡΕΩΤΙΚΕΣ ΕΡΓΑΣΙΕΣ</w:t>
      </w:r>
    </w:p>
    <w:p w:rsidR="00754A93" w:rsidRPr="00EA5B05" w:rsidRDefault="00754A93">
      <w:pPr>
        <w:jc w:val="both"/>
        <w:rPr>
          <w:sz w:val="22"/>
          <w:szCs w:val="22"/>
        </w:rPr>
      </w:pPr>
    </w:p>
    <w:p w:rsidR="00622B7B" w:rsidRPr="00EA5B05" w:rsidRDefault="00622B7B">
      <w:pPr>
        <w:jc w:val="both"/>
        <w:rPr>
          <w:sz w:val="22"/>
          <w:szCs w:val="22"/>
        </w:rPr>
      </w:pPr>
      <w:r w:rsidRPr="00EA5B05">
        <w:rPr>
          <w:sz w:val="22"/>
          <w:szCs w:val="22"/>
        </w:rPr>
        <w:t>Αναφορικά με τις εργασίες υπάρχουν οι εξής περιπτώσεις:</w:t>
      </w:r>
    </w:p>
    <w:p w:rsidR="00622B7B" w:rsidRPr="00EA5B05" w:rsidRDefault="00622B7B">
      <w:pPr>
        <w:jc w:val="both"/>
        <w:rPr>
          <w:sz w:val="22"/>
          <w:szCs w:val="22"/>
        </w:rPr>
      </w:pPr>
    </w:p>
    <w:p w:rsidR="00E610AB" w:rsidRPr="00EA5B05" w:rsidRDefault="00E610AB" w:rsidP="00E610AB">
      <w:pPr>
        <w:numPr>
          <w:ilvl w:val="0"/>
          <w:numId w:val="6"/>
        </w:numPr>
        <w:pBdr>
          <w:top w:val="single" w:sz="4" w:space="1" w:color="auto"/>
          <w:left w:val="single" w:sz="4" w:space="4" w:color="auto"/>
          <w:bottom w:val="single" w:sz="4" w:space="1" w:color="auto"/>
          <w:right w:val="single" w:sz="4" w:space="4" w:color="auto"/>
        </w:pBdr>
        <w:jc w:val="both"/>
        <w:rPr>
          <w:sz w:val="22"/>
          <w:szCs w:val="22"/>
          <w:u w:val="single"/>
        </w:rPr>
      </w:pPr>
      <w:r w:rsidRPr="00EA5B05">
        <w:rPr>
          <w:sz w:val="22"/>
          <w:szCs w:val="22"/>
        </w:rPr>
        <w:t>Δ</w:t>
      </w:r>
      <w:r w:rsidR="00CD1CF3" w:rsidRPr="00EA5B05">
        <w:rPr>
          <w:sz w:val="22"/>
          <w:szCs w:val="22"/>
        </w:rPr>
        <w:t xml:space="preserve">υνητικός στόχος είναι η εκπόνηση </w:t>
      </w:r>
      <w:r w:rsidR="001E1C4E" w:rsidRPr="00EA5B05">
        <w:rPr>
          <w:sz w:val="22"/>
          <w:szCs w:val="22"/>
        </w:rPr>
        <w:t>ενός</w:t>
      </w:r>
      <w:r w:rsidR="00CD1CF3" w:rsidRPr="00EA5B05">
        <w:rPr>
          <w:sz w:val="22"/>
          <w:szCs w:val="22"/>
        </w:rPr>
        <w:t xml:space="preserve"> </w:t>
      </w:r>
      <w:r w:rsidR="0047077E" w:rsidRPr="00EA5B05">
        <w:rPr>
          <w:sz w:val="22"/>
          <w:szCs w:val="22"/>
          <w:u w:val="single"/>
        </w:rPr>
        <w:t>Στρατηγικ</w:t>
      </w:r>
      <w:r w:rsidR="001E1C4E" w:rsidRPr="00EA5B05">
        <w:rPr>
          <w:sz w:val="22"/>
          <w:szCs w:val="22"/>
          <w:u w:val="single"/>
        </w:rPr>
        <w:t>ού</w:t>
      </w:r>
      <w:r w:rsidR="00CD1CF3" w:rsidRPr="00EA5B05">
        <w:rPr>
          <w:sz w:val="22"/>
          <w:szCs w:val="22"/>
          <w:u w:val="single"/>
        </w:rPr>
        <w:t xml:space="preserve"> Πιλοτικ</w:t>
      </w:r>
      <w:r w:rsidR="001E1C4E" w:rsidRPr="00EA5B05">
        <w:rPr>
          <w:sz w:val="22"/>
          <w:szCs w:val="22"/>
          <w:u w:val="single"/>
        </w:rPr>
        <w:t>ού Σχεδίου</w:t>
      </w:r>
      <w:r w:rsidR="00CD1CF3" w:rsidRPr="00EA5B05">
        <w:rPr>
          <w:sz w:val="22"/>
          <w:szCs w:val="22"/>
          <w:u w:val="single"/>
        </w:rPr>
        <w:t xml:space="preserve"> Μάρκετινγκ για </w:t>
      </w:r>
      <w:r w:rsidR="006B6833" w:rsidRPr="00EA5B05">
        <w:rPr>
          <w:sz w:val="22"/>
          <w:szCs w:val="22"/>
          <w:u w:val="single"/>
        </w:rPr>
        <w:t>ένα</w:t>
      </w:r>
      <w:r w:rsidR="00CD1CF3" w:rsidRPr="00EA5B05">
        <w:rPr>
          <w:sz w:val="22"/>
          <w:szCs w:val="22"/>
          <w:u w:val="single"/>
        </w:rPr>
        <w:t xml:space="preserve"> Δήμο</w:t>
      </w:r>
      <w:r w:rsidR="006B6833" w:rsidRPr="00EA5B05">
        <w:rPr>
          <w:sz w:val="22"/>
          <w:szCs w:val="22"/>
          <w:u w:val="single"/>
        </w:rPr>
        <w:t xml:space="preserve"> </w:t>
      </w:r>
      <w:r w:rsidRPr="00EA5B05">
        <w:rPr>
          <w:sz w:val="22"/>
          <w:szCs w:val="22"/>
        </w:rPr>
        <w:t xml:space="preserve"> από </w:t>
      </w:r>
      <w:r w:rsidR="001E1C4E" w:rsidRPr="00EA5B05">
        <w:rPr>
          <w:sz w:val="22"/>
          <w:szCs w:val="22"/>
        </w:rPr>
        <w:t>ομάδες το πολύ 6</w:t>
      </w:r>
      <w:r w:rsidRPr="00EA5B05">
        <w:rPr>
          <w:sz w:val="22"/>
          <w:szCs w:val="22"/>
        </w:rPr>
        <w:t xml:space="preserve"> ατόμων </w:t>
      </w:r>
      <w:r w:rsidRPr="00EA5B05">
        <w:rPr>
          <w:b/>
          <w:sz w:val="22"/>
          <w:szCs w:val="22"/>
        </w:rPr>
        <w:t>(η επιλογή του συγκεκριμένου θέματος συνιστάται)</w:t>
      </w:r>
    </w:p>
    <w:p w:rsidR="00622B7B" w:rsidRPr="00EA5B05" w:rsidRDefault="001E1C4E" w:rsidP="005C463C">
      <w:pPr>
        <w:numPr>
          <w:ilvl w:val="0"/>
          <w:numId w:val="6"/>
        </w:numPr>
        <w:pBdr>
          <w:top w:val="single" w:sz="4" w:space="1" w:color="auto"/>
          <w:left w:val="single" w:sz="4" w:space="4" w:color="auto"/>
          <w:bottom w:val="single" w:sz="4" w:space="1" w:color="auto"/>
          <w:right w:val="single" w:sz="4" w:space="4" w:color="auto"/>
        </w:pBdr>
        <w:jc w:val="both"/>
        <w:rPr>
          <w:sz w:val="22"/>
          <w:szCs w:val="22"/>
        </w:rPr>
      </w:pPr>
      <w:r w:rsidRPr="00EA5B05">
        <w:rPr>
          <w:sz w:val="22"/>
          <w:szCs w:val="22"/>
        </w:rPr>
        <w:t>Εναλλακτικά μπορεί</w:t>
      </w:r>
      <w:r w:rsidR="00622B7B" w:rsidRPr="00EA5B05">
        <w:rPr>
          <w:sz w:val="22"/>
          <w:szCs w:val="22"/>
        </w:rPr>
        <w:t xml:space="preserve"> </w:t>
      </w:r>
      <w:r w:rsidRPr="00EA5B05">
        <w:rPr>
          <w:sz w:val="22"/>
          <w:szCs w:val="22"/>
        </w:rPr>
        <w:t xml:space="preserve">να </w:t>
      </w:r>
      <w:r w:rsidR="003F4894" w:rsidRPr="00EA5B05">
        <w:rPr>
          <w:sz w:val="22"/>
          <w:szCs w:val="22"/>
        </w:rPr>
        <w:t xml:space="preserve">εκπονηθούν </w:t>
      </w:r>
      <w:r w:rsidR="00622B7B" w:rsidRPr="00EA5B05">
        <w:rPr>
          <w:sz w:val="22"/>
          <w:szCs w:val="22"/>
        </w:rPr>
        <w:t>ατομικές</w:t>
      </w:r>
      <w:r w:rsidR="00620A3C" w:rsidRPr="00EA5B05">
        <w:rPr>
          <w:sz w:val="22"/>
          <w:szCs w:val="22"/>
        </w:rPr>
        <w:t xml:space="preserve"> </w:t>
      </w:r>
      <w:r w:rsidR="003F4894" w:rsidRPr="00EA5B05">
        <w:rPr>
          <w:sz w:val="22"/>
          <w:szCs w:val="22"/>
        </w:rPr>
        <w:t>(</w:t>
      </w:r>
      <w:r w:rsidR="00620A3C" w:rsidRPr="00EA5B05">
        <w:rPr>
          <w:sz w:val="22"/>
          <w:szCs w:val="22"/>
        </w:rPr>
        <w:t xml:space="preserve">ή </w:t>
      </w:r>
      <w:r w:rsidR="00622B7B" w:rsidRPr="00EA5B05">
        <w:rPr>
          <w:sz w:val="22"/>
          <w:szCs w:val="22"/>
        </w:rPr>
        <w:t>ομ</w:t>
      </w:r>
      <w:r w:rsidR="00620A3C" w:rsidRPr="00EA5B05">
        <w:rPr>
          <w:sz w:val="22"/>
          <w:szCs w:val="22"/>
        </w:rPr>
        <w:t>αδικές</w:t>
      </w:r>
      <w:r w:rsidR="003F4894" w:rsidRPr="00EA5B05">
        <w:rPr>
          <w:sz w:val="22"/>
          <w:szCs w:val="22"/>
        </w:rPr>
        <w:t xml:space="preserve">) </w:t>
      </w:r>
      <w:r w:rsidR="00620A3C" w:rsidRPr="00EA5B05">
        <w:rPr>
          <w:sz w:val="22"/>
          <w:szCs w:val="22"/>
        </w:rPr>
        <w:t>σε</w:t>
      </w:r>
      <w:r w:rsidR="00622B7B" w:rsidRPr="00EA5B05">
        <w:rPr>
          <w:sz w:val="22"/>
          <w:szCs w:val="22"/>
        </w:rPr>
        <w:t xml:space="preserve"> θέματα από τον ακόλουθο κατάλογο: </w:t>
      </w:r>
    </w:p>
    <w:p w:rsidR="00622B7B" w:rsidRPr="00EA5B05" w:rsidRDefault="00622B7B" w:rsidP="000557DA">
      <w:pPr>
        <w:pStyle w:val="Heading1"/>
        <w:spacing w:line="240" w:lineRule="auto"/>
        <w:rPr>
          <w:rFonts w:ascii="Times New Roman" w:hAnsi="Times New Roman"/>
          <w:sz w:val="22"/>
          <w:szCs w:val="22"/>
        </w:rPr>
      </w:pPr>
      <w:r w:rsidRPr="00EA5B05">
        <w:rPr>
          <w:rFonts w:ascii="Times New Roman" w:hAnsi="Times New Roman"/>
          <w:sz w:val="22"/>
          <w:szCs w:val="22"/>
        </w:rPr>
        <w:t>4.3.</w:t>
      </w:r>
      <w:r w:rsidRPr="00EA5B05">
        <w:rPr>
          <w:rFonts w:ascii="Times New Roman" w:hAnsi="Times New Roman"/>
          <w:sz w:val="22"/>
          <w:szCs w:val="22"/>
        </w:rPr>
        <w:tab/>
      </w:r>
      <w:r w:rsidR="00632A66" w:rsidRPr="00EA5B05">
        <w:rPr>
          <w:rFonts w:ascii="Times New Roman" w:hAnsi="Times New Roman"/>
          <w:sz w:val="22"/>
          <w:szCs w:val="22"/>
        </w:rPr>
        <w:t xml:space="preserve"> ΕΝΑΛΛΑΚΤΙΚΑ </w:t>
      </w:r>
      <w:r w:rsidR="00550B78" w:rsidRPr="00EA5B05">
        <w:rPr>
          <w:rFonts w:ascii="Times New Roman" w:hAnsi="Times New Roman"/>
          <w:sz w:val="22"/>
          <w:szCs w:val="22"/>
        </w:rPr>
        <w:t xml:space="preserve">ΕΝΔΕΙΚΤΙΚΑ </w:t>
      </w:r>
      <w:r w:rsidRPr="00EA5B05">
        <w:rPr>
          <w:rFonts w:ascii="Times New Roman" w:hAnsi="Times New Roman"/>
          <w:sz w:val="22"/>
          <w:szCs w:val="22"/>
        </w:rPr>
        <w:t>ΘΕΜΑΤΑ ΥΠΟΧΡΕΩΤΙΚΩΝ ΕΡΓΑΣΙΩΝ</w:t>
      </w:r>
    </w:p>
    <w:p w:rsidR="00622B7B" w:rsidRPr="00EA5B05" w:rsidRDefault="00622B7B">
      <w:pPr>
        <w:numPr>
          <w:ilvl w:val="1"/>
          <w:numId w:val="6"/>
        </w:numPr>
        <w:tabs>
          <w:tab w:val="clear" w:pos="1440"/>
        </w:tabs>
        <w:ind w:left="480"/>
        <w:jc w:val="both"/>
        <w:rPr>
          <w:sz w:val="22"/>
          <w:szCs w:val="22"/>
        </w:rPr>
      </w:pPr>
      <w:r w:rsidRPr="00EA5B05">
        <w:rPr>
          <w:sz w:val="22"/>
        </w:rPr>
        <w:t>Ανταγωνιστικότητα πόλεων και μάρκετινγκ</w:t>
      </w:r>
      <w:r w:rsidR="00F21B6A" w:rsidRPr="00EA5B05">
        <w:rPr>
          <w:sz w:val="22"/>
        </w:rPr>
        <w:t xml:space="preserve">/ </w:t>
      </w:r>
      <w:r w:rsidR="00F21B6A" w:rsidRPr="00EA5B05">
        <w:rPr>
          <w:sz w:val="22"/>
          <w:lang w:val="en-GB"/>
        </w:rPr>
        <w:t>branding</w:t>
      </w:r>
      <w:r w:rsidRPr="00EA5B05">
        <w:rPr>
          <w:sz w:val="22"/>
        </w:rPr>
        <w:t>: Ανασκόπηση της διεθνούς πρακτικής</w:t>
      </w:r>
    </w:p>
    <w:p w:rsidR="00622B7B" w:rsidRPr="00EA5B05" w:rsidRDefault="00622B7B">
      <w:pPr>
        <w:numPr>
          <w:ilvl w:val="1"/>
          <w:numId w:val="6"/>
        </w:numPr>
        <w:tabs>
          <w:tab w:val="clear" w:pos="1440"/>
        </w:tabs>
        <w:ind w:left="480"/>
        <w:jc w:val="both"/>
        <w:rPr>
          <w:sz w:val="22"/>
        </w:rPr>
      </w:pPr>
      <w:r w:rsidRPr="00EA5B05">
        <w:rPr>
          <w:sz w:val="22"/>
        </w:rPr>
        <w:t>Πολιτιστικό προφίλ και μάρκετινγκ</w:t>
      </w:r>
      <w:r w:rsidR="00F21B6A" w:rsidRPr="00EA5B05">
        <w:rPr>
          <w:sz w:val="22"/>
        </w:rPr>
        <w:t xml:space="preserve">/ </w:t>
      </w:r>
      <w:r w:rsidR="00F21B6A" w:rsidRPr="00EA5B05">
        <w:rPr>
          <w:sz w:val="22"/>
          <w:lang w:val="en-GB"/>
        </w:rPr>
        <w:t>branding</w:t>
      </w:r>
      <w:r w:rsidRPr="00EA5B05">
        <w:rPr>
          <w:sz w:val="22"/>
        </w:rPr>
        <w:t>: Μελέτη μιας περίπτωσης</w:t>
      </w:r>
      <w:r w:rsidRPr="00EA5B05">
        <w:rPr>
          <w:sz w:val="22"/>
          <w:szCs w:val="22"/>
        </w:rPr>
        <w:t xml:space="preserve"> </w:t>
      </w:r>
    </w:p>
    <w:p w:rsidR="00613187" w:rsidRPr="00EA5B05" w:rsidRDefault="00613187" w:rsidP="002D7432">
      <w:pPr>
        <w:numPr>
          <w:ilvl w:val="1"/>
          <w:numId w:val="6"/>
        </w:numPr>
        <w:tabs>
          <w:tab w:val="clear" w:pos="1440"/>
        </w:tabs>
        <w:ind w:left="480"/>
        <w:jc w:val="both"/>
        <w:rPr>
          <w:sz w:val="22"/>
        </w:rPr>
      </w:pPr>
      <w:r w:rsidRPr="00EA5B05">
        <w:rPr>
          <w:sz w:val="22"/>
          <w:szCs w:val="22"/>
        </w:rPr>
        <w:t xml:space="preserve">Μάρκετινγκ/ </w:t>
      </w:r>
      <w:r w:rsidRPr="00EA5B05">
        <w:rPr>
          <w:sz w:val="22"/>
          <w:szCs w:val="22"/>
          <w:lang w:val="en-GB"/>
        </w:rPr>
        <w:t>branding</w:t>
      </w:r>
      <w:r w:rsidRPr="00EA5B05">
        <w:rPr>
          <w:sz w:val="22"/>
          <w:szCs w:val="22"/>
        </w:rPr>
        <w:t xml:space="preserve"> του Τόπου</w:t>
      </w:r>
      <w:r w:rsidRPr="00EA5B05">
        <w:rPr>
          <w:sz w:val="22"/>
        </w:rPr>
        <w:t xml:space="preserve"> στον κόσμο: Η περίπτωση μιας γνωστής πόλης (π.χ. Τορόντο, Λας Βέγκας, Βερολίνο ή Βαρκελώνη)</w:t>
      </w:r>
    </w:p>
    <w:p w:rsidR="00613187" w:rsidRPr="00EA5B05" w:rsidRDefault="00622B7B" w:rsidP="002D7432">
      <w:pPr>
        <w:numPr>
          <w:ilvl w:val="1"/>
          <w:numId w:val="6"/>
        </w:numPr>
        <w:tabs>
          <w:tab w:val="clear" w:pos="1440"/>
        </w:tabs>
        <w:ind w:left="480"/>
        <w:jc w:val="both"/>
        <w:rPr>
          <w:sz w:val="22"/>
        </w:rPr>
      </w:pPr>
      <w:r w:rsidRPr="00EA5B05">
        <w:rPr>
          <w:sz w:val="22"/>
          <w:szCs w:val="22"/>
        </w:rPr>
        <w:t>Μάρκετινγκ</w:t>
      </w:r>
      <w:r w:rsidR="00F21B6A" w:rsidRPr="00EA5B05">
        <w:rPr>
          <w:sz w:val="22"/>
          <w:szCs w:val="22"/>
        </w:rPr>
        <w:t xml:space="preserve">/ </w:t>
      </w:r>
      <w:r w:rsidR="00F21B6A" w:rsidRPr="00EA5B05">
        <w:rPr>
          <w:sz w:val="22"/>
          <w:szCs w:val="22"/>
          <w:lang w:val="en-GB"/>
        </w:rPr>
        <w:t>branding</w:t>
      </w:r>
      <w:r w:rsidRPr="00EA5B05">
        <w:rPr>
          <w:sz w:val="22"/>
          <w:szCs w:val="22"/>
        </w:rPr>
        <w:t xml:space="preserve"> του Τόπου</w:t>
      </w:r>
      <w:r w:rsidRPr="00EA5B05">
        <w:rPr>
          <w:sz w:val="22"/>
        </w:rPr>
        <w:t xml:space="preserve"> στην νέα διευρυμένη Ευρώπη: Η περίπτωση μιας πόλης (</w:t>
      </w:r>
      <w:proofErr w:type="spellStart"/>
      <w:r w:rsidR="00613187" w:rsidRPr="00EA5B05">
        <w:rPr>
          <w:sz w:val="22"/>
        </w:rPr>
        <w:t>π.χ</w:t>
      </w:r>
      <w:proofErr w:type="spellEnd"/>
      <w:r w:rsidR="00613187" w:rsidRPr="00EA5B05">
        <w:rPr>
          <w:sz w:val="22"/>
        </w:rPr>
        <w:t xml:space="preserve"> </w:t>
      </w:r>
      <w:r w:rsidRPr="00EA5B05">
        <w:rPr>
          <w:sz w:val="22"/>
        </w:rPr>
        <w:t>Πράγα, Βαρσοβία, Βουκουρέστι, Βουδαπέστη)</w:t>
      </w:r>
    </w:p>
    <w:p w:rsidR="00521E52" w:rsidRPr="00EA5B05" w:rsidRDefault="0042752E" w:rsidP="00521E52">
      <w:pPr>
        <w:numPr>
          <w:ilvl w:val="1"/>
          <w:numId w:val="6"/>
        </w:numPr>
        <w:tabs>
          <w:tab w:val="clear" w:pos="1440"/>
        </w:tabs>
        <w:ind w:left="480"/>
        <w:jc w:val="both"/>
        <w:rPr>
          <w:sz w:val="22"/>
        </w:rPr>
      </w:pPr>
      <w:r w:rsidRPr="00EA5B05">
        <w:rPr>
          <w:sz w:val="22"/>
          <w:szCs w:val="22"/>
        </w:rPr>
        <w:t>Διαμόρφωση Προσχεδίων Μάρκετινγκ για ειδικούς τομείς (Κρουαζιέρα, Γαστρονομία</w:t>
      </w:r>
      <w:r w:rsidR="006B6833" w:rsidRPr="00EA5B05">
        <w:rPr>
          <w:sz w:val="22"/>
          <w:szCs w:val="22"/>
        </w:rPr>
        <w:t>,</w:t>
      </w:r>
      <w:r w:rsidR="00620A3C" w:rsidRPr="00EA5B05">
        <w:rPr>
          <w:sz w:val="22"/>
          <w:szCs w:val="22"/>
        </w:rPr>
        <w:t xml:space="preserve"> κ.ά.</w:t>
      </w:r>
      <w:r w:rsidRPr="00EA5B05">
        <w:rPr>
          <w:sz w:val="22"/>
          <w:szCs w:val="22"/>
        </w:rPr>
        <w:t>) και σχεδίαση ή ειδικές υποδομές (</w:t>
      </w:r>
      <w:r w:rsidRPr="00EA5B05">
        <w:rPr>
          <w:sz w:val="22"/>
          <w:szCs w:val="22"/>
          <w:lang w:val="en-US"/>
        </w:rPr>
        <w:t>info</w:t>
      </w:r>
      <w:r w:rsidRPr="00EA5B05">
        <w:rPr>
          <w:sz w:val="22"/>
          <w:szCs w:val="22"/>
        </w:rPr>
        <w:t>-</w:t>
      </w:r>
      <w:r w:rsidRPr="00EA5B05">
        <w:rPr>
          <w:sz w:val="22"/>
          <w:szCs w:val="22"/>
          <w:lang w:val="en-US"/>
        </w:rPr>
        <w:t>point</w:t>
      </w:r>
      <w:r w:rsidRPr="00EA5B05">
        <w:rPr>
          <w:sz w:val="22"/>
          <w:szCs w:val="22"/>
        </w:rPr>
        <w:t xml:space="preserve">, </w:t>
      </w:r>
      <w:r w:rsidR="00620A3C" w:rsidRPr="00EA5B05">
        <w:rPr>
          <w:sz w:val="22"/>
          <w:szCs w:val="22"/>
        </w:rPr>
        <w:t>διαδρομές, κ</w:t>
      </w:r>
      <w:r w:rsidR="00F113B2" w:rsidRPr="00EA5B05">
        <w:rPr>
          <w:sz w:val="22"/>
          <w:szCs w:val="22"/>
        </w:rPr>
        <w:t>.</w:t>
      </w:r>
      <w:r w:rsidR="00620A3C" w:rsidRPr="00EA5B05">
        <w:rPr>
          <w:sz w:val="22"/>
          <w:szCs w:val="22"/>
        </w:rPr>
        <w:t>ά</w:t>
      </w:r>
      <w:r w:rsidR="00F113B2" w:rsidRPr="00EA5B05">
        <w:rPr>
          <w:sz w:val="22"/>
          <w:szCs w:val="22"/>
        </w:rPr>
        <w:t>.</w:t>
      </w:r>
      <w:r w:rsidR="00620A3C" w:rsidRPr="00EA5B05">
        <w:rPr>
          <w:sz w:val="22"/>
          <w:szCs w:val="22"/>
        </w:rPr>
        <w:t>)</w:t>
      </w:r>
    </w:p>
    <w:p w:rsidR="00521E52" w:rsidRPr="00EA5B05" w:rsidRDefault="00521E52" w:rsidP="00521E52">
      <w:pPr>
        <w:numPr>
          <w:ilvl w:val="1"/>
          <w:numId w:val="6"/>
        </w:numPr>
        <w:tabs>
          <w:tab w:val="clear" w:pos="1440"/>
        </w:tabs>
        <w:ind w:left="480"/>
        <w:jc w:val="both"/>
        <w:rPr>
          <w:sz w:val="22"/>
        </w:rPr>
      </w:pPr>
      <w:r w:rsidRPr="00EA5B05">
        <w:rPr>
          <w:sz w:val="22"/>
        </w:rPr>
        <w:t>Στρατηγική μάρκετινγκ πόλεων για ένα ειδικό γεγονός, π.χ. ΠΠΕ</w:t>
      </w:r>
      <w:r w:rsidR="00784E46" w:rsidRPr="00EA5B05">
        <w:rPr>
          <w:sz w:val="22"/>
        </w:rPr>
        <w:t xml:space="preserve"> 2021</w:t>
      </w:r>
    </w:p>
    <w:p w:rsidR="00F113B2" w:rsidRPr="00EA5B05" w:rsidRDefault="000557DA" w:rsidP="002D7432">
      <w:pPr>
        <w:numPr>
          <w:ilvl w:val="1"/>
          <w:numId w:val="6"/>
        </w:numPr>
        <w:tabs>
          <w:tab w:val="clear" w:pos="1440"/>
        </w:tabs>
        <w:ind w:left="480"/>
        <w:jc w:val="both"/>
        <w:rPr>
          <w:sz w:val="22"/>
        </w:rPr>
      </w:pPr>
      <w:r w:rsidRPr="00EA5B05">
        <w:rPr>
          <w:sz w:val="22"/>
          <w:szCs w:val="22"/>
        </w:rPr>
        <w:t>Στρατηγικό Π</w:t>
      </w:r>
      <w:r w:rsidR="00AC6ADD" w:rsidRPr="00EA5B05">
        <w:rPr>
          <w:sz w:val="22"/>
          <w:szCs w:val="22"/>
        </w:rPr>
        <w:t>ροσ</w:t>
      </w:r>
      <w:r w:rsidR="00622B7B" w:rsidRPr="00EA5B05">
        <w:rPr>
          <w:sz w:val="22"/>
          <w:szCs w:val="22"/>
        </w:rPr>
        <w:t>χέδιο Μάρκετινγκ (ΣΠΜ) για επιλεγμένο Ελληνικό δήμο (ομάδες</w:t>
      </w:r>
      <w:r w:rsidR="00D83A82" w:rsidRPr="00EA5B05">
        <w:rPr>
          <w:sz w:val="22"/>
          <w:szCs w:val="22"/>
        </w:rPr>
        <w:t xml:space="preserve"> 2 ή 3 ατόμων</w:t>
      </w:r>
      <w:r w:rsidR="00622B7B" w:rsidRPr="00EA5B05">
        <w:rPr>
          <w:sz w:val="22"/>
          <w:szCs w:val="22"/>
        </w:rPr>
        <w:t>)</w:t>
      </w:r>
      <w:r w:rsidR="002D7432" w:rsidRPr="00EA5B05">
        <w:rPr>
          <w:sz w:val="22"/>
          <w:szCs w:val="22"/>
        </w:rPr>
        <w:t xml:space="preserve">. </w:t>
      </w:r>
      <w:r w:rsidR="00F113B2" w:rsidRPr="00EA5B05">
        <w:rPr>
          <w:sz w:val="22"/>
          <w:szCs w:val="22"/>
        </w:rPr>
        <w:t xml:space="preserve">Προτεινόμενοι Δήμοι: </w:t>
      </w:r>
      <w:r w:rsidR="00784E46" w:rsidRPr="00EA5B05">
        <w:rPr>
          <w:sz w:val="22"/>
          <w:szCs w:val="22"/>
        </w:rPr>
        <w:t xml:space="preserve">Καρδίτσα, </w:t>
      </w:r>
      <w:r w:rsidR="00E610AB" w:rsidRPr="00EA5B05">
        <w:rPr>
          <w:sz w:val="22"/>
          <w:szCs w:val="22"/>
        </w:rPr>
        <w:t>Τρίκαλα, Νάουσα, Λαμία</w:t>
      </w:r>
    </w:p>
    <w:p w:rsidR="00622B7B" w:rsidRPr="00EA5B05" w:rsidRDefault="00F113B2" w:rsidP="002D7432">
      <w:pPr>
        <w:numPr>
          <w:ilvl w:val="1"/>
          <w:numId w:val="6"/>
        </w:numPr>
        <w:tabs>
          <w:tab w:val="clear" w:pos="1440"/>
        </w:tabs>
        <w:ind w:left="480"/>
        <w:jc w:val="both"/>
        <w:rPr>
          <w:sz w:val="22"/>
        </w:rPr>
      </w:pPr>
      <w:r w:rsidRPr="00EA5B05">
        <w:rPr>
          <w:sz w:val="22"/>
          <w:szCs w:val="22"/>
        </w:rPr>
        <w:t xml:space="preserve">Στρατηγικό Προσχέδιο Μάρκετινγκ (ΣΠΜ) για </w:t>
      </w:r>
      <w:r w:rsidR="002D7432" w:rsidRPr="00EA5B05">
        <w:rPr>
          <w:sz w:val="22"/>
          <w:szCs w:val="22"/>
        </w:rPr>
        <w:t>μια περιοχή υπό ανάπλαση (</w:t>
      </w:r>
      <w:r w:rsidRPr="00EA5B05">
        <w:rPr>
          <w:sz w:val="22"/>
          <w:szCs w:val="22"/>
        </w:rPr>
        <w:t xml:space="preserve">π.χ. </w:t>
      </w:r>
      <w:r w:rsidR="00E610AB" w:rsidRPr="00EA5B05">
        <w:rPr>
          <w:sz w:val="22"/>
          <w:szCs w:val="22"/>
        </w:rPr>
        <w:t>Ελαιώνας, Δέλτα Φαλήρου)</w:t>
      </w:r>
    </w:p>
    <w:p w:rsidR="00620A3C" w:rsidRPr="00EA5B05" w:rsidRDefault="00620A3C" w:rsidP="002D7432">
      <w:pPr>
        <w:numPr>
          <w:ilvl w:val="1"/>
          <w:numId w:val="6"/>
        </w:numPr>
        <w:tabs>
          <w:tab w:val="clear" w:pos="1440"/>
        </w:tabs>
        <w:ind w:left="480"/>
        <w:jc w:val="both"/>
        <w:rPr>
          <w:sz w:val="22"/>
        </w:rPr>
      </w:pPr>
      <w:r w:rsidRPr="00EA5B05">
        <w:rPr>
          <w:sz w:val="22"/>
          <w:szCs w:val="22"/>
          <w:lang w:val="en-US"/>
        </w:rPr>
        <w:t>Nation</w:t>
      </w:r>
      <w:r w:rsidRPr="00EA5B05">
        <w:rPr>
          <w:sz w:val="22"/>
          <w:szCs w:val="22"/>
        </w:rPr>
        <w:t xml:space="preserve"> </w:t>
      </w:r>
      <w:r w:rsidRPr="00EA5B05">
        <w:rPr>
          <w:sz w:val="22"/>
          <w:szCs w:val="22"/>
          <w:lang w:val="en-US"/>
        </w:rPr>
        <w:t>Branding</w:t>
      </w:r>
      <w:r w:rsidRPr="00EA5B05">
        <w:rPr>
          <w:sz w:val="22"/>
          <w:szCs w:val="22"/>
        </w:rPr>
        <w:t xml:space="preserve"> (να επιλεγεί μια χώρα)</w:t>
      </w:r>
    </w:p>
    <w:p w:rsidR="00622B7B" w:rsidRPr="00EA5B05" w:rsidRDefault="00622B7B">
      <w:pPr>
        <w:numPr>
          <w:ilvl w:val="1"/>
          <w:numId w:val="6"/>
        </w:numPr>
        <w:tabs>
          <w:tab w:val="clear" w:pos="1440"/>
        </w:tabs>
        <w:ind w:left="480"/>
        <w:jc w:val="both"/>
        <w:rPr>
          <w:sz w:val="22"/>
        </w:rPr>
      </w:pPr>
      <w:r w:rsidRPr="00EA5B05">
        <w:rPr>
          <w:sz w:val="22"/>
        </w:rPr>
        <w:t>Διαμόρφωση ενός Μικρού Προγράμματος Διαφήμισης (ΜΠΔ) για μια περιοχή/ πόλη.</w:t>
      </w:r>
    </w:p>
    <w:p w:rsidR="00622B7B" w:rsidRPr="00EA5B05" w:rsidRDefault="00622B7B">
      <w:pPr>
        <w:jc w:val="both"/>
        <w:rPr>
          <w:sz w:val="22"/>
          <w:szCs w:val="22"/>
        </w:rPr>
      </w:pPr>
    </w:p>
    <w:p w:rsidR="00622B7B" w:rsidRPr="00EA5B05" w:rsidRDefault="00622B7B">
      <w:pPr>
        <w:pBdr>
          <w:top w:val="single" w:sz="4" w:space="1" w:color="auto"/>
          <w:left w:val="single" w:sz="4" w:space="4" w:color="auto"/>
          <w:bottom w:val="single" w:sz="4" w:space="1" w:color="auto"/>
          <w:right w:val="single" w:sz="4" w:space="4" w:color="auto"/>
        </w:pBdr>
        <w:jc w:val="both"/>
        <w:rPr>
          <w:sz w:val="22"/>
          <w:szCs w:val="22"/>
        </w:rPr>
      </w:pPr>
      <w:r w:rsidRPr="00EA5B05">
        <w:rPr>
          <w:sz w:val="22"/>
          <w:szCs w:val="22"/>
        </w:rPr>
        <w:t xml:space="preserve">Το θέμα της εργασίας πρέπει να επιλεγεί </w:t>
      </w:r>
      <w:r w:rsidRPr="00EA5B05">
        <w:rPr>
          <w:b/>
          <w:sz w:val="22"/>
          <w:szCs w:val="22"/>
        </w:rPr>
        <w:t>μέχρι το 3</w:t>
      </w:r>
      <w:r w:rsidRPr="00EA5B05">
        <w:rPr>
          <w:b/>
          <w:sz w:val="22"/>
          <w:szCs w:val="22"/>
          <w:vertAlign w:val="superscript"/>
        </w:rPr>
        <w:t>ο</w:t>
      </w:r>
      <w:r w:rsidR="002C5CC7" w:rsidRPr="00EA5B05">
        <w:rPr>
          <w:b/>
          <w:sz w:val="22"/>
          <w:szCs w:val="22"/>
        </w:rPr>
        <w:t xml:space="preserve"> μάθημα </w:t>
      </w:r>
      <w:r w:rsidR="00613187" w:rsidRPr="00EA5B05">
        <w:rPr>
          <w:b/>
          <w:sz w:val="22"/>
          <w:szCs w:val="22"/>
        </w:rPr>
        <w:t>(17</w:t>
      </w:r>
      <w:r w:rsidR="00D83A82" w:rsidRPr="00EA5B05">
        <w:rPr>
          <w:b/>
          <w:sz w:val="22"/>
          <w:szCs w:val="22"/>
        </w:rPr>
        <w:t>/10</w:t>
      </w:r>
      <w:r w:rsidRPr="00EA5B05">
        <w:rPr>
          <w:b/>
          <w:sz w:val="22"/>
          <w:szCs w:val="22"/>
        </w:rPr>
        <w:t>)</w:t>
      </w:r>
      <w:r w:rsidRPr="00EA5B05">
        <w:rPr>
          <w:sz w:val="22"/>
          <w:szCs w:val="22"/>
        </w:rPr>
        <w:t xml:space="preserve"> </w:t>
      </w:r>
    </w:p>
    <w:p w:rsidR="00622B7B" w:rsidRPr="00EA5B05" w:rsidRDefault="00622B7B">
      <w:pPr>
        <w:rPr>
          <w:sz w:val="24"/>
        </w:rPr>
      </w:pPr>
    </w:p>
    <w:p w:rsidR="00622B7B" w:rsidRPr="00EA5B05" w:rsidRDefault="00622B7B">
      <w:pPr>
        <w:autoSpaceDE w:val="0"/>
        <w:autoSpaceDN w:val="0"/>
        <w:jc w:val="both"/>
        <w:rPr>
          <w:sz w:val="22"/>
          <w:szCs w:val="22"/>
        </w:rPr>
      </w:pPr>
      <w:r w:rsidRPr="00EA5B05">
        <w:rPr>
          <w:sz w:val="22"/>
          <w:szCs w:val="22"/>
        </w:rPr>
        <w:t>Πρόσθετη βιβλιογραφία θα δοθεί από τους διδάσκοντες στη φάση της αναζήτησης του υλικού.</w:t>
      </w:r>
    </w:p>
    <w:p w:rsidR="00622B7B" w:rsidRPr="00EA5B05" w:rsidRDefault="00622B7B">
      <w:pPr>
        <w:autoSpaceDE w:val="0"/>
        <w:autoSpaceDN w:val="0"/>
        <w:jc w:val="both"/>
      </w:pPr>
    </w:p>
    <w:p w:rsidR="00622B7B" w:rsidRPr="00EA5B05" w:rsidRDefault="00622B7B">
      <w:pPr>
        <w:autoSpaceDE w:val="0"/>
        <w:autoSpaceDN w:val="0"/>
        <w:jc w:val="both"/>
        <w:rPr>
          <w:sz w:val="22"/>
          <w:szCs w:val="22"/>
        </w:rPr>
      </w:pPr>
      <w:r w:rsidRPr="00EA5B05">
        <w:rPr>
          <w:sz w:val="22"/>
          <w:szCs w:val="22"/>
        </w:rPr>
        <w:t xml:space="preserve">Η εργασία και η παρουσίαση θα παραδοθούν σε </w:t>
      </w:r>
      <w:r w:rsidR="00E45B9C" w:rsidRPr="00EA5B05">
        <w:rPr>
          <w:sz w:val="22"/>
          <w:szCs w:val="22"/>
          <w:u w:val="single"/>
        </w:rPr>
        <w:t>ένα</w:t>
      </w:r>
      <w:r w:rsidRPr="00EA5B05">
        <w:rPr>
          <w:sz w:val="22"/>
          <w:szCs w:val="22"/>
          <w:u w:val="single"/>
        </w:rPr>
        <w:t xml:space="preserve"> αντίτυπ</w:t>
      </w:r>
      <w:r w:rsidR="00E45B9C" w:rsidRPr="00EA5B05">
        <w:rPr>
          <w:sz w:val="22"/>
          <w:szCs w:val="22"/>
          <w:u w:val="single"/>
        </w:rPr>
        <w:t>ο</w:t>
      </w:r>
      <w:r w:rsidRPr="00EA5B05">
        <w:rPr>
          <w:sz w:val="22"/>
          <w:szCs w:val="22"/>
        </w:rPr>
        <w:t xml:space="preserve"> και σε</w:t>
      </w:r>
      <w:r w:rsidRPr="00EA5B05">
        <w:rPr>
          <w:sz w:val="22"/>
          <w:szCs w:val="22"/>
          <w:u w:val="single"/>
        </w:rPr>
        <w:t xml:space="preserve"> δύο CD-ROM</w:t>
      </w:r>
      <w:r w:rsidR="00E610AB" w:rsidRPr="00EA5B05">
        <w:rPr>
          <w:sz w:val="22"/>
          <w:szCs w:val="22"/>
        </w:rPr>
        <w:t xml:space="preserve"> (ή να αποσταλούν ηλεκτρονικά στους διδάσκοντες)</w:t>
      </w:r>
      <w:r w:rsidRPr="00EA5B05">
        <w:rPr>
          <w:sz w:val="22"/>
          <w:szCs w:val="22"/>
        </w:rPr>
        <w:t xml:space="preserve"> ενώ στην παρουσίαση (που </w:t>
      </w:r>
      <w:r w:rsidR="00E45B9C" w:rsidRPr="00EA5B05">
        <w:rPr>
          <w:sz w:val="22"/>
          <w:szCs w:val="22"/>
        </w:rPr>
        <w:t>είναι απαραίτητο</w:t>
      </w:r>
      <w:r w:rsidRPr="00EA5B05">
        <w:rPr>
          <w:sz w:val="22"/>
          <w:szCs w:val="22"/>
        </w:rPr>
        <w:t xml:space="preserve"> να γίνει με </w:t>
      </w:r>
      <w:proofErr w:type="spellStart"/>
      <w:r w:rsidRPr="00EA5B05">
        <w:rPr>
          <w:sz w:val="22"/>
          <w:szCs w:val="22"/>
        </w:rPr>
        <w:t>power</w:t>
      </w:r>
      <w:proofErr w:type="spellEnd"/>
      <w:r w:rsidRPr="00EA5B05">
        <w:rPr>
          <w:sz w:val="22"/>
          <w:szCs w:val="22"/>
        </w:rPr>
        <w:t xml:space="preserve"> </w:t>
      </w:r>
      <w:proofErr w:type="spellStart"/>
      <w:r w:rsidRPr="00EA5B05">
        <w:rPr>
          <w:sz w:val="22"/>
          <w:szCs w:val="22"/>
        </w:rPr>
        <w:t>point</w:t>
      </w:r>
      <w:proofErr w:type="spellEnd"/>
      <w:r w:rsidRPr="00EA5B05">
        <w:rPr>
          <w:sz w:val="22"/>
          <w:szCs w:val="22"/>
        </w:rPr>
        <w:t xml:space="preserve">) θα ενθαρρυνθεί η χρήση οπτικοακουστικών μέσων. </w:t>
      </w:r>
    </w:p>
    <w:p w:rsidR="00622B7B" w:rsidRPr="00EA5B05" w:rsidRDefault="00622B7B">
      <w:pPr>
        <w:autoSpaceDE w:val="0"/>
        <w:autoSpaceDN w:val="0"/>
        <w:jc w:val="both"/>
        <w:rPr>
          <w:sz w:val="22"/>
          <w:szCs w:val="22"/>
        </w:rPr>
      </w:pPr>
    </w:p>
    <w:p w:rsidR="00613187" w:rsidRPr="00EA5B05" w:rsidRDefault="00613187">
      <w:pPr>
        <w:autoSpaceDE w:val="0"/>
        <w:autoSpaceDN w:val="0"/>
        <w:jc w:val="both"/>
        <w:rPr>
          <w:sz w:val="22"/>
          <w:szCs w:val="22"/>
        </w:rPr>
      </w:pPr>
    </w:p>
    <w:p w:rsidR="00622B7B" w:rsidRPr="00EA5B05" w:rsidRDefault="00622B7B">
      <w:pPr>
        <w:numPr>
          <w:ilvl w:val="12"/>
          <w:numId w:val="0"/>
        </w:numPr>
        <w:jc w:val="both"/>
        <w:rPr>
          <w:b/>
          <w:sz w:val="24"/>
          <w:szCs w:val="24"/>
        </w:rPr>
      </w:pPr>
      <w:r w:rsidRPr="00EA5B05">
        <w:rPr>
          <w:b/>
          <w:sz w:val="24"/>
          <w:szCs w:val="24"/>
        </w:rPr>
        <w:t xml:space="preserve">5. ΜΕΘΟΔΟΙ ΑΞΙΟΛΟΓΗΣΗΣ/ ΒΑΘΜΟΛΟΓΗΣΗΣ </w:t>
      </w:r>
    </w:p>
    <w:p w:rsidR="00622B7B" w:rsidRPr="00EA5B05" w:rsidRDefault="00622B7B">
      <w:pPr>
        <w:jc w:val="both"/>
        <w:rPr>
          <w:sz w:val="24"/>
        </w:rPr>
      </w:pPr>
    </w:p>
    <w:p w:rsidR="00622B7B" w:rsidRPr="00EA5B05" w:rsidRDefault="00622B7B">
      <w:pPr>
        <w:numPr>
          <w:ilvl w:val="12"/>
          <w:numId w:val="0"/>
        </w:numPr>
        <w:jc w:val="both"/>
        <w:rPr>
          <w:sz w:val="22"/>
          <w:szCs w:val="22"/>
        </w:rPr>
      </w:pPr>
      <w:r w:rsidRPr="00EA5B05">
        <w:rPr>
          <w:sz w:val="22"/>
          <w:szCs w:val="22"/>
        </w:rPr>
        <w:t>Ο τελικός βαθμός στο μάθημα θα προκύψει ως εξής:</w:t>
      </w:r>
    </w:p>
    <w:p w:rsidR="00622B7B" w:rsidRPr="00EA5B05" w:rsidRDefault="00622B7B">
      <w:pPr>
        <w:numPr>
          <w:ilvl w:val="12"/>
          <w:numId w:val="0"/>
        </w:numPr>
        <w:jc w:val="both"/>
        <w:rPr>
          <w:sz w:val="22"/>
          <w:szCs w:val="22"/>
        </w:rPr>
      </w:pPr>
    </w:p>
    <w:p w:rsidR="00622B7B" w:rsidRPr="00EA5B05" w:rsidRDefault="006919B5">
      <w:pPr>
        <w:numPr>
          <w:ilvl w:val="0"/>
          <w:numId w:val="4"/>
        </w:numPr>
        <w:pBdr>
          <w:top w:val="single" w:sz="4" w:space="1" w:color="auto"/>
          <w:left w:val="single" w:sz="4" w:space="4" w:color="auto"/>
          <w:bottom w:val="single" w:sz="4" w:space="1" w:color="auto"/>
          <w:right w:val="single" w:sz="4" w:space="4" w:color="auto"/>
        </w:pBdr>
        <w:autoSpaceDE w:val="0"/>
        <w:autoSpaceDN w:val="0"/>
        <w:jc w:val="both"/>
        <w:rPr>
          <w:sz w:val="22"/>
          <w:szCs w:val="22"/>
        </w:rPr>
      </w:pPr>
      <w:r w:rsidRPr="00EA5B05">
        <w:rPr>
          <w:sz w:val="22"/>
          <w:szCs w:val="22"/>
        </w:rPr>
        <w:t>υποχρεωτικές</w:t>
      </w:r>
      <w:r w:rsidR="00622B7B" w:rsidRPr="00EA5B05">
        <w:rPr>
          <w:sz w:val="22"/>
          <w:szCs w:val="22"/>
        </w:rPr>
        <w:t xml:space="preserve"> δι</w:t>
      </w:r>
      <w:r w:rsidRPr="00EA5B05">
        <w:rPr>
          <w:sz w:val="22"/>
          <w:szCs w:val="22"/>
        </w:rPr>
        <w:t>ορθώσεις</w:t>
      </w:r>
      <w:r w:rsidR="00622B7B" w:rsidRPr="00EA5B05">
        <w:rPr>
          <w:sz w:val="22"/>
          <w:szCs w:val="22"/>
        </w:rPr>
        <w:t xml:space="preserve"> εργασίας: </w:t>
      </w:r>
      <w:r w:rsidR="00AF32F5" w:rsidRPr="00EA5B05">
        <w:rPr>
          <w:sz w:val="22"/>
          <w:szCs w:val="22"/>
        </w:rPr>
        <w:t xml:space="preserve">                     </w:t>
      </w:r>
      <w:r w:rsidR="006B6833" w:rsidRPr="00EA5B05">
        <w:rPr>
          <w:sz w:val="22"/>
          <w:szCs w:val="22"/>
        </w:rPr>
        <w:t xml:space="preserve">   </w:t>
      </w:r>
      <w:r w:rsidRPr="00EA5B05">
        <w:rPr>
          <w:sz w:val="22"/>
          <w:szCs w:val="22"/>
        </w:rPr>
        <w:t xml:space="preserve">        </w:t>
      </w:r>
      <w:r w:rsidR="00644D9E" w:rsidRPr="00EA5B05">
        <w:rPr>
          <w:sz w:val="22"/>
          <w:szCs w:val="22"/>
        </w:rPr>
        <w:tab/>
      </w:r>
      <w:r w:rsidRPr="00EA5B05">
        <w:rPr>
          <w:sz w:val="22"/>
          <w:szCs w:val="22"/>
        </w:rPr>
        <w:t>20%</w:t>
      </w:r>
    </w:p>
    <w:p w:rsidR="00622B7B" w:rsidRPr="00EA5B05" w:rsidRDefault="00613187">
      <w:pPr>
        <w:numPr>
          <w:ilvl w:val="0"/>
          <w:numId w:val="4"/>
        </w:numPr>
        <w:pBdr>
          <w:top w:val="single" w:sz="4" w:space="1" w:color="auto"/>
          <w:left w:val="single" w:sz="4" w:space="4" w:color="auto"/>
          <w:bottom w:val="single" w:sz="4" w:space="1" w:color="auto"/>
          <w:right w:val="single" w:sz="4" w:space="4" w:color="auto"/>
        </w:pBdr>
        <w:autoSpaceDE w:val="0"/>
        <w:autoSpaceDN w:val="0"/>
        <w:jc w:val="both"/>
        <w:rPr>
          <w:sz w:val="22"/>
          <w:szCs w:val="22"/>
        </w:rPr>
      </w:pPr>
      <w:r w:rsidRPr="00EA5B05">
        <w:rPr>
          <w:sz w:val="22"/>
          <w:szCs w:val="22"/>
        </w:rPr>
        <w:t>τεύχος</w:t>
      </w:r>
      <w:r w:rsidR="007C5A02" w:rsidRPr="00EA5B05">
        <w:rPr>
          <w:sz w:val="22"/>
          <w:szCs w:val="22"/>
        </w:rPr>
        <w:t xml:space="preserve"> εργασίας</w:t>
      </w:r>
      <w:r w:rsidR="00622B7B" w:rsidRPr="00EA5B05">
        <w:rPr>
          <w:sz w:val="22"/>
          <w:szCs w:val="22"/>
        </w:rPr>
        <w:t xml:space="preserve">: </w:t>
      </w:r>
      <w:r w:rsidR="00AF32F5" w:rsidRPr="00EA5B05">
        <w:rPr>
          <w:sz w:val="22"/>
          <w:szCs w:val="22"/>
        </w:rPr>
        <w:t xml:space="preserve">                                     </w:t>
      </w:r>
      <w:r w:rsidR="006919B5" w:rsidRPr="00EA5B05">
        <w:rPr>
          <w:sz w:val="22"/>
          <w:szCs w:val="22"/>
        </w:rPr>
        <w:t xml:space="preserve">                    </w:t>
      </w:r>
      <w:r w:rsidR="00644D9E" w:rsidRPr="00EA5B05">
        <w:rPr>
          <w:sz w:val="22"/>
          <w:szCs w:val="22"/>
        </w:rPr>
        <w:tab/>
      </w:r>
      <w:r w:rsidRPr="00EA5B05">
        <w:rPr>
          <w:sz w:val="22"/>
          <w:szCs w:val="22"/>
        </w:rPr>
        <w:tab/>
      </w:r>
      <w:r w:rsidR="006919B5" w:rsidRPr="00EA5B05">
        <w:rPr>
          <w:sz w:val="22"/>
          <w:szCs w:val="22"/>
        </w:rPr>
        <w:t>35%</w:t>
      </w:r>
      <w:r w:rsidR="00622B7B" w:rsidRPr="00EA5B05">
        <w:rPr>
          <w:sz w:val="22"/>
          <w:szCs w:val="22"/>
        </w:rPr>
        <w:t xml:space="preserve"> </w:t>
      </w:r>
    </w:p>
    <w:p w:rsidR="00622B7B" w:rsidRPr="00EA5B05" w:rsidRDefault="00622B7B">
      <w:pPr>
        <w:numPr>
          <w:ilvl w:val="0"/>
          <w:numId w:val="4"/>
        </w:numPr>
        <w:pBdr>
          <w:top w:val="single" w:sz="4" w:space="1" w:color="auto"/>
          <w:left w:val="single" w:sz="4" w:space="4" w:color="auto"/>
          <w:bottom w:val="single" w:sz="4" w:space="1" w:color="auto"/>
          <w:right w:val="single" w:sz="4" w:space="4" w:color="auto"/>
        </w:pBdr>
        <w:autoSpaceDE w:val="0"/>
        <w:autoSpaceDN w:val="0"/>
        <w:jc w:val="both"/>
        <w:rPr>
          <w:sz w:val="22"/>
          <w:szCs w:val="22"/>
        </w:rPr>
      </w:pPr>
      <w:r w:rsidRPr="00EA5B05">
        <w:rPr>
          <w:sz w:val="22"/>
          <w:szCs w:val="22"/>
        </w:rPr>
        <w:t xml:space="preserve">παρουσίαση: </w:t>
      </w:r>
      <w:r w:rsidR="00AF32F5" w:rsidRPr="00EA5B05">
        <w:rPr>
          <w:sz w:val="22"/>
          <w:szCs w:val="22"/>
        </w:rPr>
        <w:t xml:space="preserve">                                                    </w:t>
      </w:r>
      <w:r w:rsidR="009123E0" w:rsidRPr="00EA5B05">
        <w:rPr>
          <w:sz w:val="22"/>
          <w:szCs w:val="22"/>
        </w:rPr>
        <w:t xml:space="preserve">               </w:t>
      </w:r>
      <w:r w:rsidR="007C5A02" w:rsidRPr="00EA5B05">
        <w:rPr>
          <w:sz w:val="22"/>
          <w:szCs w:val="22"/>
        </w:rPr>
        <w:t xml:space="preserve">  </w:t>
      </w:r>
      <w:r w:rsidR="00644D9E" w:rsidRPr="00EA5B05">
        <w:rPr>
          <w:sz w:val="22"/>
          <w:szCs w:val="22"/>
        </w:rPr>
        <w:tab/>
      </w:r>
      <w:r w:rsidR="006919B5" w:rsidRPr="00EA5B05">
        <w:rPr>
          <w:sz w:val="22"/>
          <w:szCs w:val="22"/>
        </w:rPr>
        <w:t>25%</w:t>
      </w:r>
    </w:p>
    <w:p w:rsidR="00622B7B" w:rsidRPr="00EA5B05" w:rsidRDefault="006919B5">
      <w:pPr>
        <w:numPr>
          <w:ilvl w:val="0"/>
          <w:numId w:val="4"/>
        </w:numPr>
        <w:pBdr>
          <w:top w:val="single" w:sz="4" w:space="1" w:color="auto"/>
          <w:left w:val="single" w:sz="4" w:space="4" w:color="auto"/>
          <w:bottom w:val="single" w:sz="4" w:space="1" w:color="auto"/>
          <w:right w:val="single" w:sz="4" w:space="4" w:color="auto"/>
        </w:pBdr>
        <w:autoSpaceDE w:val="0"/>
        <w:autoSpaceDN w:val="0"/>
        <w:jc w:val="both"/>
        <w:rPr>
          <w:sz w:val="22"/>
          <w:szCs w:val="22"/>
        </w:rPr>
      </w:pPr>
      <w:r w:rsidRPr="00EA5B05">
        <w:rPr>
          <w:sz w:val="22"/>
          <w:szCs w:val="22"/>
        </w:rPr>
        <w:t xml:space="preserve">γενική συμμετοχή στο μάθημα (και </w:t>
      </w:r>
      <w:r w:rsidR="00644D9E" w:rsidRPr="00EA5B05">
        <w:rPr>
          <w:sz w:val="22"/>
          <w:szCs w:val="22"/>
        </w:rPr>
        <w:t>πρόσθετες εργασίες)</w:t>
      </w:r>
      <w:r w:rsidR="00644D9E" w:rsidRPr="00EA5B05">
        <w:rPr>
          <w:sz w:val="22"/>
          <w:szCs w:val="22"/>
        </w:rPr>
        <w:tab/>
      </w:r>
      <w:r w:rsidRPr="00EA5B05">
        <w:rPr>
          <w:sz w:val="22"/>
          <w:szCs w:val="22"/>
        </w:rPr>
        <w:t>20%</w:t>
      </w:r>
    </w:p>
    <w:p w:rsidR="00622B7B" w:rsidRPr="00EA5B05" w:rsidRDefault="00622B7B">
      <w:pPr>
        <w:jc w:val="both"/>
        <w:rPr>
          <w:sz w:val="22"/>
          <w:szCs w:val="22"/>
        </w:rPr>
      </w:pPr>
    </w:p>
    <w:p w:rsidR="00622B7B" w:rsidRPr="00EA5B05" w:rsidRDefault="00622B7B" w:rsidP="005C463C">
      <w:pPr>
        <w:jc w:val="both"/>
        <w:rPr>
          <w:sz w:val="22"/>
          <w:szCs w:val="22"/>
        </w:rPr>
      </w:pPr>
      <w:r w:rsidRPr="00EA5B05">
        <w:rPr>
          <w:sz w:val="22"/>
          <w:szCs w:val="22"/>
        </w:rPr>
        <w:t xml:space="preserve">Η βαθμολόγηση θα είναι ατομική, και θα λαμβάνεται υπόψη τόσο η γενική εικόνα όσο και η συμμετοχή κάθε ατόμου στις συζητήσεις, επισκέψεις και/ή διορθώσεις. Θα δοθεί και ένα </w:t>
      </w:r>
      <w:proofErr w:type="spellStart"/>
      <w:r w:rsidRPr="00EA5B05">
        <w:rPr>
          <w:sz w:val="22"/>
          <w:szCs w:val="22"/>
          <w:u w:val="single"/>
        </w:rPr>
        <w:t>bonus</w:t>
      </w:r>
      <w:proofErr w:type="spellEnd"/>
      <w:r w:rsidRPr="00EA5B05">
        <w:rPr>
          <w:sz w:val="22"/>
          <w:szCs w:val="22"/>
          <w:u w:val="single"/>
        </w:rPr>
        <w:t xml:space="preserve"> έως 10%</w:t>
      </w:r>
      <w:r w:rsidRPr="00EA5B05">
        <w:rPr>
          <w:sz w:val="22"/>
          <w:szCs w:val="22"/>
        </w:rPr>
        <w:t xml:space="preserve"> σε όσους γράψουν (προαιρετικά) ένα κείμενο σχετικό με </w:t>
      </w:r>
      <w:r w:rsidR="006919B5" w:rsidRPr="00EA5B05">
        <w:rPr>
          <w:sz w:val="22"/>
          <w:szCs w:val="22"/>
        </w:rPr>
        <w:t>τις τυχόν ταινίες που θα προβληθούν (ανάλογα με το τελικό πρόγραμμα).</w:t>
      </w:r>
    </w:p>
    <w:p w:rsidR="005E6C99" w:rsidRPr="00EA5B05" w:rsidRDefault="005E6C99">
      <w:pPr>
        <w:pStyle w:val="Heading1"/>
        <w:rPr>
          <w:rFonts w:ascii="Times New Roman" w:hAnsi="Times New Roman"/>
          <w:b w:val="0"/>
          <w:kern w:val="0"/>
          <w:sz w:val="22"/>
          <w:szCs w:val="22"/>
        </w:rPr>
      </w:pPr>
      <w:r w:rsidRPr="00EA5B05">
        <w:rPr>
          <w:rFonts w:ascii="Times New Roman" w:hAnsi="Times New Roman"/>
          <w:b w:val="0"/>
          <w:kern w:val="0"/>
          <w:sz w:val="22"/>
          <w:szCs w:val="22"/>
        </w:rPr>
        <w:lastRenderedPageBreak/>
        <w:t xml:space="preserve">Όλες οι εργασίες θα περαστούν στο </w:t>
      </w:r>
      <w:r w:rsidRPr="00EA5B05">
        <w:rPr>
          <w:rFonts w:ascii="Times New Roman" w:hAnsi="Times New Roman"/>
          <w:kern w:val="0"/>
          <w:sz w:val="22"/>
          <w:szCs w:val="22"/>
        </w:rPr>
        <w:t xml:space="preserve">πρόγραμμα πρόληψης λογοκλοπής </w:t>
      </w:r>
      <w:proofErr w:type="spellStart"/>
      <w:r w:rsidRPr="00EA5B05">
        <w:rPr>
          <w:rFonts w:ascii="Times New Roman" w:hAnsi="Times New Roman"/>
          <w:kern w:val="0"/>
          <w:sz w:val="22"/>
          <w:szCs w:val="22"/>
          <w:lang w:val="en-US"/>
        </w:rPr>
        <w:t>turnitin</w:t>
      </w:r>
      <w:proofErr w:type="spellEnd"/>
      <w:r w:rsidRPr="00EA5B05">
        <w:rPr>
          <w:rFonts w:ascii="Times New Roman" w:hAnsi="Times New Roman"/>
          <w:b w:val="0"/>
          <w:kern w:val="0"/>
          <w:sz w:val="22"/>
          <w:szCs w:val="22"/>
        </w:rPr>
        <w:t xml:space="preserve"> (</w:t>
      </w:r>
      <w:r w:rsidRPr="00EA5B05">
        <w:rPr>
          <w:rFonts w:ascii="Times New Roman" w:hAnsi="Times New Roman"/>
          <w:b w:val="0"/>
          <w:kern w:val="0"/>
          <w:sz w:val="22"/>
          <w:szCs w:val="22"/>
          <w:lang w:val="en-US"/>
        </w:rPr>
        <w:t>https</w:t>
      </w:r>
      <w:r w:rsidRPr="00EA5B05">
        <w:rPr>
          <w:rFonts w:ascii="Times New Roman" w:hAnsi="Times New Roman"/>
          <w:b w:val="0"/>
          <w:kern w:val="0"/>
          <w:sz w:val="22"/>
          <w:szCs w:val="22"/>
        </w:rPr>
        <w:t>://</w:t>
      </w:r>
      <w:proofErr w:type="spellStart"/>
      <w:r w:rsidRPr="00EA5B05">
        <w:rPr>
          <w:rFonts w:ascii="Times New Roman" w:hAnsi="Times New Roman"/>
          <w:b w:val="0"/>
          <w:kern w:val="0"/>
          <w:sz w:val="22"/>
          <w:szCs w:val="22"/>
          <w:lang w:val="en-US"/>
        </w:rPr>
        <w:t>turnitin</w:t>
      </w:r>
      <w:proofErr w:type="spellEnd"/>
      <w:r w:rsidRPr="00EA5B05">
        <w:rPr>
          <w:rFonts w:ascii="Times New Roman" w:hAnsi="Times New Roman"/>
          <w:b w:val="0"/>
          <w:kern w:val="0"/>
          <w:sz w:val="22"/>
          <w:szCs w:val="22"/>
        </w:rPr>
        <w:t>.</w:t>
      </w:r>
      <w:r w:rsidRPr="00EA5B05">
        <w:rPr>
          <w:rFonts w:ascii="Times New Roman" w:hAnsi="Times New Roman"/>
          <w:b w:val="0"/>
          <w:kern w:val="0"/>
          <w:sz w:val="22"/>
          <w:szCs w:val="22"/>
          <w:lang w:val="en-US"/>
        </w:rPr>
        <w:t>com</w:t>
      </w:r>
      <w:r w:rsidRPr="00EA5B05">
        <w:rPr>
          <w:rFonts w:ascii="Times New Roman" w:hAnsi="Times New Roman"/>
          <w:b w:val="0"/>
          <w:kern w:val="0"/>
          <w:sz w:val="22"/>
          <w:szCs w:val="22"/>
        </w:rPr>
        <w:t>/</w:t>
      </w:r>
      <w:r w:rsidRPr="00EA5B05">
        <w:rPr>
          <w:rFonts w:ascii="Times New Roman" w:hAnsi="Times New Roman"/>
          <w:b w:val="0"/>
          <w:kern w:val="0"/>
          <w:sz w:val="22"/>
          <w:szCs w:val="22"/>
          <w:lang w:val="en-US"/>
        </w:rPr>
        <w:t>login</w:t>
      </w:r>
      <w:r w:rsidRPr="00EA5B05">
        <w:rPr>
          <w:rFonts w:ascii="Times New Roman" w:hAnsi="Times New Roman"/>
          <w:b w:val="0"/>
          <w:kern w:val="0"/>
          <w:sz w:val="22"/>
          <w:szCs w:val="22"/>
        </w:rPr>
        <w:t>_</w:t>
      </w:r>
      <w:r w:rsidRPr="00EA5B05">
        <w:rPr>
          <w:rFonts w:ascii="Times New Roman" w:hAnsi="Times New Roman"/>
          <w:b w:val="0"/>
          <w:kern w:val="0"/>
          <w:sz w:val="22"/>
          <w:szCs w:val="22"/>
          <w:lang w:val="en-US"/>
        </w:rPr>
        <w:t>page</w:t>
      </w:r>
      <w:r w:rsidRPr="00EA5B05">
        <w:rPr>
          <w:rFonts w:ascii="Times New Roman" w:hAnsi="Times New Roman"/>
          <w:b w:val="0"/>
          <w:kern w:val="0"/>
          <w:sz w:val="22"/>
          <w:szCs w:val="22"/>
        </w:rPr>
        <w:t>.</w:t>
      </w:r>
      <w:r w:rsidRPr="00EA5B05">
        <w:rPr>
          <w:rFonts w:ascii="Times New Roman" w:hAnsi="Times New Roman"/>
          <w:b w:val="0"/>
          <w:kern w:val="0"/>
          <w:sz w:val="22"/>
          <w:szCs w:val="22"/>
          <w:lang w:val="en-US"/>
        </w:rPr>
        <w:t>asp</w:t>
      </w:r>
      <w:r w:rsidRPr="00EA5B05">
        <w:rPr>
          <w:rFonts w:ascii="Times New Roman" w:hAnsi="Times New Roman"/>
          <w:b w:val="0"/>
          <w:kern w:val="0"/>
          <w:sz w:val="22"/>
          <w:szCs w:val="22"/>
        </w:rPr>
        <w:t>?</w:t>
      </w:r>
      <w:proofErr w:type="spellStart"/>
      <w:r w:rsidRPr="00EA5B05">
        <w:rPr>
          <w:rFonts w:ascii="Times New Roman" w:hAnsi="Times New Roman"/>
          <w:b w:val="0"/>
          <w:kern w:val="0"/>
          <w:sz w:val="22"/>
          <w:szCs w:val="22"/>
          <w:lang w:val="en-US"/>
        </w:rPr>
        <w:t>lang</w:t>
      </w:r>
      <w:proofErr w:type="spellEnd"/>
      <w:r w:rsidRPr="00EA5B05">
        <w:rPr>
          <w:rFonts w:ascii="Times New Roman" w:hAnsi="Times New Roman"/>
          <w:b w:val="0"/>
          <w:kern w:val="0"/>
          <w:sz w:val="22"/>
          <w:szCs w:val="22"/>
        </w:rPr>
        <w:t>=</w:t>
      </w:r>
      <w:proofErr w:type="spellStart"/>
      <w:r w:rsidRPr="00EA5B05">
        <w:rPr>
          <w:rFonts w:ascii="Times New Roman" w:hAnsi="Times New Roman"/>
          <w:b w:val="0"/>
          <w:kern w:val="0"/>
          <w:sz w:val="22"/>
          <w:szCs w:val="22"/>
          <w:lang w:val="en-US"/>
        </w:rPr>
        <w:t>en</w:t>
      </w:r>
      <w:proofErr w:type="spellEnd"/>
      <w:r w:rsidRPr="00EA5B05">
        <w:rPr>
          <w:rFonts w:ascii="Times New Roman" w:hAnsi="Times New Roman"/>
          <w:b w:val="0"/>
          <w:kern w:val="0"/>
          <w:sz w:val="22"/>
          <w:szCs w:val="22"/>
        </w:rPr>
        <w:t>_</w:t>
      </w:r>
      <w:r w:rsidRPr="00EA5B05">
        <w:rPr>
          <w:rFonts w:ascii="Times New Roman" w:hAnsi="Times New Roman"/>
          <w:b w:val="0"/>
          <w:kern w:val="0"/>
          <w:sz w:val="22"/>
          <w:szCs w:val="22"/>
          <w:lang w:val="en-US"/>
        </w:rPr>
        <w:t>us</w:t>
      </w:r>
      <w:r w:rsidRPr="00EA5B05">
        <w:rPr>
          <w:rFonts w:ascii="Times New Roman" w:hAnsi="Times New Roman"/>
          <w:b w:val="0"/>
          <w:kern w:val="0"/>
          <w:sz w:val="22"/>
          <w:szCs w:val="22"/>
        </w:rPr>
        <w:t>).</w:t>
      </w:r>
    </w:p>
    <w:p w:rsidR="00622B7B" w:rsidRPr="00EA5B05" w:rsidRDefault="00622B7B">
      <w:pPr>
        <w:pStyle w:val="Heading1"/>
        <w:rPr>
          <w:rFonts w:ascii="Times New Roman" w:hAnsi="Times New Roman"/>
          <w:szCs w:val="24"/>
        </w:rPr>
      </w:pPr>
      <w:r w:rsidRPr="00EA5B05">
        <w:rPr>
          <w:rFonts w:ascii="Times New Roman" w:hAnsi="Times New Roman"/>
          <w:szCs w:val="24"/>
        </w:rPr>
        <w:t>6.</w:t>
      </w:r>
      <w:r w:rsidRPr="00EA5B05">
        <w:rPr>
          <w:rFonts w:ascii="Times New Roman" w:hAnsi="Times New Roman"/>
          <w:szCs w:val="24"/>
        </w:rPr>
        <w:tab/>
        <w:t>ΒΙΒΛΙΟΓΡΑΦΙΑ (με * σημειώνεται η κυριότερη βιβλιογραφία)</w:t>
      </w:r>
    </w:p>
    <w:p w:rsidR="00622B7B" w:rsidRPr="00EA5B05" w:rsidRDefault="00622B7B" w:rsidP="005C463C">
      <w:pPr>
        <w:pStyle w:val="Heading2"/>
        <w:ind w:left="284"/>
      </w:pPr>
      <w:r w:rsidRPr="00EA5B05">
        <w:rPr>
          <w:rFonts w:ascii="Times New Roman" w:hAnsi="Times New Roman"/>
          <w:i w:val="0"/>
          <w:sz w:val="22"/>
        </w:rPr>
        <w:t xml:space="preserve">6.1.  ΠΡΟΤΕΙΝΟΜΕΝΑ ΔΙΔΑΚΤΙΚΑ ΣΥΓΓΡΑΜΜΑΤΑ </w:t>
      </w:r>
    </w:p>
    <w:p w:rsidR="005E5D37" w:rsidRPr="00EA5B05" w:rsidRDefault="005E5D37" w:rsidP="00AA5FC6">
      <w:pPr>
        <w:numPr>
          <w:ilvl w:val="0"/>
          <w:numId w:val="10"/>
        </w:numPr>
        <w:tabs>
          <w:tab w:val="clear" w:pos="720"/>
        </w:tabs>
        <w:ind w:left="360" w:right="19"/>
        <w:jc w:val="both"/>
        <w:rPr>
          <w:sz w:val="22"/>
          <w:szCs w:val="22"/>
        </w:rPr>
      </w:pPr>
      <w:r w:rsidRPr="00EA5B05">
        <w:rPr>
          <w:rStyle w:val="Emphasis"/>
          <w:i w:val="0"/>
          <w:sz w:val="22"/>
          <w:szCs w:val="22"/>
        </w:rPr>
        <w:t>Δέφνερ, Α. και Ν. Καραχάλης (</w:t>
      </w:r>
      <w:proofErr w:type="spellStart"/>
      <w:r w:rsidRPr="00EA5B05">
        <w:rPr>
          <w:rStyle w:val="Emphasis"/>
          <w:i w:val="0"/>
          <w:sz w:val="22"/>
          <w:szCs w:val="22"/>
        </w:rPr>
        <w:t>επ</w:t>
      </w:r>
      <w:proofErr w:type="spellEnd"/>
      <w:r w:rsidRPr="00EA5B05">
        <w:rPr>
          <w:rStyle w:val="Emphasis"/>
          <w:i w:val="0"/>
          <w:sz w:val="22"/>
          <w:szCs w:val="22"/>
        </w:rPr>
        <w:t xml:space="preserve">.) (2012) </w:t>
      </w:r>
      <w:proofErr w:type="spellStart"/>
      <w:r w:rsidRPr="00EA5B05">
        <w:rPr>
          <w:rStyle w:val="Emphasis"/>
          <w:sz w:val="22"/>
          <w:szCs w:val="22"/>
        </w:rPr>
        <w:t>Μarketing</w:t>
      </w:r>
      <w:proofErr w:type="spellEnd"/>
      <w:r w:rsidRPr="00EA5B05">
        <w:rPr>
          <w:rStyle w:val="Emphasis"/>
          <w:sz w:val="22"/>
          <w:szCs w:val="22"/>
        </w:rPr>
        <w:t xml:space="preserve"> και </w:t>
      </w:r>
      <w:proofErr w:type="spellStart"/>
      <w:r w:rsidRPr="00EA5B05">
        <w:rPr>
          <w:rStyle w:val="Emphasis"/>
          <w:sz w:val="22"/>
          <w:szCs w:val="22"/>
        </w:rPr>
        <w:t>Branding</w:t>
      </w:r>
      <w:proofErr w:type="spellEnd"/>
      <w:r w:rsidRPr="00EA5B05">
        <w:rPr>
          <w:rStyle w:val="Emphasis"/>
          <w:sz w:val="22"/>
          <w:szCs w:val="22"/>
        </w:rPr>
        <w:t xml:space="preserve"> </w:t>
      </w:r>
      <w:proofErr w:type="spellStart"/>
      <w:r w:rsidRPr="00EA5B05">
        <w:rPr>
          <w:rStyle w:val="Emphasis"/>
          <w:sz w:val="22"/>
          <w:szCs w:val="22"/>
        </w:rPr>
        <w:t>Tόπου</w:t>
      </w:r>
      <w:proofErr w:type="spellEnd"/>
      <w:r w:rsidRPr="00EA5B05">
        <w:rPr>
          <w:rStyle w:val="Emphasis"/>
          <w:sz w:val="22"/>
          <w:szCs w:val="22"/>
        </w:rPr>
        <w:t>: Η Διεθνής Εμπειρία και η Ελληνική Πραγματικότητα</w:t>
      </w:r>
      <w:r w:rsidRPr="00EA5B05">
        <w:rPr>
          <w:rStyle w:val="Emphasis"/>
          <w:i w:val="0"/>
          <w:sz w:val="22"/>
          <w:szCs w:val="22"/>
        </w:rPr>
        <w:t>, Βόλος: Πανεπιστημιακές Εκδόσεις Θεσσαλίας.</w:t>
      </w:r>
      <w:r w:rsidRPr="00EA5B05">
        <w:rPr>
          <w:sz w:val="22"/>
          <w:szCs w:val="22"/>
        </w:rPr>
        <w:t xml:space="preserve"> </w:t>
      </w:r>
    </w:p>
    <w:p w:rsidR="00622B7B" w:rsidRPr="00EA5B05" w:rsidRDefault="00622B7B" w:rsidP="00AA5FC6">
      <w:pPr>
        <w:numPr>
          <w:ilvl w:val="0"/>
          <w:numId w:val="10"/>
        </w:numPr>
        <w:tabs>
          <w:tab w:val="clear" w:pos="720"/>
        </w:tabs>
        <w:ind w:left="360" w:right="19"/>
        <w:jc w:val="both"/>
        <w:rPr>
          <w:sz w:val="22"/>
          <w:szCs w:val="22"/>
        </w:rPr>
      </w:pPr>
      <w:r w:rsidRPr="00EA5B05">
        <w:rPr>
          <w:sz w:val="22"/>
          <w:szCs w:val="22"/>
          <w:lang w:val="en-US"/>
        </w:rPr>
        <w:t>Middleton</w:t>
      </w:r>
      <w:r w:rsidRPr="00EA5B05">
        <w:rPr>
          <w:sz w:val="22"/>
          <w:szCs w:val="22"/>
        </w:rPr>
        <w:t xml:space="preserve">, </w:t>
      </w:r>
      <w:r w:rsidRPr="00EA5B05">
        <w:rPr>
          <w:sz w:val="22"/>
          <w:szCs w:val="22"/>
          <w:lang w:val="en-US"/>
        </w:rPr>
        <w:t>V</w:t>
      </w:r>
      <w:r w:rsidRPr="00EA5B05">
        <w:rPr>
          <w:sz w:val="22"/>
          <w:szCs w:val="22"/>
        </w:rPr>
        <w:t xml:space="preserve">., </w:t>
      </w:r>
      <w:r w:rsidRPr="00EA5B05">
        <w:rPr>
          <w:sz w:val="22"/>
          <w:szCs w:val="22"/>
          <w:lang w:val="en-US"/>
        </w:rPr>
        <w:t>Hawkins</w:t>
      </w:r>
      <w:r w:rsidRPr="00EA5B05">
        <w:rPr>
          <w:sz w:val="22"/>
          <w:szCs w:val="22"/>
        </w:rPr>
        <w:t xml:space="preserve"> </w:t>
      </w:r>
      <w:r w:rsidRPr="00EA5B05">
        <w:rPr>
          <w:sz w:val="22"/>
          <w:szCs w:val="22"/>
          <w:lang w:val="en-US"/>
        </w:rPr>
        <w:t>R</w:t>
      </w:r>
      <w:r w:rsidRPr="00EA5B05">
        <w:rPr>
          <w:sz w:val="22"/>
          <w:szCs w:val="22"/>
        </w:rPr>
        <w:t xml:space="preserve">., (1998/2004) </w:t>
      </w:r>
      <w:r w:rsidRPr="00EA5B05">
        <w:rPr>
          <w:i/>
          <w:sz w:val="22"/>
          <w:szCs w:val="22"/>
        </w:rPr>
        <w:t xml:space="preserve">Τουριστικό Μάρκετινγκ για Βιώσιμη </w:t>
      </w:r>
      <w:r w:rsidRPr="00EA5B05">
        <w:rPr>
          <w:i/>
          <w:sz w:val="22"/>
          <w:szCs w:val="22"/>
          <w:lang w:val="en-US"/>
        </w:rPr>
        <w:t>A</w:t>
      </w:r>
      <w:proofErr w:type="spellStart"/>
      <w:r w:rsidRPr="00EA5B05">
        <w:rPr>
          <w:i/>
          <w:sz w:val="22"/>
          <w:szCs w:val="22"/>
        </w:rPr>
        <w:t>νάπτυξη</w:t>
      </w:r>
      <w:proofErr w:type="spellEnd"/>
      <w:r w:rsidRPr="00EA5B05">
        <w:rPr>
          <w:sz w:val="22"/>
          <w:szCs w:val="22"/>
        </w:rPr>
        <w:t>, Αθήνα: Κριτική.</w:t>
      </w:r>
    </w:p>
    <w:p w:rsidR="00B55C93" w:rsidRPr="00EA5B05" w:rsidRDefault="00622B7B" w:rsidP="00AA5FC6">
      <w:pPr>
        <w:numPr>
          <w:ilvl w:val="0"/>
          <w:numId w:val="10"/>
        </w:numPr>
        <w:tabs>
          <w:tab w:val="clear" w:pos="720"/>
        </w:tabs>
        <w:ind w:left="360"/>
        <w:jc w:val="both"/>
        <w:rPr>
          <w:sz w:val="22"/>
          <w:szCs w:val="22"/>
        </w:rPr>
      </w:pPr>
      <w:proofErr w:type="spellStart"/>
      <w:r w:rsidRPr="00EA5B05">
        <w:rPr>
          <w:sz w:val="22"/>
          <w:szCs w:val="22"/>
        </w:rPr>
        <w:t>Knight</w:t>
      </w:r>
      <w:proofErr w:type="spellEnd"/>
      <w:r w:rsidRPr="00EA5B05">
        <w:rPr>
          <w:sz w:val="22"/>
          <w:szCs w:val="22"/>
        </w:rPr>
        <w:t xml:space="preserve">, P. (2004/2005) </w:t>
      </w:r>
      <w:r w:rsidRPr="00EA5B05">
        <w:rPr>
          <w:i/>
          <w:iCs/>
          <w:sz w:val="22"/>
          <w:szCs w:val="22"/>
        </w:rPr>
        <w:t xml:space="preserve">Το Εξαιρετικά Αποτελεσματικό Σχέδιο Μάρκετινγκ, </w:t>
      </w:r>
      <w:r w:rsidRPr="00EA5B05">
        <w:rPr>
          <w:sz w:val="22"/>
          <w:szCs w:val="22"/>
        </w:rPr>
        <w:t>Αθήνα: Εκδόσεις Κέρκυρα.</w:t>
      </w:r>
    </w:p>
    <w:p w:rsidR="00153A33" w:rsidRPr="00EA5B05" w:rsidRDefault="00153A33" w:rsidP="00153A33">
      <w:pPr>
        <w:pStyle w:val="BodyText2"/>
        <w:numPr>
          <w:ilvl w:val="0"/>
          <w:numId w:val="10"/>
        </w:numPr>
        <w:tabs>
          <w:tab w:val="clear" w:pos="720"/>
        </w:tabs>
        <w:ind w:left="360"/>
        <w:jc w:val="both"/>
        <w:rPr>
          <w:szCs w:val="22"/>
        </w:rPr>
      </w:pPr>
      <w:proofErr w:type="spellStart"/>
      <w:r w:rsidRPr="00EA5B05">
        <w:t>Stevenson</w:t>
      </w:r>
      <w:proofErr w:type="spellEnd"/>
      <w:r w:rsidRPr="00EA5B05">
        <w:t xml:space="preserve">, D. (2003/2007) </w:t>
      </w:r>
      <w:r w:rsidRPr="00EA5B05">
        <w:rPr>
          <w:i/>
        </w:rPr>
        <w:t>Πόλεις και Αστικοί Πολιτισμοί</w:t>
      </w:r>
      <w:r w:rsidRPr="00EA5B05">
        <w:t xml:space="preserve"> (Αθήνα: Κριτική). [κεφ. 7]</w:t>
      </w:r>
    </w:p>
    <w:p w:rsidR="00B240B1" w:rsidRPr="00EA5B05" w:rsidRDefault="006822C5" w:rsidP="00AA5FC6">
      <w:pPr>
        <w:pStyle w:val="BodyText2"/>
        <w:numPr>
          <w:ilvl w:val="0"/>
          <w:numId w:val="10"/>
        </w:numPr>
        <w:tabs>
          <w:tab w:val="clear" w:pos="720"/>
        </w:tabs>
        <w:ind w:left="360"/>
        <w:jc w:val="both"/>
        <w:rPr>
          <w:szCs w:val="22"/>
        </w:rPr>
      </w:pPr>
      <w:r w:rsidRPr="00EA5B05">
        <w:rPr>
          <w:szCs w:val="22"/>
          <w:lang w:val="en-US"/>
        </w:rPr>
        <w:t>Hall</w:t>
      </w:r>
      <w:r w:rsidRPr="00EA5B05">
        <w:rPr>
          <w:szCs w:val="22"/>
        </w:rPr>
        <w:t xml:space="preserve"> </w:t>
      </w:r>
      <w:r w:rsidRPr="00EA5B05">
        <w:rPr>
          <w:szCs w:val="22"/>
          <w:lang w:val="en-US"/>
        </w:rPr>
        <w:t>T</w:t>
      </w:r>
      <w:r w:rsidRPr="00EA5B05">
        <w:rPr>
          <w:szCs w:val="22"/>
        </w:rPr>
        <w:t xml:space="preserve">. (1998/2005) </w:t>
      </w:r>
      <w:r w:rsidRPr="00EA5B05">
        <w:rPr>
          <w:i/>
          <w:szCs w:val="22"/>
        </w:rPr>
        <w:t>Αστική Γεωγραφία</w:t>
      </w:r>
      <w:r w:rsidRPr="00EA5B05">
        <w:rPr>
          <w:szCs w:val="22"/>
        </w:rPr>
        <w:t>, Αθήνα: Κριτική. [κεφ. 7]</w:t>
      </w:r>
    </w:p>
    <w:p w:rsidR="00622B7B" w:rsidRPr="00EA5B05" w:rsidRDefault="00622B7B" w:rsidP="006822C5">
      <w:pPr>
        <w:pStyle w:val="BodyText2"/>
        <w:tabs>
          <w:tab w:val="num" w:pos="2880"/>
        </w:tabs>
        <w:jc w:val="both"/>
        <w:rPr>
          <w:szCs w:val="22"/>
        </w:rPr>
      </w:pPr>
    </w:p>
    <w:p w:rsidR="00622B7B" w:rsidRPr="00EA5B05" w:rsidRDefault="00622B7B">
      <w:pPr>
        <w:pStyle w:val="BodyText2"/>
        <w:tabs>
          <w:tab w:val="num" w:pos="2880"/>
        </w:tabs>
        <w:ind w:left="284"/>
        <w:rPr>
          <w:szCs w:val="22"/>
        </w:rPr>
      </w:pPr>
      <w:r w:rsidRPr="00EA5B05">
        <w:rPr>
          <w:szCs w:val="22"/>
        </w:rPr>
        <w:t>Θα είναι διαθέσιμες και οι πανεπιστημιακές παραδόσεις.</w:t>
      </w:r>
    </w:p>
    <w:p w:rsidR="00622B7B" w:rsidRPr="00EA5B05" w:rsidRDefault="00622B7B" w:rsidP="000565A4">
      <w:pPr>
        <w:pStyle w:val="BodyText2"/>
        <w:tabs>
          <w:tab w:val="num" w:pos="2880"/>
        </w:tabs>
        <w:ind w:left="567" w:hanging="283"/>
        <w:jc w:val="both"/>
        <w:rPr>
          <w:kern w:val="28"/>
          <w:szCs w:val="22"/>
        </w:rPr>
      </w:pPr>
      <w:r w:rsidRPr="00EA5B05">
        <w:rPr>
          <w:kern w:val="28"/>
          <w:szCs w:val="22"/>
        </w:rPr>
        <w:t>Δέφνερ, Α.</w:t>
      </w:r>
      <w:r w:rsidR="00EB5884" w:rsidRPr="00EA5B05">
        <w:rPr>
          <w:kern w:val="28"/>
          <w:szCs w:val="22"/>
        </w:rPr>
        <w:t xml:space="preserve">, </w:t>
      </w:r>
      <w:r w:rsidRPr="00EA5B05">
        <w:rPr>
          <w:kern w:val="28"/>
          <w:szCs w:val="22"/>
        </w:rPr>
        <w:t xml:space="preserve"> Μεταξάς, Θ.</w:t>
      </w:r>
      <w:r w:rsidR="00EB5884" w:rsidRPr="00EA5B05">
        <w:rPr>
          <w:kern w:val="28"/>
          <w:szCs w:val="22"/>
        </w:rPr>
        <w:t xml:space="preserve"> και Ν. Καραχάλης</w:t>
      </w:r>
      <w:r w:rsidRPr="00EA5B05">
        <w:rPr>
          <w:kern w:val="28"/>
          <w:szCs w:val="22"/>
        </w:rPr>
        <w:t xml:space="preserve"> (2005/20</w:t>
      </w:r>
      <w:r w:rsidR="00EB5884" w:rsidRPr="00EA5B05">
        <w:rPr>
          <w:kern w:val="28"/>
          <w:szCs w:val="22"/>
        </w:rPr>
        <w:t>10</w:t>
      </w:r>
      <w:r w:rsidRPr="00EA5B05">
        <w:rPr>
          <w:kern w:val="28"/>
          <w:szCs w:val="22"/>
        </w:rPr>
        <w:t xml:space="preserve">) </w:t>
      </w:r>
      <w:r w:rsidRPr="00EA5B05">
        <w:rPr>
          <w:i/>
          <w:kern w:val="28"/>
          <w:szCs w:val="22"/>
        </w:rPr>
        <w:t>Μάρκετινγκ του Τόπου (</w:t>
      </w:r>
      <w:r w:rsidRPr="00EA5B05">
        <w:rPr>
          <w:i/>
          <w:kern w:val="28"/>
          <w:szCs w:val="22"/>
          <w:lang w:val="en-GB"/>
        </w:rPr>
        <w:t>Place</w:t>
      </w:r>
      <w:r w:rsidRPr="00EA5B05">
        <w:rPr>
          <w:i/>
          <w:kern w:val="28"/>
          <w:szCs w:val="22"/>
        </w:rPr>
        <w:t xml:space="preserve"> </w:t>
      </w:r>
      <w:r w:rsidRPr="00EA5B05">
        <w:rPr>
          <w:i/>
          <w:kern w:val="28"/>
          <w:szCs w:val="22"/>
          <w:lang w:val="en-GB"/>
        </w:rPr>
        <w:t>Marketing</w:t>
      </w:r>
      <w:r w:rsidRPr="00EA5B05">
        <w:rPr>
          <w:i/>
          <w:kern w:val="28"/>
          <w:szCs w:val="22"/>
        </w:rPr>
        <w:t>)</w:t>
      </w:r>
      <w:r w:rsidR="00823798" w:rsidRPr="00EA5B05">
        <w:rPr>
          <w:kern w:val="28"/>
          <w:szCs w:val="22"/>
        </w:rPr>
        <w:t xml:space="preserve">, Βόλος: </w:t>
      </w:r>
      <w:r w:rsidR="006822C5" w:rsidRPr="00EA5B05">
        <w:rPr>
          <w:kern w:val="28"/>
          <w:szCs w:val="22"/>
        </w:rPr>
        <w:t xml:space="preserve"> </w:t>
      </w:r>
      <w:r w:rsidR="00823798" w:rsidRPr="00EA5B05">
        <w:rPr>
          <w:kern w:val="28"/>
          <w:szCs w:val="22"/>
        </w:rPr>
        <w:t>ΤΜΧΠΠΑ, ΠΘ.</w:t>
      </w:r>
    </w:p>
    <w:p w:rsidR="00622B7B" w:rsidRPr="00EA5B05" w:rsidRDefault="00622B7B">
      <w:pPr>
        <w:pStyle w:val="BodyText2"/>
        <w:tabs>
          <w:tab w:val="num" w:pos="2880"/>
        </w:tabs>
        <w:ind w:left="284"/>
        <w:rPr>
          <w:b/>
          <w:szCs w:val="22"/>
        </w:rPr>
      </w:pPr>
    </w:p>
    <w:p w:rsidR="00622B7B" w:rsidRPr="00EA5B05" w:rsidRDefault="00622B7B">
      <w:pPr>
        <w:pStyle w:val="BodyText2"/>
        <w:tabs>
          <w:tab w:val="num" w:pos="2880"/>
        </w:tabs>
        <w:ind w:left="284"/>
        <w:rPr>
          <w:b/>
          <w:szCs w:val="22"/>
        </w:rPr>
      </w:pPr>
      <w:r w:rsidRPr="00EA5B05">
        <w:rPr>
          <w:b/>
          <w:szCs w:val="22"/>
        </w:rPr>
        <w:t xml:space="preserve">6.2. ΕΛΛΗΝΟΓΛΩΣΣΗ </w:t>
      </w:r>
    </w:p>
    <w:p w:rsidR="00622B7B" w:rsidRPr="00EA5B05" w:rsidRDefault="00622B7B">
      <w:pPr>
        <w:pStyle w:val="BodyText2"/>
        <w:tabs>
          <w:tab w:val="num" w:pos="2880"/>
        </w:tabs>
        <w:ind w:left="284" w:hanging="284"/>
        <w:jc w:val="both"/>
        <w:rPr>
          <w:szCs w:val="22"/>
        </w:rPr>
      </w:pPr>
    </w:p>
    <w:p w:rsidR="00622B7B" w:rsidRPr="00EA5B05" w:rsidRDefault="00622B7B" w:rsidP="00E125A6">
      <w:pPr>
        <w:pStyle w:val="BodyText2"/>
        <w:ind w:left="284" w:hanging="284"/>
        <w:jc w:val="both"/>
        <w:rPr>
          <w:szCs w:val="22"/>
        </w:rPr>
      </w:pPr>
      <w:r w:rsidRPr="00EA5B05">
        <w:rPr>
          <w:szCs w:val="22"/>
        </w:rPr>
        <w:t xml:space="preserve">Ανδριώτης, Κ. (2007) </w:t>
      </w:r>
      <w:r w:rsidRPr="00EA5B05">
        <w:rPr>
          <w:i/>
          <w:szCs w:val="22"/>
        </w:rPr>
        <w:t>Μάρκετινγκ Τουριστικών Επιχειρήσεων</w:t>
      </w:r>
      <w:r w:rsidRPr="00EA5B05">
        <w:rPr>
          <w:szCs w:val="22"/>
        </w:rPr>
        <w:t>, Αθήνα: Σταμούλης.</w:t>
      </w:r>
    </w:p>
    <w:p w:rsidR="00E125A6" w:rsidRPr="00EA5B05" w:rsidRDefault="00E125A6" w:rsidP="00E125A6">
      <w:pPr>
        <w:ind w:left="284" w:hanging="284"/>
        <w:rPr>
          <w:sz w:val="22"/>
          <w:szCs w:val="22"/>
        </w:rPr>
      </w:pPr>
      <w:r w:rsidRPr="00EA5B05">
        <w:rPr>
          <w:sz w:val="22"/>
          <w:szCs w:val="22"/>
        </w:rPr>
        <w:t>*</w:t>
      </w:r>
      <w:r w:rsidRPr="00EA5B05">
        <w:rPr>
          <w:sz w:val="22"/>
          <w:szCs w:val="22"/>
          <w:lang w:val="en-US"/>
        </w:rPr>
        <w:t>Armstrong</w:t>
      </w:r>
      <w:r w:rsidRPr="00EA5B05">
        <w:rPr>
          <w:sz w:val="22"/>
          <w:szCs w:val="22"/>
        </w:rPr>
        <w:t xml:space="preserve"> </w:t>
      </w:r>
      <w:r w:rsidRPr="00EA5B05">
        <w:rPr>
          <w:sz w:val="22"/>
          <w:szCs w:val="22"/>
          <w:lang w:val="en-US"/>
        </w:rPr>
        <w:t>Gary</w:t>
      </w:r>
      <w:r w:rsidRPr="00EA5B05">
        <w:rPr>
          <w:sz w:val="22"/>
          <w:szCs w:val="22"/>
        </w:rPr>
        <w:t xml:space="preserve">, </w:t>
      </w:r>
      <w:r w:rsidRPr="00EA5B05">
        <w:rPr>
          <w:sz w:val="22"/>
          <w:szCs w:val="22"/>
          <w:lang w:val="en-US"/>
        </w:rPr>
        <w:t>Kotler</w:t>
      </w:r>
      <w:r w:rsidRPr="00EA5B05">
        <w:rPr>
          <w:sz w:val="22"/>
          <w:szCs w:val="22"/>
        </w:rPr>
        <w:t xml:space="preserve"> </w:t>
      </w:r>
      <w:r w:rsidRPr="00EA5B05">
        <w:rPr>
          <w:sz w:val="22"/>
          <w:szCs w:val="22"/>
          <w:lang w:val="en-US"/>
        </w:rPr>
        <w:t>Philip</w:t>
      </w:r>
      <w:r w:rsidRPr="00EA5B05">
        <w:rPr>
          <w:sz w:val="22"/>
          <w:szCs w:val="22"/>
        </w:rPr>
        <w:t xml:space="preserve"> (1987/2009)  </w:t>
      </w:r>
      <w:r w:rsidRPr="00EA5B05">
        <w:rPr>
          <w:i/>
          <w:sz w:val="22"/>
          <w:szCs w:val="22"/>
        </w:rPr>
        <w:t>Εισαγωγή στο Μάρκετινγκ,</w:t>
      </w:r>
      <w:r w:rsidRPr="00EA5B05">
        <w:rPr>
          <w:sz w:val="22"/>
          <w:szCs w:val="22"/>
        </w:rPr>
        <w:t xml:space="preserve"> Θεσσαλονίκη: Επίκεντρο.</w:t>
      </w:r>
    </w:p>
    <w:p w:rsidR="00622B7B" w:rsidRPr="00EA5B05" w:rsidRDefault="00622B7B" w:rsidP="00E125A6">
      <w:pPr>
        <w:pStyle w:val="BodyText2"/>
        <w:ind w:left="284" w:hanging="284"/>
        <w:jc w:val="both"/>
        <w:rPr>
          <w:szCs w:val="22"/>
        </w:rPr>
      </w:pPr>
      <w:r w:rsidRPr="00EA5B05">
        <w:rPr>
          <w:szCs w:val="22"/>
        </w:rPr>
        <w:t xml:space="preserve">*Βασιλειάδης, Χ. (2003) </w:t>
      </w:r>
      <w:r w:rsidRPr="00EA5B05">
        <w:rPr>
          <w:i/>
          <w:szCs w:val="22"/>
        </w:rPr>
        <w:t>Η Διοικητική και το Μάρκετινγκ των Τουριστικών Προορισμών</w:t>
      </w:r>
      <w:r w:rsidRPr="00EA5B05">
        <w:rPr>
          <w:szCs w:val="22"/>
        </w:rPr>
        <w:t>, Αθήνα: Σταμούλης.</w:t>
      </w:r>
    </w:p>
    <w:p w:rsidR="00644D9E" w:rsidRPr="00EA5B05" w:rsidRDefault="00644D9E" w:rsidP="00E125A6">
      <w:pPr>
        <w:ind w:left="284" w:hanging="284"/>
        <w:jc w:val="both"/>
        <w:rPr>
          <w:sz w:val="22"/>
          <w:szCs w:val="22"/>
        </w:rPr>
      </w:pPr>
      <w:r w:rsidRPr="00EA5B05">
        <w:rPr>
          <w:sz w:val="22"/>
          <w:szCs w:val="22"/>
        </w:rPr>
        <w:t>Βασιλειάδης, Χ. (2016)</w:t>
      </w:r>
      <w:r w:rsidR="008E7A19" w:rsidRPr="00EA5B05">
        <w:rPr>
          <w:sz w:val="22"/>
          <w:szCs w:val="22"/>
        </w:rPr>
        <w:t xml:space="preserve"> </w:t>
      </w:r>
      <w:r w:rsidR="00747144" w:rsidRPr="00EA5B05">
        <w:rPr>
          <w:i/>
          <w:sz w:val="22"/>
          <w:szCs w:val="22"/>
        </w:rPr>
        <w:t xml:space="preserve">Διαχείριση Μάρκετινγκ Γεγονότων και Εκδηλώσεων, </w:t>
      </w:r>
      <w:r w:rsidR="00747144" w:rsidRPr="00EA5B05">
        <w:rPr>
          <w:sz w:val="22"/>
          <w:szCs w:val="22"/>
        </w:rPr>
        <w:t>Θεσσαλονίκη: Πανεπιστήμιο Μακεδονίας</w:t>
      </w:r>
    </w:p>
    <w:p w:rsidR="00622B7B" w:rsidRPr="00EA5B05" w:rsidRDefault="00622B7B" w:rsidP="00E125A6">
      <w:pPr>
        <w:ind w:left="284" w:hanging="284"/>
        <w:jc w:val="both"/>
        <w:rPr>
          <w:kern w:val="28"/>
          <w:sz w:val="22"/>
          <w:szCs w:val="22"/>
        </w:rPr>
      </w:pPr>
      <w:r w:rsidRPr="00EA5B05">
        <w:rPr>
          <w:kern w:val="28"/>
          <w:sz w:val="22"/>
          <w:szCs w:val="22"/>
        </w:rPr>
        <w:t xml:space="preserve">*Γούναρης , Σ. (2003) </w:t>
      </w:r>
      <w:r w:rsidRPr="00EA5B05">
        <w:rPr>
          <w:i/>
          <w:kern w:val="28"/>
          <w:sz w:val="22"/>
          <w:szCs w:val="22"/>
        </w:rPr>
        <w:t>Μάρκετινγκ Υπηρεσιών</w:t>
      </w:r>
      <w:r w:rsidRPr="00EA5B05">
        <w:rPr>
          <w:kern w:val="28"/>
          <w:sz w:val="22"/>
          <w:szCs w:val="22"/>
        </w:rPr>
        <w:t xml:space="preserve">, Αθήνα: </w:t>
      </w:r>
      <w:proofErr w:type="spellStart"/>
      <w:r w:rsidRPr="00EA5B05">
        <w:rPr>
          <w:kern w:val="28"/>
          <w:sz w:val="22"/>
          <w:szCs w:val="22"/>
        </w:rPr>
        <w:t>Rosilli</w:t>
      </w:r>
      <w:proofErr w:type="spellEnd"/>
      <w:r w:rsidRPr="00EA5B05">
        <w:rPr>
          <w:kern w:val="28"/>
          <w:sz w:val="22"/>
          <w:szCs w:val="22"/>
        </w:rPr>
        <w:t xml:space="preserve">. </w:t>
      </w:r>
    </w:p>
    <w:p w:rsidR="00622B7B" w:rsidRPr="00EA5B05" w:rsidRDefault="00622B7B" w:rsidP="00E125A6">
      <w:pPr>
        <w:ind w:left="284" w:hanging="284"/>
        <w:jc w:val="both"/>
        <w:rPr>
          <w:sz w:val="22"/>
          <w:szCs w:val="22"/>
        </w:rPr>
      </w:pPr>
      <w:r w:rsidRPr="00EA5B05">
        <w:rPr>
          <w:kern w:val="28"/>
          <w:sz w:val="22"/>
          <w:szCs w:val="22"/>
        </w:rPr>
        <w:t>Δέφνερ</w:t>
      </w:r>
      <w:r w:rsidRPr="00EA5B05">
        <w:rPr>
          <w:sz w:val="22"/>
          <w:szCs w:val="22"/>
        </w:rPr>
        <w:t xml:space="preserve">, Α. (1999/2006), </w:t>
      </w:r>
      <w:r w:rsidRPr="00EA5B05">
        <w:rPr>
          <w:i/>
          <w:iCs/>
          <w:sz w:val="22"/>
          <w:szCs w:val="22"/>
        </w:rPr>
        <w:t>Σχεδιασμός για τον Ελεύθερο Χρόνο (Τουρισμός-Πολιτισμός-Αθλητισμός),</w:t>
      </w:r>
      <w:r w:rsidRPr="00EA5B05">
        <w:rPr>
          <w:sz w:val="22"/>
          <w:szCs w:val="22"/>
        </w:rPr>
        <w:t xml:space="preserve"> Βόλος: Τμήμα Μηχανικών Χωροταξίας και Περιφερειακής Ανάπτυξης, Πανεπιστήμιο Θεσσαλίας </w:t>
      </w:r>
    </w:p>
    <w:p w:rsidR="00622B7B" w:rsidRPr="00EA5B05" w:rsidRDefault="00622B7B" w:rsidP="00E125A6">
      <w:pPr>
        <w:ind w:left="284" w:hanging="284"/>
        <w:jc w:val="both"/>
        <w:rPr>
          <w:sz w:val="22"/>
          <w:szCs w:val="22"/>
        </w:rPr>
      </w:pPr>
      <w:r w:rsidRPr="00EA5B05">
        <w:rPr>
          <w:kern w:val="28"/>
          <w:sz w:val="22"/>
          <w:szCs w:val="22"/>
        </w:rPr>
        <w:t>Δέφνερ</w:t>
      </w:r>
      <w:r w:rsidR="008A64F1" w:rsidRPr="00EA5B05">
        <w:rPr>
          <w:sz w:val="22"/>
          <w:szCs w:val="22"/>
        </w:rPr>
        <w:t xml:space="preserve"> Α. (2002</w:t>
      </w:r>
      <w:r w:rsidRPr="00EA5B05">
        <w:rPr>
          <w:sz w:val="22"/>
          <w:szCs w:val="22"/>
        </w:rPr>
        <w:t xml:space="preserve">) ‘Νέα Υόρκη: μια ταινία </w:t>
      </w:r>
      <w:proofErr w:type="spellStart"/>
      <w:r w:rsidRPr="00EA5B05">
        <w:rPr>
          <w:sz w:val="22"/>
          <w:szCs w:val="22"/>
        </w:rPr>
        <w:t>ντοκυμαντέρ</w:t>
      </w:r>
      <w:proofErr w:type="spellEnd"/>
      <w:r w:rsidRPr="00EA5B05">
        <w:rPr>
          <w:sz w:val="22"/>
          <w:szCs w:val="22"/>
        </w:rPr>
        <w:t xml:space="preserve">’, </w:t>
      </w:r>
      <w:proofErr w:type="spellStart"/>
      <w:r w:rsidRPr="00EA5B05">
        <w:rPr>
          <w:i/>
          <w:iCs/>
          <w:sz w:val="22"/>
          <w:szCs w:val="22"/>
        </w:rPr>
        <w:t>Αειχώρος</w:t>
      </w:r>
      <w:proofErr w:type="spellEnd"/>
      <w:r w:rsidRPr="00EA5B05">
        <w:rPr>
          <w:sz w:val="22"/>
          <w:szCs w:val="22"/>
        </w:rPr>
        <w:t>, Τόμος 1, Τεύχος 1, σελίδες 160-168.</w:t>
      </w:r>
    </w:p>
    <w:p w:rsidR="00BC6710" w:rsidRPr="00EA5B05" w:rsidRDefault="00BC6710" w:rsidP="00BC6710">
      <w:pPr>
        <w:pStyle w:val="BodyText2"/>
        <w:ind w:left="284" w:hanging="284"/>
        <w:jc w:val="both"/>
        <w:rPr>
          <w:szCs w:val="22"/>
        </w:rPr>
      </w:pPr>
      <w:r w:rsidRPr="00EA5B05">
        <w:rPr>
          <w:szCs w:val="22"/>
        </w:rPr>
        <w:t xml:space="preserve">*Δέφνερ, Α., Καραχάλης, Ν., Μεταξάς, Θ., </w:t>
      </w:r>
      <w:proofErr w:type="spellStart"/>
      <w:r w:rsidRPr="00EA5B05">
        <w:rPr>
          <w:szCs w:val="22"/>
        </w:rPr>
        <w:t>Συρακούλης</w:t>
      </w:r>
      <w:proofErr w:type="spellEnd"/>
      <w:r w:rsidRPr="00EA5B05">
        <w:rPr>
          <w:szCs w:val="22"/>
        </w:rPr>
        <w:t xml:space="preserve">, Κ.  (2014), ‘Το Σχέδιο Μάρκετινγκ της Κοζάνης. Μπορεί η βελτίωση της φήμης μιας πόλης να συμβάλλει στην αστική αναγέννηση; Σκέψεις με αφορμή το σχεδιασμό στρατηγικής μάρκετινγκ για την Κοζάνη’, Στο </w:t>
      </w:r>
      <w:r w:rsidRPr="00EA5B05">
        <w:rPr>
          <w:i/>
          <w:szCs w:val="22"/>
        </w:rPr>
        <w:t>12ο Εθνικό Συνέδριο της Ελληνικής Εταιρείας Περιφερειακής Επιστήμης (ERSA-GR)</w:t>
      </w:r>
      <w:r w:rsidRPr="00EA5B05">
        <w:rPr>
          <w:szCs w:val="22"/>
        </w:rPr>
        <w:t xml:space="preserve">, Αθήνα: </w:t>
      </w:r>
      <w:proofErr w:type="spellStart"/>
      <w:r w:rsidRPr="00EA5B05">
        <w:rPr>
          <w:szCs w:val="22"/>
        </w:rPr>
        <w:t>Πάντειο</w:t>
      </w:r>
      <w:proofErr w:type="spellEnd"/>
      <w:r w:rsidRPr="00EA5B05">
        <w:rPr>
          <w:szCs w:val="22"/>
        </w:rPr>
        <w:t xml:space="preserve"> Πανεπιστήμιο, 27-28 Ιουνίου.</w:t>
      </w:r>
    </w:p>
    <w:p w:rsidR="00622B7B" w:rsidRPr="00EA5B05" w:rsidRDefault="00622B7B" w:rsidP="00E125A6">
      <w:pPr>
        <w:pStyle w:val="BodyText2"/>
        <w:tabs>
          <w:tab w:val="num" w:pos="2880"/>
        </w:tabs>
        <w:ind w:left="284" w:hanging="284"/>
        <w:jc w:val="both"/>
        <w:rPr>
          <w:szCs w:val="22"/>
        </w:rPr>
      </w:pPr>
      <w:r w:rsidRPr="00EA5B05">
        <w:rPr>
          <w:szCs w:val="22"/>
        </w:rPr>
        <w:t xml:space="preserve">Δέφνερ, Α., </w:t>
      </w:r>
      <w:proofErr w:type="spellStart"/>
      <w:r w:rsidRPr="00EA5B05">
        <w:rPr>
          <w:szCs w:val="22"/>
        </w:rPr>
        <w:t>Κουτσιανά</w:t>
      </w:r>
      <w:proofErr w:type="spellEnd"/>
      <w:r w:rsidRPr="00EA5B05">
        <w:rPr>
          <w:szCs w:val="22"/>
        </w:rPr>
        <w:t>, Ε. (2003) ‘Μεγάλα Γεγονότα, Ολυμπιακές Πόλεις και η Ανάπτυξη του Τουρισμού: Η Περίπτωση του Βόλου’, στο Δ. Λαγός (</w:t>
      </w:r>
      <w:proofErr w:type="spellStart"/>
      <w:r w:rsidRPr="00EA5B05">
        <w:rPr>
          <w:szCs w:val="22"/>
        </w:rPr>
        <w:t>επιμ</w:t>
      </w:r>
      <w:proofErr w:type="spellEnd"/>
      <w:r w:rsidRPr="00EA5B05">
        <w:rPr>
          <w:szCs w:val="22"/>
        </w:rPr>
        <w:t xml:space="preserve">.) </w:t>
      </w:r>
      <w:r w:rsidRPr="00EA5B05">
        <w:rPr>
          <w:i/>
          <w:szCs w:val="22"/>
        </w:rPr>
        <w:t>Τουρισμός και Περιφερειακή Ανάπτυξη: Οι Επιπτώσεις των Ολυμπιακών Αγώνων 2004</w:t>
      </w:r>
      <w:r w:rsidRPr="00EA5B05">
        <w:rPr>
          <w:szCs w:val="22"/>
        </w:rPr>
        <w:t xml:space="preserve">, Αθήνα: Σύνδεσμος Ελλήνων </w:t>
      </w:r>
      <w:proofErr w:type="spellStart"/>
      <w:r w:rsidRPr="00EA5B05">
        <w:rPr>
          <w:szCs w:val="22"/>
        </w:rPr>
        <w:t>Περιφερειολόγων</w:t>
      </w:r>
      <w:proofErr w:type="spellEnd"/>
      <w:r w:rsidRPr="00EA5B05">
        <w:rPr>
          <w:szCs w:val="22"/>
        </w:rPr>
        <w:t>, 91-123.</w:t>
      </w:r>
    </w:p>
    <w:p w:rsidR="008A64F1" w:rsidRPr="00EA5B05" w:rsidRDefault="008A64F1" w:rsidP="00E125A6">
      <w:pPr>
        <w:pStyle w:val="BodyText2"/>
        <w:ind w:left="284" w:hanging="284"/>
        <w:jc w:val="both"/>
        <w:rPr>
          <w:szCs w:val="22"/>
        </w:rPr>
      </w:pPr>
      <w:r w:rsidRPr="00EA5B05">
        <w:rPr>
          <w:szCs w:val="22"/>
        </w:rPr>
        <w:t xml:space="preserve">Δέφνερ, Α. &amp; Μεταξάς, Θ. (2009α), ‘Ταυτότητα, Εικόνα και Μάρκετινγκ των Πόλεων: Η Περίπτωση της Νέας Ιωνίας στο Νομό Μαγνησίας’, στο </w:t>
      </w:r>
      <w:proofErr w:type="spellStart"/>
      <w:r w:rsidRPr="00EA5B05">
        <w:rPr>
          <w:szCs w:val="22"/>
        </w:rPr>
        <w:t>Κοκκώσης</w:t>
      </w:r>
      <w:proofErr w:type="spellEnd"/>
      <w:r w:rsidRPr="00EA5B05">
        <w:rPr>
          <w:szCs w:val="22"/>
        </w:rPr>
        <w:t>, Χ. και Φώτης, Γ. (</w:t>
      </w:r>
      <w:proofErr w:type="spellStart"/>
      <w:r w:rsidRPr="00EA5B05">
        <w:rPr>
          <w:szCs w:val="22"/>
        </w:rPr>
        <w:t>επιμ</w:t>
      </w:r>
      <w:proofErr w:type="spellEnd"/>
      <w:r w:rsidRPr="00EA5B05">
        <w:rPr>
          <w:szCs w:val="22"/>
        </w:rPr>
        <w:t xml:space="preserve">.) </w:t>
      </w:r>
      <w:r w:rsidRPr="00EA5B05">
        <w:rPr>
          <w:i/>
          <w:szCs w:val="22"/>
        </w:rPr>
        <w:t>Περιφερειακή Επιστήμη και Πολιτική: Ελλάδα και Βαλκάνια. 7ο Εθνικό Συνέδριο του Ελληνικού Τμήματος της Διεθνούς Εταιρείας Περιφερειακής Επιστήμης,</w:t>
      </w:r>
      <w:r w:rsidRPr="00EA5B05">
        <w:rPr>
          <w:szCs w:val="22"/>
        </w:rPr>
        <w:t xml:space="preserve"> Αθήνα: </w:t>
      </w:r>
      <w:proofErr w:type="spellStart"/>
      <w:r w:rsidRPr="00EA5B05">
        <w:rPr>
          <w:szCs w:val="22"/>
        </w:rPr>
        <w:t>Γκοβόστης</w:t>
      </w:r>
      <w:proofErr w:type="spellEnd"/>
      <w:r w:rsidRPr="00EA5B05">
        <w:rPr>
          <w:szCs w:val="22"/>
        </w:rPr>
        <w:t>, 143-165.</w:t>
      </w:r>
    </w:p>
    <w:p w:rsidR="00B240B1" w:rsidRPr="00EA5B05" w:rsidRDefault="00C372EB" w:rsidP="00E125A6">
      <w:pPr>
        <w:pStyle w:val="BodyText2"/>
        <w:ind w:left="284" w:hanging="284"/>
        <w:jc w:val="both"/>
        <w:rPr>
          <w:szCs w:val="22"/>
        </w:rPr>
      </w:pPr>
      <w:r w:rsidRPr="00EA5B05">
        <w:rPr>
          <w:szCs w:val="22"/>
        </w:rPr>
        <w:t>*</w:t>
      </w:r>
      <w:r w:rsidR="008A64F1" w:rsidRPr="00EA5B05">
        <w:rPr>
          <w:szCs w:val="22"/>
        </w:rPr>
        <w:t xml:space="preserve">Δέφνερ, Α. &amp; Μεταξάς, Θ. (2009β), ‘Η </w:t>
      </w:r>
      <w:proofErr w:type="spellStart"/>
      <w:r w:rsidR="008A64F1" w:rsidRPr="00EA5B05">
        <w:rPr>
          <w:szCs w:val="22"/>
        </w:rPr>
        <w:t>Προεκτίμηση</w:t>
      </w:r>
      <w:proofErr w:type="spellEnd"/>
      <w:r w:rsidR="008A64F1" w:rsidRPr="00EA5B05">
        <w:rPr>
          <w:szCs w:val="22"/>
        </w:rPr>
        <w:t xml:space="preserve"> των </w:t>
      </w:r>
      <w:proofErr w:type="spellStart"/>
      <w:r w:rsidR="008A64F1" w:rsidRPr="00EA5B05">
        <w:rPr>
          <w:szCs w:val="22"/>
        </w:rPr>
        <w:t>Κοινωνικο</w:t>
      </w:r>
      <w:proofErr w:type="spellEnd"/>
      <w:r w:rsidR="008A64F1" w:rsidRPr="00EA5B05">
        <w:rPr>
          <w:szCs w:val="22"/>
        </w:rPr>
        <w:t xml:space="preserve">-Γεωγραφικών Επιπτώσεων του Μάρκετινγκ των Πόλεων: Η Εκπόνηση του Πιλοτικού Σχεδίου Μάρκετινγκ Πόλης για τη Νέα Ιωνία Μαγνησίας’,  στο 8ο </w:t>
      </w:r>
      <w:r w:rsidR="008A64F1" w:rsidRPr="00EA5B05">
        <w:rPr>
          <w:i/>
          <w:szCs w:val="22"/>
        </w:rPr>
        <w:t xml:space="preserve">Γεωγραφικό Συνέδριο της Ελληνικής Γεωγραφικής Εταιρείας, Τμήμα Γεωλογίας και </w:t>
      </w:r>
      <w:proofErr w:type="spellStart"/>
      <w:r w:rsidR="008A64F1" w:rsidRPr="00EA5B05">
        <w:rPr>
          <w:i/>
          <w:szCs w:val="22"/>
        </w:rPr>
        <w:t>Γεωπεριβάλλοντος</w:t>
      </w:r>
      <w:proofErr w:type="spellEnd"/>
      <w:r w:rsidR="008A64F1" w:rsidRPr="00EA5B05">
        <w:rPr>
          <w:szCs w:val="22"/>
        </w:rPr>
        <w:t>, Αθήνα: ΕΚΠΑ.</w:t>
      </w:r>
    </w:p>
    <w:p w:rsidR="00C372EB" w:rsidRPr="00EA5B05" w:rsidRDefault="00C372EB" w:rsidP="00E125A6">
      <w:pPr>
        <w:pStyle w:val="BodyText2"/>
        <w:ind w:left="284" w:hanging="284"/>
        <w:jc w:val="both"/>
        <w:rPr>
          <w:szCs w:val="22"/>
        </w:rPr>
      </w:pPr>
      <w:r w:rsidRPr="00EA5B05">
        <w:rPr>
          <w:szCs w:val="22"/>
        </w:rPr>
        <w:t xml:space="preserve">*Δέφνερ, Α., Μεταξάς, Θ., </w:t>
      </w:r>
      <w:proofErr w:type="spellStart"/>
      <w:r w:rsidRPr="00EA5B05">
        <w:rPr>
          <w:szCs w:val="22"/>
        </w:rPr>
        <w:t>Συρακούλης</w:t>
      </w:r>
      <w:proofErr w:type="spellEnd"/>
      <w:r w:rsidRPr="00EA5B05">
        <w:rPr>
          <w:szCs w:val="22"/>
        </w:rPr>
        <w:t xml:space="preserve">, Κ. και </w:t>
      </w:r>
      <w:proofErr w:type="spellStart"/>
      <w:r w:rsidRPr="00EA5B05">
        <w:rPr>
          <w:szCs w:val="22"/>
        </w:rPr>
        <w:t>Παπαθεοχάρη</w:t>
      </w:r>
      <w:proofErr w:type="spellEnd"/>
      <w:r w:rsidRPr="00EA5B05">
        <w:rPr>
          <w:szCs w:val="22"/>
        </w:rPr>
        <w:t>, Θ. (2011) «Μουσεία, μάρκετινγκ και αστική ανάπτυξη: Η περίπτωση του Μουσείου Καπνού της Καβάλας». Στο: Ψυχάρης, Γ. και Φώτης, Γ. (</w:t>
      </w:r>
      <w:proofErr w:type="spellStart"/>
      <w:r w:rsidRPr="00EA5B05">
        <w:rPr>
          <w:szCs w:val="22"/>
        </w:rPr>
        <w:t>επιμ</w:t>
      </w:r>
      <w:proofErr w:type="spellEnd"/>
      <w:r w:rsidRPr="00EA5B05">
        <w:rPr>
          <w:szCs w:val="22"/>
        </w:rPr>
        <w:t xml:space="preserve">.) </w:t>
      </w:r>
      <w:r w:rsidRPr="00EA5B05">
        <w:rPr>
          <w:i/>
          <w:szCs w:val="22"/>
        </w:rPr>
        <w:t xml:space="preserve">Αστική Ανάπτυξη στην Ελλάδα και την Ευρωπαϊκή Ένωση: Τάσεις και Προοπτικές. </w:t>
      </w:r>
      <w:r w:rsidRPr="00EA5B05">
        <w:rPr>
          <w:szCs w:val="22"/>
        </w:rPr>
        <w:t>Βόλος: Πανεπιστημιακές Εκδόσεις Θεσσαλίας, σελ. 499-520.</w:t>
      </w:r>
    </w:p>
    <w:p w:rsidR="00A57B4F" w:rsidRPr="00EA5B05" w:rsidRDefault="00A57B4F" w:rsidP="00E125A6">
      <w:pPr>
        <w:pStyle w:val="BodyText2"/>
        <w:ind w:left="284" w:hanging="284"/>
        <w:jc w:val="both"/>
        <w:rPr>
          <w:szCs w:val="22"/>
        </w:rPr>
      </w:pPr>
      <w:r w:rsidRPr="00EA5B05">
        <w:rPr>
          <w:szCs w:val="22"/>
        </w:rPr>
        <w:lastRenderedPageBreak/>
        <w:t xml:space="preserve">Δοξιάδης, Θ. και </w:t>
      </w:r>
      <w:proofErr w:type="spellStart"/>
      <w:r w:rsidRPr="00EA5B05">
        <w:rPr>
          <w:szCs w:val="22"/>
        </w:rPr>
        <w:t>Λιβέρη</w:t>
      </w:r>
      <w:proofErr w:type="spellEnd"/>
      <w:r w:rsidRPr="00EA5B05">
        <w:rPr>
          <w:szCs w:val="22"/>
        </w:rPr>
        <w:t>, Δ. (2012) 'Τόπος, Τοπίο, Ταυτότητα και Επονομασία' στο Δέφνερ και Καραχάλης (</w:t>
      </w:r>
      <w:proofErr w:type="spellStart"/>
      <w:r w:rsidRPr="00EA5B05">
        <w:rPr>
          <w:szCs w:val="22"/>
        </w:rPr>
        <w:t>επιμ</w:t>
      </w:r>
      <w:proofErr w:type="spellEnd"/>
      <w:r w:rsidRPr="00EA5B05">
        <w:rPr>
          <w:szCs w:val="22"/>
        </w:rPr>
        <w:t xml:space="preserve">.),  </w:t>
      </w:r>
      <w:r w:rsidR="00F13611" w:rsidRPr="00EA5B05">
        <w:rPr>
          <w:szCs w:val="22"/>
        </w:rPr>
        <w:t>453-474.</w:t>
      </w:r>
    </w:p>
    <w:p w:rsidR="00E125A6" w:rsidRPr="00EA5B05" w:rsidRDefault="00E125A6" w:rsidP="00E125A6">
      <w:pPr>
        <w:pStyle w:val="BodyText2"/>
        <w:ind w:left="284" w:hanging="284"/>
        <w:jc w:val="both"/>
        <w:rPr>
          <w:szCs w:val="22"/>
        </w:rPr>
      </w:pPr>
      <w:r w:rsidRPr="00EA5B05">
        <w:rPr>
          <w:szCs w:val="22"/>
        </w:rPr>
        <w:t>*</w:t>
      </w:r>
      <w:r w:rsidRPr="00EA5B05">
        <w:rPr>
          <w:szCs w:val="22"/>
          <w:lang w:val="en-US"/>
        </w:rPr>
        <w:t>Dayan</w:t>
      </w:r>
      <w:r w:rsidRPr="00EA5B05">
        <w:rPr>
          <w:szCs w:val="22"/>
        </w:rPr>
        <w:t xml:space="preserve">, </w:t>
      </w:r>
      <w:r w:rsidRPr="00EA5B05">
        <w:rPr>
          <w:szCs w:val="22"/>
          <w:lang w:val="en-US"/>
        </w:rPr>
        <w:t>A</w:t>
      </w:r>
      <w:r w:rsidRPr="00EA5B05">
        <w:rPr>
          <w:szCs w:val="22"/>
        </w:rPr>
        <w:t xml:space="preserve">. (2001/2004) </w:t>
      </w:r>
      <w:r w:rsidRPr="00EA5B05">
        <w:rPr>
          <w:i/>
          <w:iCs/>
          <w:szCs w:val="22"/>
        </w:rPr>
        <w:t xml:space="preserve">Το Μάρκετινγκ, </w:t>
      </w:r>
      <w:r w:rsidRPr="00EA5B05">
        <w:rPr>
          <w:szCs w:val="22"/>
        </w:rPr>
        <w:t>Αθήνα: Δαίδαλος/ Ι. Ζαχαρόπουλος. [σελίδες 147-151]</w:t>
      </w:r>
    </w:p>
    <w:p w:rsidR="00622B7B" w:rsidRPr="00EA5B05" w:rsidRDefault="00622B7B" w:rsidP="00E125A6">
      <w:pPr>
        <w:pStyle w:val="BodyText2"/>
        <w:ind w:left="284" w:hanging="284"/>
        <w:jc w:val="both"/>
        <w:rPr>
          <w:szCs w:val="22"/>
        </w:rPr>
      </w:pPr>
      <w:r w:rsidRPr="00EA5B05">
        <w:rPr>
          <w:szCs w:val="22"/>
        </w:rPr>
        <w:t>*</w:t>
      </w:r>
      <w:proofErr w:type="spellStart"/>
      <w:r w:rsidRPr="00EA5B05">
        <w:rPr>
          <w:szCs w:val="22"/>
          <w:lang w:val="en-US"/>
        </w:rPr>
        <w:t>Hindle</w:t>
      </w:r>
      <w:proofErr w:type="spellEnd"/>
      <w:r w:rsidRPr="00EA5B05">
        <w:rPr>
          <w:szCs w:val="22"/>
        </w:rPr>
        <w:t xml:space="preserve">, </w:t>
      </w:r>
      <w:r w:rsidRPr="00EA5B05">
        <w:rPr>
          <w:szCs w:val="22"/>
          <w:lang w:val="en-US"/>
        </w:rPr>
        <w:t>T</w:t>
      </w:r>
      <w:r w:rsidRPr="00EA5B05">
        <w:rPr>
          <w:szCs w:val="22"/>
        </w:rPr>
        <w:t xml:space="preserve">., </w:t>
      </w:r>
      <w:r w:rsidRPr="00EA5B05">
        <w:rPr>
          <w:szCs w:val="22"/>
          <w:lang w:val="en-US"/>
        </w:rPr>
        <w:t>Thomas</w:t>
      </w:r>
      <w:r w:rsidRPr="00EA5B05">
        <w:rPr>
          <w:szCs w:val="22"/>
        </w:rPr>
        <w:t xml:space="preserve">, </w:t>
      </w:r>
      <w:r w:rsidRPr="00EA5B05">
        <w:rPr>
          <w:szCs w:val="22"/>
          <w:lang w:val="en-US"/>
        </w:rPr>
        <w:t>M</w:t>
      </w:r>
      <w:r w:rsidRPr="00EA5B05">
        <w:rPr>
          <w:szCs w:val="22"/>
        </w:rPr>
        <w:t xml:space="preserve">., </w:t>
      </w:r>
      <w:r w:rsidRPr="00EA5B05">
        <w:rPr>
          <w:szCs w:val="22"/>
          <w:lang w:val="en-US"/>
        </w:rPr>
        <w:t>Hawkins</w:t>
      </w:r>
      <w:r w:rsidRPr="00EA5B05">
        <w:rPr>
          <w:szCs w:val="22"/>
        </w:rPr>
        <w:t xml:space="preserve">, </w:t>
      </w:r>
      <w:r w:rsidRPr="00EA5B05">
        <w:rPr>
          <w:szCs w:val="22"/>
          <w:lang w:val="en-US"/>
        </w:rPr>
        <w:t>J</w:t>
      </w:r>
      <w:r w:rsidRPr="00EA5B05">
        <w:rPr>
          <w:szCs w:val="22"/>
        </w:rPr>
        <w:t xml:space="preserve">., </w:t>
      </w:r>
      <w:r w:rsidRPr="00EA5B05">
        <w:rPr>
          <w:szCs w:val="22"/>
          <w:lang w:val="en-US"/>
        </w:rPr>
        <w:t>Wood</w:t>
      </w:r>
      <w:r w:rsidRPr="00EA5B05">
        <w:rPr>
          <w:szCs w:val="22"/>
        </w:rPr>
        <w:t xml:space="preserve">, </w:t>
      </w:r>
      <w:r w:rsidRPr="00EA5B05">
        <w:rPr>
          <w:szCs w:val="22"/>
          <w:lang w:val="en-US"/>
        </w:rPr>
        <w:t>J</w:t>
      </w:r>
      <w:r w:rsidRPr="00EA5B05">
        <w:rPr>
          <w:szCs w:val="22"/>
        </w:rPr>
        <w:t xml:space="preserve">. (1993/2003) </w:t>
      </w:r>
      <w:r w:rsidRPr="00EA5B05">
        <w:rPr>
          <w:i/>
          <w:iCs/>
          <w:szCs w:val="22"/>
        </w:rPr>
        <w:t>Εγχειρίδιο του Μάρκετινγκ</w:t>
      </w:r>
      <w:r w:rsidRPr="00EA5B05">
        <w:rPr>
          <w:szCs w:val="22"/>
        </w:rPr>
        <w:t>, Αθήνα: Εκδόσεις Κέρκυρα.</w:t>
      </w:r>
    </w:p>
    <w:p w:rsidR="00622B7B" w:rsidRPr="00EA5B05" w:rsidRDefault="00622B7B" w:rsidP="00E125A6">
      <w:pPr>
        <w:pStyle w:val="BodyText2"/>
        <w:tabs>
          <w:tab w:val="num" w:pos="2880"/>
        </w:tabs>
        <w:ind w:left="284" w:hanging="284"/>
        <w:jc w:val="both"/>
        <w:rPr>
          <w:szCs w:val="22"/>
        </w:rPr>
      </w:pPr>
      <w:r w:rsidRPr="00EA5B05">
        <w:rPr>
          <w:szCs w:val="22"/>
          <w:lang w:val="en-US"/>
        </w:rPr>
        <w:t>Holloway</w:t>
      </w:r>
      <w:r w:rsidRPr="00EA5B05">
        <w:rPr>
          <w:szCs w:val="22"/>
        </w:rPr>
        <w:t xml:space="preserve">, </w:t>
      </w:r>
      <w:r w:rsidRPr="00EA5B05">
        <w:rPr>
          <w:szCs w:val="22"/>
          <w:lang w:val="en-US"/>
        </w:rPr>
        <w:t>J</w:t>
      </w:r>
      <w:r w:rsidRPr="00EA5B05">
        <w:rPr>
          <w:szCs w:val="22"/>
        </w:rPr>
        <w:t xml:space="preserve">. </w:t>
      </w:r>
      <w:r w:rsidRPr="00EA5B05">
        <w:rPr>
          <w:szCs w:val="22"/>
          <w:lang w:val="en-US"/>
        </w:rPr>
        <w:t>Christopher</w:t>
      </w:r>
      <w:r w:rsidRPr="00EA5B05">
        <w:rPr>
          <w:szCs w:val="22"/>
        </w:rPr>
        <w:t xml:space="preserve">, </w:t>
      </w:r>
      <w:r w:rsidRPr="00EA5B05">
        <w:rPr>
          <w:szCs w:val="22"/>
          <w:lang w:val="en-US"/>
        </w:rPr>
        <w:t>Robinson</w:t>
      </w:r>
      <w:r w:rsidRPr="00EA5B05">
        <w:rPr>
          <w:szCs w:val="22"/>
        </w:rPr>
        <w:t xml:space="preserve">, </w:t>
      </w:r>
      <w:r w:rsidRPr="00EA5B05">
        <w:rPr>
          <w:szCs w:val="22"/>
          <w:lang w:val="en-US"/>
        </w:rPr>
        <w:t>Chris</w:t>
      </w:r>
      <w:r w:rsidRPr="00EA5B05">
        <w:rPr>
          <w:szCs w:val="22"/>
        </w:rPr>
        <w:t xml:space="preserve"> (2003) </w:t>
      </w:r>
      <w:r w:rsidRPr="00EA5B05">
        <w:rPr>
          <w:i/>
          <w:szCs w:val="22"/>
        </w:rPr>
        <w:t>Τουριστικό Μάρκετινγκ</w:t>
      </w:r>
      <w:r w:rsidRPr="00EA5B05">
        <w:rPr>
          <w:szCs w:val="22"/>
        </w:rPr>
        <w:t>, Αθήνα: Κλειδάριθμος.</w:t>
      </w:r>
    </w:p>
    <w:p w:rsidR="00622B7B" w:rsidRPr="00EA5B05" w:rsidRDefault="00622B7B" w:rsidP="00E125A6">
      <w:pPr>
        <w:ind w:left="284" w:hanging="284"/>
        <w:jc w:val="both"/>
        <w:rPr>
          <w:sz w:val="22"/>
          <w:szCs w:val="22"/>
          <w:lang w:val="en-US"/>
        </w:rPr>
      </w:pPr>
      <w:r w:rsidRPr="00EA5B05">
        <w:rPr>
          <w:sz w:val="22"/>
          <w:szCs w:val="22"/>
          <w:lang w:val="en-GB"/>
        </w:rPr>
        <w:t>Klein</w:t>
      </w:r>
      <w:r w:rsidRPr="00EA5B05">
        <w:rPr>
          <w:sz w:val="22"/>
          <w:szCs w:val="22"/>
          <w:lang w:val="en-US"/>
        </w:rPr>
        <w:t xml:space="preserve">, </w:t>
      </w:r>
      <w:r w:rsidRPr="00EA5B05">
        <w:rPr>
          <w:sz w:val="22"/>
          <w:szCs w:val="22"/>
          <w:lang w:val="en-GB"/>
        </w:rPr>
        <w:t>N</w:t>
      </w:r>
      <w:r w:rsidRPr="00EA5B05">
        <w:rPr>
          <w:sz w:val="22"/>
          <w:szCs w:val="22"/>
          <w:lang w:val="en-US"/>
        </w:rPr>
        <w:t>. (200</w:t>
      </w:r>
      <w:r w:rsidR="004C05C3" w:rsidRPr="00EA5B05">
        <w:rPr>
          <w:sz w:val="22"/>
          <w:szCs w:val="22"/>
          <w:lang w:val="en-US"/>
        </w:rPr>
        <w:t>0/</w:t>
      </w:r>
      <w:r w:rsidRPr="00EA5B05">
        <w:rPr>
          <w:sz w:val="22"/>
          <w:szCs w:val="22"/>
          <w:lang w:val="en-US"/>
        </w:rPr>
        <w:t xml:space="preserve">2005) </w:t>
      </w:r>
      <w:r w:rsidRPr="00EA5B05">
        <w:rPr>
          <w:i/>
          <w:sz w:val="22"/>
          <w:szCs w:val="22"/>
          <w:lang w:val="en-GB"/>
        </w:rPr>
        <w:t>No</w:t>
      </w:r>
      <w:r w:rsidRPr="00EA5B05">
        <w:rPr>
          <w:i/>
          <w:sz w:val="22"/>
          <w:szCs w:val="22"/>
          <w:lang w:val="en-US"/>
        </w:rPr>
        <w:t xml:space="preserve"> </w:t>
      </w:r>
      <w:r w:rsidRPr="00EA5B05">
        <w:rPr>
          <w:i/>
          <w:sz w:val="22"/>
          <w:szCs w:val="22"/>
          <w:lang w:val="en-GB"/>
        </w:rPr>
        <w:t>Logo</w:t>
      </w:r>
      <w:r w:rsidRPr="00EA5B05">
        <w:rPr>
          <w:i/>
          <w:sz w:val="22"/>
          <w:szCs w:val="22"/>
          <w:lang w:val="en-US"/>
        </w:rPr>
        <w:t>,</w:t>
      </w:r>
      <w:r w:rsidRPr="00EA5B05">
        <w:rPr>
          <w:sz w:val="22"/>
          <w:szCs w:val="22"/>
          <w:lang w:val="en-US"/>
        </w:rPr>
        <w:t xml:space="preserve"> </w:t>
      </w:r>
      <w:r w:rsidRPr="00EA5B05">
        <w:rPr>
          <w:sz w:val="22"/>
          <w:szCs w:val="22"/>
        </w:rPr>
        <w:t>Αθήνα</w:t>
      </w:r>
      <w:r w:rsidRPr="00EA5B05">
        <w:rPr>
          <w:sz w:val="22"/>
          <w:szCs w:val="22"/>
          <w:lang w:val="en-US"/>
        </w:rPr>
        <w:t xml:space="preserve">: </w:t>
      </w:r>
      <w:r w:rsidRPr="00EA5B05">
        <w:rPr>
          <w:sz w:val="22"/>
          <w:szCs w:val="22"/>
        </w:rPr>
        <w:t>Λιβάνη</w:t>
      </w:r>
      <w:r w:rsidRPr="00EA5B05">
        <w:rPr>
          <w:sz w:val="22"/>
          <w:szCs w:val="22"/>
          <w:lang w:val="en-US"/>
        </w:rPr>
        <w:t>.</w:t>
      </w:r>
    </w:p>
    <w:p w:rsidR="00FD01A3" w:rsidRPr="00EA5B05" w:rsidRDefault="00FD01A3" w:rsidP="00E125A6">
      <w:pPr>
        <w:ind w:left="284" w:hanging="284"/>
        <w:jc w:val="both"/>
        <w:rPr>
          <w:sz w:val="22"/>
          <w:szCs w:val="22"/>
        </w:rPr>
      </w:pPr>
      <w:r w:rsidRPr="00EA5B05">
        <w:rPr>
          <w:sz w:val="22"/>
          <w:szCs w:val="22"/>
          <w:lang w:val="en-GB"/>
        </w:rPr>
        <w:t>Knox</w:t>
      </w:r>
      <w:r w:rsidRPr="00EA5B05">
        <w:rPr>
          <w:sz w:val="22"/>
          <w:szCs w:val="22"/>
        </w:rPr>
        <w:t xml:space="preserve">, </w:t>
      </w:r>
      <w:r w:rsidRPr="00EA5B05">
        <w:rPr>
          <w:sz w:val="22"/>
          <w:szCs w:val="22"/>
          <w:lang w:val="en-GB"/>
        </w:rPr>
        <w:t>P</w:t>
      </w:r>
      <w:r w:rsidRPr="00EA5B05">
        <w:rPr>
          <w:sz w:val="22"/>
          <w:szCs w:val="22"/>
        </w:rPr>
        <w:t xml:space="preserve">., </w:t>
      </w:r>
      <w:r w:rsidRPr="00EA5B05">
        <w:rPr>
          <w:sz w:val="22"/>
          <w:szCs w:val="22"/>
          <w:lang w:val="en-GB"/>
        </w:rPr>
        <w:t>Pinch</w:t>
      </w:r>
      <w:r w:rsidRPr="00EA5B05">
        <w:rPr>
          <w:sz w:val="22"/>
          <w:szCs w:val="22"/>
        </w:rPr>
        <w:t xml:space="preserve">, </w:t>
      </w:r>
      <w:r w:rsidRPr="00EA5B05">
        <w:rPr>
          <w:sz w:val="22"/>
          <w:szCs w:val="22"/>
          <w:lang w:val="en-GB"/>
        </w:rPr>
        <w:t>S</w:t>
      </w:r>
      <w:r w:rsidRPr="00EA5B05">
        <w:rPr>
          <w:sz w:val="22"/>
          <w:szCs w:val="22"/>
        </w:rPr>
        <w:t xml:space="preserve">. (2000/2009) </w:t>
      </w:r>
      <w:r w:rsidRPr="00EA5B05">
        <w:rPr>
          <w:i/>
          <w:sz w:val="22"/>
          <w:szCs w:val="22"/>
        </w:rPr>
        <w:t>Κοινωνική Γεωγραφία των Πόλεων,</w:t>
      </w:r>
      <w:r w:rsidRPr="00EA5B05">
        <w:rPr>
          <w:sz w:val="22"/>
          <w:szCs w:val="22"/>
        </w:rPr>
        <w:t xml:space="preserve"> Αθήνα: Σαββάλας </w:t>
      </w:r>
    </w:p>
    <w:p w:rsidR="006B6833" w:rsidRPr="00EA5B05" w:rsidRDefault="006B6833" w:rsidP="006B6833">
      <w:pPr>
        <w:ind w:left="284" w:hanging="284"/>
        <w:rPr>
          <w:sz w:val="22"/>
          <w:szCs w:val="22"/>
        </w:rPr>
      </w:pPr>
      <w:proofErr w:type="spellStart"/>
      <w:r w:rsidRPr="00EA5B05">
        <w:rPr>
          <w:sz w:val="22"/>
          <w:szCs w:val="22"/>
        </w:rPr>
        <w:t>Kotler</w:t>
      </w:r>
      <w:proofErr w:type="spellEnd"/>
      <w:r w:rsidRPr="00EA5B05">
        <w:rPr>
          <w:sz w:val="22"/>
          <w:szCs w:val="22"/>
        </w:rPr>
        <w:t xml:space="preserve"> </w:t>
      </w:r>
      <w:proofErr w:type="spellStart"/>
      <w:r w:rsidRPr="00EA5B05">
        <w:rPr>
          <w:sz w:val="22"/>
          <w:szCs w:val="22"/>
        </w:rPr>
        <w:t>Philip</w:t>
      </w:r>
      <w:proofErr w:type="spellEnd"/>
      <w:r w:rsidRPr="00EA5B05">
        <w:rPr>
          <w:sz w:val="22"/>
          <w:szCs w:val="22"/>
        </w:rPr>
        <w:t xml:space="preserve"> (2001) </w:t>
      </w:r>
      <w:r w:rsidRPr="00EA5B05">
        <w:rPr>
          <w:i/>
          <w:sz w:val="22"/>
          <w:szCs w:val="22"/>
        </w:rPr>
        <w:t xml:space="preserve">Ο </w:t>
      </w:r>
      <w:proofErr w:type="spellStart"/>
      <w:r w:rsidRPr="00EA5B05">
        <w:rPr>
          <w:i/>
          <w:sz w:val="22"/>
          <w:szCs w:val="22"/>
        </w:rPr>
        <w:t>Κότλερ</w:t>
      </w:r>
      <w:proofErr w:type="spellEnd"/>
      <w:r w:rsidRPr="00EA5B05">
        <w:rPr>
          <w:i/>
          <w:sz w:val="22"/>
          <w:szCs w:val="22"/>
        </w:rPr>
        <w:t xml:space="preserve"> για το </w:t>
      </w:r>
      <w:r w:rsidRPr="00EA5B05">
        <w:rPr>
          <w:i/>
          <w:sz w:val="22"/>
          <w:szCs w:val="22"/>
          <w:lang w:val="en-GB"/>
        </w:rPr>
        <w:t>M</w:t>
      </w:r>
      <w:proofErr w:type="spellStart"/>
      <w:r w:rsidRPr="00EA5B05">
        <w:rPr>
          <w:i/>
          <w:sz w:val="22"/>
          <w:szCs w:val="22"/>
        </w:rPr>
        <w:t>arketing</w:t>
      </w:r>
      <w:proofErr w:type="spellEnd"/>
      <w:r w:rsidRPr="00EA5B05">
        <w:rPr>
          <w:sz w:val="22"/>
          <w:szCs w:val="22"/>
        </w:rPr>
        <w:t xml:space="preserve">,  Θεσσαλονίκη : </w:t>
      </w:r>
      <w:proofErr w:type="spellStart"/>
      <w:r w:rsidRPr="00EA5B05">
        <w:rPr>
          <w:sz w:val="22"/>
          <w:szCs w:val="22"/>
        </w:rPr>
        <w:t>Μαλλιάρης</w:t>
      </w:r>
      <w:proofErr w:type="spellEnd"/>
      <w:r w:rsidRPr="00EA5B05">
        <w:rPr>
          <w:sz w:val="22"/>
          <w:szCs w:val="22"/>
        </w:rPr>
        <w:t xml:space="preserve">-Παιδεία. </w:t>
      </w:r>
    </w:p>
    <w:p w:rsidR="005E169F" w:rsidRPr="00EA5B05" w:rsidRDefault="005E169F" w:rsidP="00E125A6">
      <w:pPr>
        <w:ind w:left="284" w:hanging="284"/>
        <w:jc w:val="both"/>
        <w:rPr>
          <w:sz w:val="22"/>
          <w:szCs w:val="22"/>
        </w:rPr>
      </w:pPr>
      <w:r w:rsidRPr="00EA5B05">
        <w:rPr>
          <w:sz w:val="22"/>
          <w:szCs w:val="22"/>
        </w:rPr>
        <w:t>*</w:t>
      </w:r>
      <w:proofErr w:type="spellStart"/>
      <w:r w:rsidRPr="00EA5B05">
        <w:rPr>
          <w:sz w:val="22"/>
          <w:szCs w:val="22"/>
          <w:lang w:val="fr-FR"/>
        </w:rPr>
        <w:t>Kotler</w:t>
      </w:r>
      <w:proofErr w:type="spellEnd"/>
      <w:r w:rsidRPr="00EA5B05">
        <w:rPr>
          <w:sz w:val="22"/>
          <w:szCs w:val="22"/>
        </w:rPr>
        <w:t xml:space="preserve"> </w:t>
      </w:r>
      <w:r w:rsidRPr="00EA5B05">
        <w:rPr>
          <w:sz w:val="22"/>
          <w:szCs w:val="22"/>
          <w:lang w:val="en-US"/>
        </w:rPr>
        <w:t>N</w:t>
      </w:r>
      <w:r w:rsidRPr="00EA5B05">
        <w:rPr>
          <w:sz w:val="22"/>
          <w:szCs w:val="22"/>
        </w:rPr>
        <w:t xml:space="preserve">., </w:t>
      </w:r>
      <w:r w:rsidRPr="00EA5B05">
        <w:rPr>
          <w:sz w:val="22"/>
          <w:szCs w:val="22"/>
          <w:lang w:val="en-US"/>
        </w:rPr>
        <w:t>W</w:t>
      </w:r>
      <w:r w:rsidRPr="00EA5B05">
        <w:rPr>
          <w:sz w:val="22"/>
          <w:szCs w:val="22"/>
        </w:rPr>
        <w:t xml:space="preserve">. και </w:t>
      </w:r>
      <w:r w:rsidRPr="00EA5B05">
        <w:rPr>
          <w:sz w:val="22"/>
          <w:szCs w:val="22"/>
          <w:lang w:val="fr-FR"/>
        </w:rPr>
        <w:t>P</w:t>
      </w:r>
      <w:r w:rsidRPr="00EA5B05">
        <w:rPr>
          <w:sz w:val="22"/>
          <w:szCs w:val="22"/>
        </w:rPr>
        <w:t xml:space="preserve">. (2008) ‘Δημιουργώντας νέους επισκέπτες και επιτυγχάνοντας οικονομική βιωσιμότητα στην εποχή του μάρκετινγκ των μουσείων’, </w:t>
      </w:r>
      <w:r w:rsidRPr="00EA5B05">
        <w:rPr>
          <w:i/>
          <w:iCs/>
          <w:sz w:val="22"/>
          <w:szCs w:val="22"/>
        </w:rPr>
        <w:t xml:space="preserve">Τετράδια </w:t>
      </w:r>
      <w:proofErr w:type="spellStart"/>
      <w:r w:rsidRPr="00EA5B05">
        <w:rPr>
          <w:i/>
          <w:iCs/>
          <w:sz w:val="22"/>
          <w:szCs w:val="22"/>
        </w:rPr>
        <w:t>Μουσειολογίας</w:t>
      </w:r>
      <w:proofErr w:type="spellEnd"/>
      <w:r w:rsidRPr="00EA5B05">
        <w:rPr>
          <w:sz w:val="22"/>
          <w:szCs w:val="22"/>
        </w:rPr>
        <w:t>, 5, Σεπτέμβριος</w:t>
      </w:r>
      <w:r w:rsidR="00BC4D8A" w:rsidRPr="00EA5B05">
        <w:rPr>
          <w:sz w:val="22"/>
          <w:szCs w:val="22"/>
        </w:rPr>
        <w:t>.</w:t>
      </w:r>
    </w:p>
    <w:p w:rsidR="00622B7B" w:rsidRPr="00EA5B05" w:rsidRDefault="00D22359" w:rsidP="00E125A6">
      <w:pPr>
        <w:ind w:left="284" w:hanging="284"/>
        <w:jc w:val="both"/>
        <w:rPr>
          <w:sz w:val="22"/>
          <w:szCs w:val="22"/>
        </w:rPr>
      </w:pPr>
      <w:r w:rsidRPr="00EA5B05">
        <w:rPr>
          <w:sz w:val="22"/>
          <w:szCs w:val="22"/>
        </w:rPr>
        <w:t>*</w:t>
      </w:r>
      <w:r w:rsidR="00622B7B" w:rsidRPr="00EA5B05">
        <w:rPr>
          <w:sz w:val="22"/>
          <w:szCs w:val="22"/>
          <w:lang w:val="en-US"/>
        </w:rPr>
        <w:t>Kotler</w:t>
      </w:r>
      <w:r w:rsidR="00622B7B" w:rsidRPr="00EA5B05">
        <w:rPr>
          <w:sz w:val="22"/>
          <w:szCs w:val="22"/>
        </w:rPr>
        <w:t xml:space="preserve"> </w:t>
      </w:r>
      <w:r w:rsidR="00622B7B" w:rsidRPr="00EA5B05">
        <w:rPr>
          <w:sz w:val="22"/>
          <w:szCs w:val="22"/>
          <w:lang w:val="en-US"/>
        </w:rPr>
        <w:t>P</w:t>
      </w:r>
      <w:r w:rsidR="00622B7B" w:rsidRPr="00EA5B05">
        <w:rPr>
          <w:sz w:val="22"/>
          <w:szCs w:val="22"/>
        </w:rPr>
        <w:t>.</w:t>
      </w:r>
      <w:r w:rsidRPr="00EA5B05">
        <w:rPr>
          <w:sz w:val="22"/>
          <w:szCs w:val="22"/>
        </w:rPr>
        <w:t>,</w:t>
      </w:r>
      <w:r w:rsidR="00622B7B" w:rsidRPr="00EA5B05">
        <w:rPr>
          <w:sz w:val="22"/>
          <w:szCs w:val="22"/>
        </w:rPr>
        <w:t xml:space="preserve"> </w:t>
      </w:r>
      <w:proofErr w:type="spellStart"/>
      <w:r w:rsidRPr="00EA5B05">
        <w:rPr>
          <w:sz w:val="22"/>
          <w:szCs w:val="22"/>
        </w:rPr>
        <w:t>Armstrong</w:t>
      </w:r>
      <w:proofErr w:type="spellEnd"/>
      <w:r w:rsidRPr="00EA5B05">
        <w:rPr>
          <w:sz w:val="22"/>
          <w:szCs w:val="22"/>
        </w:rPr>
        <w:t xml:space="preserve">, G., </w:t>
      </w:r>
      <w:proofErr w:type="spellStart"/>
      <w:r w:rsidRPr="00EA5B05">
        <w:rPr>
          <w:sz w:val="22"/>
          <w:szCs w:val="22"/>
        </w:rPr>
        <w:t>Saunders</w:t>
      </w:r>
      <w:proofErr w:type="spellEnd"/>
      <w:r w:rsidRPr="00EA5B05">
        <w:rPr>
          <w:sz w:val="22"/>
          <w:szCs w:val="22"/>
        </w:rPr>
        <w:t xml:space="preserve">, J., και </w:t>
      </w:r>
      <w:proofErr w:type="spellStart"/>
      <w:r w:rsidRPr="00EA5B05">
        <w:rPr>
          <w:sz w:val="22"/>
          <w:szCs w:val="22"/>
        </w:rPr>
        <w:t>Wong</w:t>
      </w:r>
      <w:proofErr w:type="spellEnd"/>
      <w:r w:rsidRPr="00EA5B05">
        <w:rPr>
          <w:sz w:val="22"/>
          <w:szCs w:val="22"/>
        </w:rPr>
        <w:t xml:space="preserve">, V. </w:t>
      </w:r>
      <w:r w:rsidR="00622B7B" w:rsidRPr="00EA5B05">
        <w:rPr>
          <w:sz w:val="22"/>
          <w:szCs w:val="22"/>
        </w:rPr>
        <w:t xml:space="preserve">(1986/2001) </w:t>
      </w:r>
      <w:r w:rsidR="00622B7B" w:rsidRPr="00EA5B05">
        <w:rPr>
          <w:i/>
          <w:sz w:val="22"/>
          <w:szCs w:val="22"/>
        </w:rPr>
        <w:t xml:space="preserve">Αρχές του Μάρκετινγκ, </w:t>
      </w:r>
      <w:r w:rsidR="00622B7B" w:rsidRPr="00EA5B05">
        <w:rPr>
          <w:iCs/>
          <w:sz w:val="22"/>
          <w:szCs w:val="22"/>
        </w:rPr>
        <w:t>Αθήνα: Κλειδάριθμος.</w:t>
      </w:r>
    </w:p>
    <w:p w:rsidR="006B6833" w:rsidRPr="00EA5B05" w:rsidRDefault="006B6833" w:rsidP="006B6833">
      <w:pPr>
        <w:ind w:left="284" w:hanging="284"/>
        <w:jc w:val="both"/>
        <w:rPr>
          <w:sz w:val="22"/>
          <w:szCs w:val="22"/>
        </w:rPr>
      </w:pPr>
      <w:proofErr w:type="spellStart"/>
      <w:r w:rsidRPr="00EA5B05">
        <w:rPr>
          <w:sz w:val="22"/>
          <w:szCs w:val="22"/>
        </w:rPr>
        <w:t>Kotler</w:t>
      </w:r>
      <w:proofErr w:type="spellEnd"/>
      <w:r w:rsidRPr="00EA5B05">
        <w:rPr>
          <w:sz w:val="22"/>
          <w:szCs w:val="22"/>
        </w:rPr>
        <w:t xml:space="preserve">, </w:t>
      </w:r>
      <w:proofErr w:type="spellStart"/>
      <w:r w:rsidRPr="00EA5B05">
        <w:rPr>
          <w:sz w:val="22"/>
          <w:szCs w:val="22"/>
        </w:rPr>
        <w:t>Philipe</w:t>
      </w:r>
      <w:proofErr w:type="spellEnd"/>
      <w:r w:rsidRPr="00EA5B05">
        <w:rPr>
          <w:sz w:val="22"/>
          <w:szCs w:val="22"/>
        </w:rPr>
        <w:t xml:space="preserve">, </w:t>
      </w:r>
      <w:proofErr w:type="spellStart"/>
      <w:r w:rsidRPr="00EA5B05">
        <w:rPr>
          <w:sz w:val="22"/>
          <w:szCs w:val="22"/>
        </w:rPr>
        <w:t>Hermawan</w:t>
      </w:r>
      <w:proofErr w:type="spellEnd"/>
      <w:r w:rsidRPr="00EA5B05">
        <w:rPr>
          <w:sz w:val="22"/>
          <w:szCs w:val="22"/>
        </w:rPr>
        <w:t xml:space="preserve"> </w:t>
      </w:r>
      <w:proofErr w:type="spellStart"/>
      <w:r w:rsidRPr="00EA5B05">
        <w:rPr>
          <w:sz w:val="22"/>
          <w:szCs w:val="22"/>
        </w:rPr>
        <w:t>Kartajaya</w:t>
      </w:r>
      <w:proofErr w:type="spellEnd"/>
      <w:r w:rsidRPr="00EA5B05">
        <w:rPr>
          <w:sz w:val="22"/>
          <w:szCs w:val="22"/>
        </w:rPr>
        <w:t xml:space="preserve">, </w:t>
      </w:r>
      <w:proofErr w:type="spellStart"/>
      <w:r w:rsidRPr="00EA5B05">
        <w:rPr>
          <w:sz w:val="22"/>
          <w:szCs w:val="22"/>
        </w:rPr>
        <w:t>Iwan</w:t>
      </w:r>
      <w:proofErr w:type="spellEnd"/>
      <w:r w:rsidRPr="00EA5B05">
        <w:rPr>
          <w:sz w:val="22"/>
          <w:szCs w:val="22"/>
        </w:rPr>
        <w:t xml:space="preserve"> </w:t>
      </w:r>
      <w:proofErr w:type="spellStart"/>
      <w:r w:rsidRPr="00EA5B05">
        <w:rPr>
          <w:sz w:val="22"/>
          <w:szCs w:val="22"/>
        </w:rPr>
        <w:t>Setiawan</w:t>
      </w:r>
      <w:proofErr w:type="spellEnd"/>
      <w:r w:rsidRPr="00EA5B05">
        <w:rPr>
          <w:sz w:val="22"/>
          <w:szCs w:val="22"/>
        </w:rPr>
        <w:t xml:space="preserve"> (2010) </w:t>
      </w:r>
      <w:r w:rsidRPr="00EA5B05">
        <w:rPr>
          <w:i/>
          <w:sz w:val="22"/>
          <w:szCs w:val="22"/>
        </w:rPr>
        <w:t>Marketing 3.0 : Από το Προϊόν στον Πελάτη και από Αυτόν στον Άνθρωπο</w:t>
      </w:r>
      <w:r w:rsidRPr="00EA5B05">
        <w:rPr>
          <w:sz w:val="22"/>
          <w:szCs w:val="22"/>
        </w:rPr>
        <w:t xml:space="preserve">, Αθήνα: Κέρκυρα - </w:t>
      </w:r>
      <w:proofErr w:type="spellStart"/>
      <w:r w:rsidRPr="00EA5B05">
        <w:rPr>
          <w:sz w:val="22"/>
          <w:szCs w:val="22"/>
        </w:rPr>
        <w:t>Economia</w:t>
      </w:r>
      <w:proofErr w:type="spellEnd"/>
      <w:r w:rsidRPr="00EA5B05">
        <w:rPr>
          <w:sz w:val="22"/>
          <w:szCs w:val="22"/>
        </w:rPr>
        <w:t xml:space="preserve"> </w:t>
      </w:r>
      <w:proofErr w:type="spellStart"/>
      <w:r w:rsidRPr="00EA5B05">
        <w:rPr>
          <w:sz w:val="22"/>
          <w:szCs w:val="22"/>
        </w:rPr>
        <w:t>Publishing</w:t>
      </w:r>
      <w:proofErr w:type="spellEnd"/>
      <w:r w:rsidRPr="00EA5B05">
        <w:rPr>
          <w:sz w:val="22"/>
          <w:szCs w:val="22"/>
        </w:rPr>
        <w:t>.</w:t>
      </w:r>
    </w:p>
    <w:p w:rsidR="00622B7B" w:rsidRPr="00EA5B05" w:rsidRDefault="00622B7B" w:rsidP="00E125A6">
      <w:pPr>
        <w:ind w:left="284" w:hanging="284"/>
        <w:jc w:val="both"/>
        <w:rPr>
          <w:sz w:val="22"/>
          <w:szCs w:val="22"/>
        </w:rPr>
      </w:pPr>
      <w:proofErr w:type="spellStart"/>
      <w:r w:rsidRPr="00EA5B05">
        <w:rPr>
          <w:sz w:val="22"/>
          <w:szCs w:val="22"/>
          <w:lang w:val="fr-FR"/>
        </w:rPr>
        <w:t>Kotler</w:t>
      </w:r>
      <w:proofErr w:type="spellEnd"/>
      <w:r w:rsidRPr="00EA5B05">
        <w:rPr>
          <w:sz w:val="22"/>
          <w:szCs w:val="22"/>
        </w:rPr>
        <w:t xml:space="preserve"> </w:t>
      </w:r>
      <w:r w:rsidRPr="00EA5B05">
        <w:rPr>
          <w:sz w:val="22"/>
          <w:szCs w:val="22"/>
          <w:lang w:val="fr-FR"/>
        </w:rPr>
        <w:t>P</w:t>
      </w:r>
      <w:r w:rsidRPr="00EA5B05">
        <w:rPr>
          <w:sz w:val="22"/>
          <w:szCs w:val="22"/>
        </w:rPr>
        <w:t xml:space="preserve">., </w:t>
      </w:r>
      <w:proofErr w:type="spellStart"/>
      <w:r w:rsidRPr="00EA5B05">
        <w:rPr>
          <w:sz w:val="22"/>
          <w:szCs w:val="22"/>
        </w:rPr>
        <w:t>Keller</w:t>
      </w:r>
      <w:proofErr w:type="spellEnd"/>
      <w:r w:rsidRPr="00EA5B05">
        <w:rPr>
          <w:sz w:val="22"/>
          <w:szCs w:val="22"/>
        </w:rPr>
        <w:t xml:space="preserve">, K. L. (1967/2006) </w:t>
      </w:r>
      <w:r w:rsidRPr="00EA5B05">
        <w:rPr>
          <w:i/>
          <w:sz w:val="22"/>
          <w:szCs w:val="22"/>
        </w:rPr>
        <w:t xml:space="preserve">Μάρκετινγκ Μάνατζμεντ, </w:t>
      </w:r>
      <w:r w:rsidRPr="00EA5B05">
        <w:rPr>
          <w:sz w:val="22"/>
          <w:szCs w:val="22"/>
        </w:rPr>
        <w:t>Αθήνα: Κλειδάριθμος.</w:t>
      </w:r>
    </w:p>
    <w:p w:rsidR="00172CA1" w:rsidRPr="00EA5B05" w:rsidRDefault="00172CA1" w:rsidP="00172CA1">
      <w:pPr>
        <w:ind w:left="284" w:hanging="284"/>
        <w:jc w:val="both"/>
        <w:rPr>
          <w:sz w:val="22"/>
          <w:szCs w:val="22"/>
        </w:rPr>
      </w:pPr>
      <w:proofErr w:type="spellStart"/>
      <w:r w:rsidRPr="00EA5B05">
        <w:rPr>
          <w:sz w:val="22"/>
          <w:szCs w:val="22"/>
          <w:lang w:val="en-US"/>
        </w:rPr>
        <w:t>Lickorish</w:t>
      </w:r>
      <w:proofErr w:type="spellEnd"/>
      <w:r w:rsidRPr="00EA5B05">
        <w:rPr>
          <w:sz w:val="22"/>
          <w:szCs w:val="22"/>
        </w:rPr>
        <w:t xml:space="preserve">, </w:t>
      </w:r>
      <w:r w:rsidRPr="00EA5B05">
        <w:rPr>
          <w:sz w:val="22"/>
          <w:szCs w:val="22"/>
          <w:lang w:val="en-US"/>
        </w:rPr>
        <w:t>Leonard</w:t>
      </w:r>
      <w:r w:rsidRPr="00EA5B05">
        <w:rPr>
          <w:sz w:val="22"/>
          <w:szCs w:val="22"/>
        </w:rPr>
        <w:t xml:space="preserve"> </w:t>
      </w:r>
      <w:r w:rsidRPr="00EA5B05">
        <w:rPr>
          <w:sz w:val="22"/>
          <w:szCs w:val="22"/>
          <w:lang w:val="en-US"/>
        </w:rPr>
        <w:t>J</w:t>
      </w:r>
      <w:r w:rsidRPr="00EA5B05">
        <w:rPr>
          <w:sz w:val="22"/>
          <w:szCs w:val="22"/>
        </w:rPr>
        <w:t xml:space="preserve">., </w:t>
      </w:r>
      <w:r w:rsidRPr="00EA5B05">
        <w:rPr>
          <w:sz w:val="22"/>
          <w:szCs w:val="22"/>
          <w:lang w:val="en-US"/>
        </w:rPr>
        <w:t>Carson</w:t>
      </w:r>
      <w:r w:rsidRPr="00EA5B05">
        <w:rPr>
          <w:sz w:val="22"/>
          <w:szCs w:val="22"/>
        </w:rPr>
        <w:t xml:space="preserve"> </w:t>
      </w:r>
      <w:r w:rsidRPr="00EA5B05">
        <w:rPr>
          <w:sz w:val="22"/>
          <w:szCs w:val="22"/>
          <w:lang w:val="en-US"/>
        </w:rPr>
        <w:t>L</w:t>
      </w:r>
      <w:r w:rsidRPr="00EA5B05">
        <w:rPr>
          <w:sz w:val="22"/>
          <w:szCs w:val="22"/>
        </w:rPr>
        <w:t xml:space="preserve">. </w:t>
      </w:r>
      <w:r w:rsidRPr="00EA5B05">
        <w:rPr>
          <w:sz w:val="22"/>
          <w:szCs w:val="22"/>
          <w:lang w:val="en-US"/>
        </w:rPr>
        <w:t>Jenkins</w:t>
      </w:r>
      <w:r w:rsidRPr="00EA5B05">
        <w:rPr>
          <w:sz w:val="22"/>
          <w:szCs w:val="22"/>
        </w:rPr>
        <w:t xml:space="preserve"> (</w:t>
      </w:r>
      <w:r w:rsidR="00C052BB" w:rsidRPr="00EA5B05">
        <w:rPr>
          <w:sz w:val="22"/>
          <w:szCs w:val="22"/>
        </w:rPr>
        <w:t>1997/</w:t>
      </w:r>
      <w:r w:rsidRPr="00EA5B05">
        <w:rPr>
          <w:sz w:val="22"/>
          <w:szCs w:val="22"/>
        </w:rPr>
        <w:t xml:space="preserve">2004) </w:t>
      </w:r>
      <w:r w:rsidRPr="00EA5B05">
        <w:rPr>
          <w:i/>
          <w:sz w:val="22"/>
          <w:szCs w:val="22"/>
        </w:rPr>
        <w:t>Μια Εισαγωγή στον Τουρισμό</w:t>
      </w:r>
      <w:r w:rsidRPr="00EA5B05">
        <w:rPr>
          <w:sz w:val="22"/>
          <w:szCs w:val="22"/>
        </w:rPr>
        <w:t>, Αθήνα: Κριτική.</w:t>
      </w:r>
    </w:p>
    <w:p w:rsidR="00622B7B" w:rsidRPr="00EA5B05" w:rsidRDefault="00622B7B" w:rsidP="00172CA1">
      <w:pPr>
        <w:ind w:left="284" w:hanging="284"/>
        <w:jc w:val="both"/>
        <w:rPr>
          <w:sz w:val="22"/>
          <w:szCs w:val="22"/>
        </w:rPr>
      </w:pPr>
      <w:r w:rsidRPr="00EA5B05">
        <w:rPr>
          <w:sz w:val="22"/>
          <w:szCs w:val="22"/>
        </w:rPr>
        <w:t xml:space="preserve">Μαζιώτης, Δ., </w:t>
      </w:r>
      <w:proofErr w:type="spellStart"/>
      <w:r w:rsidRPr="00EA5B05">
        <w:rPr>
          <w:sz w:val="22"/>
          <w:szCs w:val="22"/>
        </w:rPr>
        <w:t>Καπόπουλος</w:t>
      </w:r>
      <w:proofErr w:type="spellEnd"/>
      <w:r w:rsidRPr="00EA5B05">
        <w:rPr>
          <w:sz w:val="22"/>
          <w:szCs w:val="22"/>
        </w:rPr>
        <w:t xml:space="preserve">, Κ. (2008) ‘Η τέχνη για το </w:t>
      </w:r>
      <w:r w:rsidRPr="00EA5B05">
        <w:rPr>
          <w:sz w:val="22"/>
          <w:szCs w:val="22"/>
          <w:lang w:val="en-GB"/>
        </w:rPr>
        <w:t>branding</w:t>
      </w:r>
      <w:r w:rsidRPr="00EA5B05">
        <w:rPr>
          <w:sz w:val="22"/>
          <w:szCs w:val="22"/>
        </w:rPr>
        <w:t xml:space="preserve"> μίας πόλης’, </w:t>
      </w:r>
      <w:r w:rsidRPr="00EA5B05">
        <w:rPr>
          <w:i/>
          <w:sz w:val="22"/>
          <w:szCs w:val="22"/>
        </w:rPr>
        <w:t>Η Καθημερινή: Ειδικές Εκδόσεις</w:t>
      </w:r>
      <w:r w:rsidRPr="00EA5B05">
        <w:rPr>
          <w:sz w:val="22"/>
          <w:szCs w:val="22"/>
        </w:rPr>
        <w:t>, 53, Ιούλιος, 80-82.</w:t>
      </w:r>
    </w:p>
    <w:p w:rsidR="006822C5" w:rsidRPr="00EA5B05" w:rsidRDefault="006822C5" w:rsidP="006822C5">
      <w:pPr>
        <w:ind w:right="19"/>
        <w:rPr>
          <w:sz w:val="22"/>
          <w:szCs w:val="22"/>
        </w:rPr>
      </w:pPr>
      <w:r w:rsidRPr="00EA5B05">
        <w:rPr>
          <w:sz w:val="22"/>
          <w:szCs w:val="22"/>
        </w:rPr>
        <w:t>*</w:t>
      </w:r>
      <w:r w:rsidRPr="00EA5B05">
        <w:rPr>
          <w:sz w:val="22"/>
          <w:szCs w:val="22"/>
          <w:lang w:val="en-US"/>
        </w:rPr>
        <w:t>McDonald</w:t>
      </w:r>
      <w:r w:rsidRPr="00EA5B05">
        <w:rPr>
          <w:sz w:val="22"/>
          <w:szCs w:val="22"/>
        </w:rPr>
        <w:t xml:space="preserve">, </w:t>
      </w:r>
      <w:r w:rsidRPr="00EA5B05">
        <w:rPr>
          <w:sz w:val="22"/>
          <w:szCs w:val="22"/>
          <w:lang w:val="en-US"/>
        </w:rPr>
        <w:t>M</w:t>
      </w:r>
      <w:r w:rsidRPr="00EA5B05">
        <w:rPr>
          <w:sz w:val="22"/>
          <w:szCs w:val="22"/>
        </w:rPr>
        <w:t xml:space="preserve">. (2001) </w:t>
      </w:r>
      <w:r w:rsidRPr="00EA5B05">
        <w:rPr>
          <w:i/>
          <w:sz w:val="22"/>
          <w:szCs w:val="22"/>
        </w:rPr>
        <w:t>Σχέδια Μάρ</w:t>
      </w:r>
      <w:r w:rsidR="00274034" w:rsidRPr="00EA5B05">
        <w:rPr>
          <w:i/>
          <w:sz w:val="22"/>
          <w:szCs w:val="22"/>
        </w:rPr>
        <w:t>κετινγκ: Προετοιμασία και Χρήση</w:t>
      </w:r>
      <w:r w:rsidRPr="00EA5B05">
        <w:rPr>
          <w:sz w:val="22"/>
          <w:szCs w:val="22"/>
        </w:rPr>
        <w:t>, Αθήνα: Κλειδάριθμος.</w:t>
      </w:r>
      <w:r w:rsidRPr="00EA5B05">
        <w:rPr>
          <w:sz w:val="22"/>
          <w:szCs w:val="22"/>
        </w:rPr>
        <w:tab/>
      </w:r>
    </w:p>
    <w:p w:rsidR="00622B7B" w:rsidRPr="00EA5B05" w:rsidRDefault="00622B7B">
      <w:pPr>
        <w:ind w:left="284" w:hanging="284"/>
        <w:jc w:val="both"/>
        <w:rPr>
          <w:sz w:val="22"/>
          <w:szCs w:val="22"/>
        </w:rPr>
      </w:pPr>
      <w:r w:rsidRPr="00EA5B05">
        <w:rPr>
          <w:sz w:val="22"/>
          <w:szCs w:val="22"/>
          <w:lang w:val="en-GB"/>
        </w:rPr>
        <w:t>Morrison</w:t>
      </w:r>
      <w:r w:rsidRPr="00EA5B05">
        <w:rPr>
          <w:sz w:val="22"/>
          <w:szCs w:val="22"/>
        </w:rPr>
        <w:t xml:space="preserve"> </w:t>
      </w:r>
      <w:r w:rsidRPr="00EA5B05">
        <w:rPr>
          <w:sz w:val="22"/>
          <w:szCs w:val="22"/>
          <w:lang w:val="en-GB"/>
        </w:rPr>
        <w:t>A</w:t>
      </w:r>
      <w:r w:rsidRPr="00EA5B05">
        <w:rPr>
          <w:sz w:val="22"/>
          <w:szCs w:val="22"/>
        </w:rPr>
        <w:t xml:space="preserve">. (1996/ 1999) </w:t>
      </w:r>
      <w:r w:rsidRPr="00EA5B05">
        <w:rPr>
          <w:i/>
          <w:sz w:val="22"/>
          <w:szCs w:val="22"/>
          <w:lang w:val="en-GB"/>
        </w:rPr>
        <w:t>T</w:t>
      </w:r>
      <w:proofErr w:type="spellStart"/>
      <w:r w:rsidRPr="00EA5B05">
        <w:rPr>
          <w:i/>
          <w:sz w:val="22"/>
          <w:szCs w:val="22"/>
        </w:rPr>
        <w:t>ουριστικό</w:t>
      </w:r>
      <w:proofErr w:type="spellEnd"/>
      <w:r w:rsidRPr="00EA5B05">
        <w:rPr>
          <w:i/>
          <w:sz w:val="22"/>
          <w:szCs w:val="22"/>
        </w:rPr>
        <w:t xml:space="preserve"> και Ταξιδιωτικό Μάρκετινγκ</w:t>
      </w:r>
      <w:r w:rsidRPr="00EA5B05">
        <w:rPr>
          <w:sz w:val="22"/>
          <w:szCs w:val="22"/>
        </w:rPr>
        <w:t>, Αθήνα: Έλλην/ ‘Ιων.</w:t>
      </w:r>
    </w:p>
    <w:p w:rsidR="00F43390" w:rsidRPr="00EA5B05" w:rsidRDefault="00F43390" w:rsidP="00F43390">
      <w:pPr>
        <w:ind w:left="284" w:hanging="284"/>
        <w:jc w:val="both"/>
        <w:rPr>
          <w:sz w:val="22"/>
          <w:szCs w:val="22"/>
        </w:rPr>
      </w:pPr>
      <w:r w:rsidRPr="00EA5B05">
        <w:rPr>
          <w:sz w:val="22"/>
          <w:szCs w:val="22"/>
        </w:rPr>
        <w:t xml:space="preserve">Ναλμπάντης Γ. (2013) </w:t>
      </w:r>
      <w:r w:rsidRPr="00EA5B05">
        <w:rPr>
          <w:i/>
          <w:sz w:val="22"/>
          <w:szCs w:val="22"/>
          <w:lang w:val="en-US"/>
        </w:rPr>
        <w:t>Brand</w:t>
      </w:r>
      <w:r w:rsidRPr="00EA5B05">
        <w:rPr>
          <w:i/>
          <w:sz w:val="22"/>
          <w:szCs w:val="22"/>
        </w:rPr>
        <w:t>, η Στρατηγική</w:t>
      </w:r>
      <w:r w:rsidRPr="00EA5B05">
        <w:rPr>
          <w:sz w:val="22"/>
          <w:szCs w:val="22"/>
        </w:rPr>
        <w:t xml:space="preserve">. Θεσσαλονίκη: </w:t>
      </w:r>
      <w:proofErr w:type="spellStart"/>
      <w:r w:rsidRPr="00EA5B05">
        <w:rPr>
          <w:sz w:val="22"/>
          <w:szCs w:val="22"/>
        </w:rPr>
        <w:t>Φερενίκη</w:t>
      </w:r>
      <w:proofErr w:type="spellEnd"/>
      <w:r w:rsidRPr="00EA5B05">
        <w:rPr>
          <w:sz w:val="22"/>
          <w:szCs w:val="22"/>
        </w:rPr>
        <w:t>.</w:t>
      </w:r>
    </w:p>
    <w:p w:rsidR="00622B7B" w:rsidRPr="00EA5B05" w:rsidRDefault="00622B7B">
      <w:pPr>
        <w:ind w:left="284" w:hanging="284"/>
        <w:jc w:val="both"/>
        <w:rPr>
          <w:sz w:val="22"/>
          <w:szCs w:val="22"/>
        </w:rPr>
      </w:pPr>
      <w:r w:rsidRPr="00EA5B05">
        <w:rPr>
          <w:sz w:val="22"/>
          <w:szCs w:val="22"/>
        </w:rPr>
        <w:t xml:space="preserve">Νικολόπουλος Ν., </w:t>
      </w:r>
      <w:proofErr w:type="spellStart"/>
      <w:r w:rsidRPr="00EA5B05">
        <w:rPr>
          <w:sz w:val="22"/>
          <w:szCs w:val="22"/>
        </w:rPr>
        <w:t>Τσακτσίρας</w:t>
      </w:r>
      <w:proofErr w:type="spellEnd"/>
      <w:r w:rsidRPr="00EA5B05">
        <w:rPr>
          <w:sz w:val="22"/>
          <w:szCs w:val="22"/>
        </w:rPr>
        <w:t xml:space="preserve">, Δ. (2007), </w:t>
      </w:r>
      <w:r w:rsidRPr="00EA5B05">
        <w:rPr>
          <w:i/>
          <w:sz w:val="22"/>
          <w:szCs w:val="22"/>
        </w:rPr>
        <w:t>Το Μαύρο Κουτί – Πάτρα Πολιτιστική Πρωτεύουσα της Ευρώπης</w:t>
      </w:r>
      <w:r w:rsidRPr="00EA5B05">
        <w:rPr>
          <w:sz w:val="22"/>
          <w:szCs w:val="22"/>
        </w:rPr>
        <w:t xml:space="preserve">,  </w:t>
      </w:r>
      <w:proofErr w:type="spellStart"/>
      <w:r w:rsidRPr="00EA5B05">
        <w:rPr>
          <w:sz w:val="22"/>
          <w:szCs w:val="22"/>
        </w:rPr>
        <w:t>Εκδ</w:t>
      </w:r>
      <w:proofErr w:type="spellEnd"/>
      <w:r w:rsidRPr="00EA5B05">
        <w:rPr>
          <w:sz w:val="22"/>
          <w:szCs w:val="22"/>
        </w:rPr>
        <w:t xml:space="preserve">. Σιδέρης, Αθήνα.  </w:t>
      </w:r>
    </w:p>
    <w:p w:rsidR="00622B7B" w:rsidRPr="00EA5B05" w:rsidRDefault="00622B7B">
      <w:pPr>
        <w:ind w:left="284" w:hanging="284"/>
        <w:jc w:val="both"/>
        <w:rPr>
          <w:sz w:val="22"/>
          <w:szCs w:val="22"/>
        </w:rPr>
      </w:pPr>
      <w:r w:rsidRPr="00EA5B05">
        <w:rPr>
          <w:sz w:val="22"/>
          <w:szCs w:val="22"/>
        </w:rPr>
        <w:t xml:space="preserve">Πατρινός, Δ. (1999) </w:t>
      </w:r>
      <w:r w:rsidRPr="00EA5B05">
        <w:rPr>
          <w:i/>
          <w:sz w:val="22"/>
          <w:szCs w:val="22"/>
        </w:rPr>
        <w:t>Βιομηχανικό Μάρκετινγκ</w:t>
      </w:r>
      <w:r w:rsidRPr="00EA5B05">
        <w:rPr>
          <w:sz w:val="22"/>
          <w:szCs w:val="22"/>
        </w:rPr>
        <w:t>, Αθήνα: Έλλην</w:t>
      </w:r>
    </w:p>
    <w:p w:rsidR="00D96BD4" w:rsidRPr="00EA5B05" w:rsidRDefault="00D96BD4">
      <w:pPr>
        <w:ind w:left="360" w:hanging="360"/>
        <w:jc w:val="both"/>
        <w:rPr>
          <w:sz w:val="22"/>
          <w:szCs w:val="22"/>
        </w:rPr>
      </w:pPr>
      <w:r w:rsidRPr="00EA5B05">
        <w:rPr>
          <w:sz w:val="22"/>
          <w:szCs w:val="22"/>
          <w:lang w:val="en-US"/>
        </w:rPr>
        <w:t>Perreault</w:t>
      </w:r>
      <w:r w:rsidRPr="00EA5B05">
        <w:rPr>
          <w:sz w:val="22"/>
          <w:szCs w:val="22"/>
        </w:rPr>
        <w:t xml:space="preserve">, </w:t>
      </w:r>
      <w:r w:rsidRPr="00EA5B05">
        <w:rPr>
          <w:sz w:val="22"/>
          <w:szCs w:val="22"/>
          <w:lang w:val="en-US"/>
        </w:rPr>
        <w:t>D</w:t>
      </w:r>
      <w:r w:rsidRPr="00EA5B05">
        <w:rPr>
          <w:sz w:val="22"/>
          <w:szCs w:val="22"/>
        </w:rPr>
        <w:t>.</w:t>
      </w:r>
      <w:r w:rsidRPr="00EA5B05">
        <w:rPr>
          <w:sz w:val="22"/>
          <w:szCs w:val="22"/>
          <w:lang w:val="en-US"/>
        </w:rPr>
        <w:t>W</w:t>
      </w:r>
      <w:r w:rsidRPr="00EA5B05">
        <w:rPr>
          <w:sz w:val="22"/>
          <w:szCs w:val="22"/>
        </w:rPr>
        <w:t xml:space="preserve">., </w:t>
      </w:r>
      <w:r w:rsidRPr="00EA5B05">
        <w:rPr>
          <w:sz w:val="22"/>
          <w:szCs w:val="22"/>
          <w:lang w:val="en-US"/>
        </w:rPr>
        <w:t>Cannon</w:t>
      </w:r>
      <w:r w:rsidRPr="00EA5B05">
        <w:rPr>
          <w:sz w:val="22"/>
          <w:szCs w:val="22"/>
        </w:rPr>
        <w:t xml:space="preserve">, </w:t>
      </w:r>
      <w:r w:rsidRPr="00EA5B05">
        <w:rPr>
          <w:sz w:val="22"/>
          <w:szCs w:val="22"/>
          <w:lang w:val="en-US"/>
        </w:rPr>
        <w:t>P</w:t>
      </w:r>
      <w:r w:rsidRPr="00EA5B05">
        <w:rPr>
          <w:sz w:val="22"/>
          <w:szCs w:val="22"/>
        </w:rPr>
        <w:t>.</w:t>
      </w:r>
      <w:r w:rsidRPr="00EA5B05">
        <w:rPr>
          <w:sz w:val="22"/>
          <w:szCs w:val="22"/>
          <w:lang w:val="en-US"/>
        </w:rPr>
        <w:t>J</w:t>
      </w:r>
      <w:r w:rsidRPr="00EA5B05">
        <w:rPr>
          <w:sz w:val="22"/>
          <w:szCs w:val="22"/>
        </w:rPr>
        <w:t xml:space="preserve">., και </w:t>
      </w:r>
      <w:r w:rsidRPr="00EA5B05">
        <w:rPr>
          <w:sz w:val="22"/>
          <w:szCs w:val="22"/>
          <w:lang w:val="en-US"/>
        </w:rPr>
        <w:t>McCarthy</w:t>
      </w:r>
      <w:r w:rsidRPr="00EA5B05">
        <w:rPr>
          <w:sz w:val="22"/>
          <w:szCs w:val="22"/>
        </w:rPr>
        <w:t xml:space="preserve">, </w:t>
      </w:r>
      <w:r w:rsidRPr="00EA5B05">
        <w:rPr>
          <w:sz w:val="22"/>
          <w:szCs w:val="22"/>
          <w:lang w:val="en-US"/>
        </w:rPr>
        <w:t>E</w:t>
      </w:r>
      <w:r w:rsidRPr="00EA5B05">
        <w:rPr>
          <w:sz w:val="22"/>
          <w:szCs w:val="22"/>
        </w:rPr>
        <w:t>.</w:t>
      </w:r>
      <w:r w:rsidRPr="00EA5B05">
        <w:rPr>
          <w:sz w:val="22"/>
          <w:szCs w:val="22"/>
          <w:lang w:val="en-US"/>
        </w:rPr>
        <w:t>J</w:t>
      </w:r>
      <w:r w:rsidRPr="00EA5B05">
        <w:rPr>
          <w:sz w:val="22"/>
          <w:szCs w:val="22"/>
        </w:rPr>
        <w:t xml:space="preserve">. (2012) </w:t>
      </w:r>
      <w:r w:rsidRPr="00EA5B05">
        <w:rPr>
          <w:i/>
          <w:sz w:val="22"/>
          <w:szCs w:val="22"/>
        </w:rPr>
        <w:t>Βασικές Αρχές Μάρκετινγκ: Μία Στρατηγική Προσέγγιση</w:t>
      </w:r>
      <w:r w:rsidRPr="00EA5B05">
        <w:rPr>
          <w:sz w:val="22"/>
          <w:szCs w:val="22"/>
        </w:rPr>
        <w:t xml:space="preserve">, Εκδόσεις Πασχαλίδη, Αθήνα. </w:t>
      </w:r>
    </w:p>
    <w:p w:rsidR="00622B7B" w:rsidRPr="00EA5B05" w:rsidRDefault="00622B7B">
      <w:pPr>
        <w:ind w:left="360" w:hanging="360"/>
        <w:jc w:val="both"/>
        <w:rPr>
          <w:sz w:val="22"/>
          <w:szCs w:val="22"/>
        </w:rPr>
      </w:pPr>
      <w:proofErr w:type="spellStart"/>
      <w:r w:rsidRPr="00EA5B05">
        <w:rPr>
          <w:sz w:val="22"/>
          <w:szCs w:val="22"/>
        </w:rPr>
        <w:t>Συναδινός</w:t>
      </w:r>
      <w:proofErr w:type="spellEnd"/>
      <w:r w:rsidRPr="00EA5B05">
        <w:rPr>
          <w:sz w:val="22"/>
          <w:szCs w:val="22"/>
        </w:rPr>
        <w:t xml:space="preserve"> Π. (2004) </w:t>
      </w:r>
      <w:r w:rsidRPr="00EA5B05">
        <w:rPr>
          <w:i/>
          <w:iCs/>
          <w:sz w:val="22"/>
          <w:szCs w:val="22"/>
        </w:rPr>
        <w:t xml:space="preserve">Ο Αγώνας μιας Πόλης: Γενική Επισκόπηση των Ολυμπιακών Αγώνων στο Πλαίσιο του Διεθνούς Ανταγωνισμού των Μεγάλων Πόλεων: Η Περίπτωση της Αθήνας, </w:t>
      </w:r>
      <w:r w:rsidRPr="00EA5B05">
        <w:rPr>
          <w:sz w:val="22"/>
          <w:szCs w:val="22"/>
        </w:rPr>
        <w:t>Αθήνα: Καστανιώτης.</w:t>
      </w:r>
    </w:p>
    <w:p w:rsidR="00620A3C" w:rsidRPr="00EA5B05" w:rsidRDefault="00620A3C" w:rsidP="00620A3C">
      <w:pPr>
        <w:ind w:left="426" w:hanging="426"/>
        <w:jc w:val="both"/>
        <w:rPr>
          <w:sz w:val="22"/>
          <w:szCs w:val="22"/>
        </w:rPr>
      </w:pPr>
      <w:r w:rsidRPr="00EA5B05">
        <w:rPr>
          <w:sz w:val="22"/>
          <w:szCs w:val="22"/>
          <w:lang w:val="en-US"/>
        </w:rPr>
        <w:t>Salmon</w:t>
      </w:r>
      <w:r w:rsidRPr="00EA5B05">
        <w:rPr>
          <w:sz w:val="22"/>
          <w:szCs w:val="22"/>
        </w:rPr>
        <w:t xml:space="preserve"> </w:t>
      </w:r>
      <w:r w:rsidRPr="00EA5B05">
        <w:rPr>
          <w:sz w:val="22"/>
          <w:szCs w:val="22"/>
          <w:lang w:val="en-US"/>
        </w:rPr>
        <w:t>C</w:t>
      </w:r>
      <w:r w:rsidRPr="00EA5B05">
        <w:rPr>
          <w:sz w:val="22"/>
          <w:szCs w:val="22"/>
        </w:rPr>
        <w:t xml:space="preserve">. (2007/2008) </w:t>
      </w:r>
      <w:r w:rsidRPr="00EA5B05">
        <w:rPr>
          <w:i/>
          <w:sz w:val="22"/>
          <w:szCs w:val="22"/>
          <w:lang w:val="en-US"/>
        </w:rPr>
        <w:t>Storytelling</w:t>
      </w:r>
      <w:r w:rsidRPr="00EA5B05">
        <w:rPr>
          <w:i/>
          <w:sz w:val="22"/>
          <w:szCs w:val="22"/>
        </w:rPr>
        <w:t>: Η Μηχανή που Κατασκευάζει Ιστορίες και Χειραγωγεί τα Πνεύματα</w:t>
      </w:r>
      <w:r w:rsidRPr="00EA5B05">
        <w:rPr>
          <w:sz w:val="22"/>
          <w:szCs w:val="22"/>
        </w:rPr>
        <w:t xml:space="preserve">, Αθήνα: Εκδόσεις </w:t>
      </w:r>
      <w:proofErr w:type="spellStart"/>
      <w:r w:rsidRPr="00EA5B05">
        <w:rPr>
          <w:sz w:val="22"/>
          <w:szCs w:val="22"/>
        </w:rPr>
        <w:t>Πολύτροπον</w:t>
      </w:r>
      <w:proofErr w:type="spellEnd"/>
    </w:p>
    <w:p w:rsidR="00622B7B" w:rsidRPr="00EA5B05" w:rsidRDefault="00622B7B">
      <w:pPr>
        <w:ind w:left="284" w:hanging="284"/>
        <w:jc w:val="both"/>
        <w:rPr>
          <w:sz w:val="22"/>
          <w:szCs w:val="22"/>
        </w:rPr>
      </w:pPr>
      <w:proofErr w:type="spellStart"/>
      <w:r w:rsidRPr="00EA5B05">
        <w:rPr>
          <w:sz w:val="22"/>
          <w:szCs w:val="22"/>
          <w:lang w:val="en-GB"/>
        </w:rPr>
        <w:t>Sandhusen</w:t>
      </w:r>
      <w:proofErr w:type="spellEnd"/>
      <w:r w:rsidRPr="00EA5B05">
        <w:rPr>
          <w:sz w:val="22"/>
          <w:szCs w:val="22"/>
        </w:rPr>
        <w:t xml:space="preserve"> </w:t>
      </w:r>
      <w:r w:rsidRPr="00EA5B05">
        <w:rPr>
          <w:sz w:val="22"/>
          <w:szCs w:val="22"/>
          <w:lang w:val="en-GB"/>
        </w:rPr>
        <w:t>R</w:t>
      </w:r>
      <w:r w:rsidRPr="00EA5B05">
        <w:rPr>
          <w:sz w:val="22"/>
          <w:szCs w:val="22"/>
        </w:rPr>
        <w:t xml:space="preserve">. (1988/1993) </w:t>
      </w:r>
      <w:r w:rsidRPr="00EA5B05">
        <w:rPr>
          <w:i/>
          <w:sz w:val="22"/>
          <w:szCs w:val="22"/>
        </w:rPr>
        <w:t xml:space="preserve">Μάρκετινγκ, </w:t>
      </w:r>
      <w:r w:rsidRPr="00EA5B05">
        <w:rPr>
          <w:sz w:val="22"/>
          <w:szCs w:val="22"/>
          <w:lang w:val="en-GB"/>
        </w:rPr>
        <w:t>A</w:t>
      </w:r>
      <w:proofErr w:type="spellStart"/>
      <w:r w:rsidRPr="00EA5B05">
        <w:rPr>
          <w:sz w:val="22"/>
          <w:szCs w:val="22"/>
        </w:rPr>
        <w:t>θήνα</w:t>
      </w:r>
      <w:proofErr w:type="spellEnd"/>
      <w:r w:rsidRPr="00EA5B05">
        <w:rPr>
          <w:sz w:val="22"/>
          <w:szCs w:val="22"/>
        </w:rPr>
        <w:t>: Κλειδάριθμος.</w:t>
      </w:r>
    </w:p>
    <w:p w:rsidR="00622B7B" w:rsidRPr="00EA5B05" w:rsidRDefault="00622B7B">
      <w:pPr>
        <w:ind w:left="360" w:right="-20" w:hanging="360"/>
        <w:jc w:val="both"/>
        <w:rPr>
          <w:sz w:val="22"/>
          <w:szCs w:val="22"/>
        </w:rPr>
      </w:pPr>
      <w:proofErr w:type="spellStart"/>
      <w:r w:rsidRPr="00EA5B05">
        <w:rPr>
          <w:sz w:val="22"/>
          <w:szCs w:val="22"/>
        </w:rPr>
        <w:t>Τέλλογλου</w:t>
      </w:r>
      <w:proofErr w:type="spellEnd"/>
      <w:r w:rsidRPr="00EA5B05">
        <w:rPr>
          <w:sz w:val="22"/>
          <w:szCs w:val="22"/>
        </w:rPr>
        <w:t xml:space="preserve">, Τ. (2004) </w:t>
      </w:r>
      <w:r w:rsidRPr="00EA5B05">
        <w:rPr>
          <w:i/>
          <w:sz w:val="22"/>
          <w:szCs w:val="22"/>
        </w:rPr>
        <w:t>Η Πόλη των Αγώνων,</w:t>
      </w:r>
      <w:r w:rsidRPr="00EA5B05">
        <w:rPr>
          <w:sz w:val="22"/>
          <w:szCs w:val="22"/>
        </w:rPr>
        <w:t xml:space="preserve"> Αθήνα: Εστία.</w:t>
      </w:r>
    </w:p>
    <w:p w:rsidR="00622B7B" w:rsidRPr="00EA5B05" w:rsidRDefault="00622B7B">
      <w:pPr>
        <w:ind w:left="284" w:hanging="284"/>
        <w:jc w:val="both"/>
        <w:rPr>
          <w:sz w:val="22"/>
          <w:szCs w:val="22"/>
        </w:rPr>
      </w:pPr>
      <w:r w:rsidRPr="00EA5B05">
        <w:rPr>
          <w:sz w:val="22"/>
          <w:szCs w:val="22"/>
          <w:lang w:val="en-US" w:eastAsia="en-US"/>
        </w:rPr>
        <w:t>Westwood</w:t>
      </w:r>
      <w:r w:rsidRPr="00EA5B05">
        <w:rPr>
          <w:sz w:val="22"/>
          <w:szCs w:val="22"/>
          <w:lang w:eastAsia="en-US"/>
        </w:rPr>
        <w:t xml:space="preserve">, </w:t>
      </w:r>
      <w:r w:rsidRPr="00EA5B05">
        <w:rPr>
          <w:sz w:val="22"/>
          <w:szCs w:val="22"/>
          <w:lang w:val="en-US" w:eastAsia="en-US"/>
        </w:rPr>
        <w:t>J</w:t>
      </w:r>
      <w:r w:rsidRPr="00EA5B05">
        <w:rPr>
          <w:sz w:val="22"/>
          <w:szCs w:val="22"/>
          <w:lang w:eastAsia="en-US"/>
        </w:rPr>
        <w:t xml:space="preserve">. (1997/2002) </w:t>
      </w:r>
      <w:r w:rsidRPr="00EA5B05">
        <w:rPr>
          <w:i/>
          <w:iCs/>
          <w:sz w:val="22"/>
          <w:szCs w:val="22"/>
          <w:lang w:eastAsia="en-US"/>
        </w:rPr>
        <w:t xml:space="preserve">Δημιούργησε το </w:t>
      </w:r>
      <w:r w:rsidRPr="00EA5B05">
        <w:rPr>
          <w:i/>
          <w:iCs/>
          <w:sz w:val="22"/>
          <w:szCs w:val="22"/>
          <w:lang w:val="en-US" w:eastAsia="en-US"/>
        </w:rPr>
        <w:t>Marketing</w:t>
      </w:r>
      <w:r w:rsidRPr="00EA5B05">
        <w:rPr>
          <w:i/>
          <w:iCs/>
          <w:sz w:val="22"/>
          <w:szCs w:val="22"/>
          <w:lang w:eastAsia="en-US"/>
        </w:rPr>
        <w:t xml:space="preserve"> </w:t>
      </w:r>
      <w:r w:rsidRPr="00EA5B05">
        <w:rPr>
          <w:i/>
          <w:iCs/>
          <w:sz w:val="22"/>
          <w:szCs w:val="22"/>
          <w:lang w:val="en-US" w:eastAsia="en-US"/>
        </w:rPr>
        <w:t>Plan</w:t>
      </w:r>
      <w:r w:rsidRPr="00EA5B05">
        <w:rPr>
          <w:i/>
          <w:iCs/>
          <w:sz w:val="22"/>
          <w:szCs w:val="22"/>
          <w:lang w:eastAsia="en-US"/>
        </w:rPr>
        <w:t xml:space="preserve"> σε 30', </w:t>
      </w:r>
      <w:r w:rsidRPr="00EA5B05">
        <w:rPr>
          <w:sz w:val="22"/>
          <w:szCs w:val="22"/>
          <w:lang w:eastAsia="en-US"/>
        </w:rPr>
        <w:t>Αθήνα: Δίαυλος.</w:t>
      </w:r>
    </w:p>
    <w:p w:rsidR="00622B7B" w:rsidRPr="00EA5B05" w:rsidRDefault="00622B7B">
      <w:pPr>
        <w:pStyle w:val="BodyText2"/>
        <w:tabs>
          <w:tab w:val="num" w:pos="2880"/>
        </w:tabs>
        <w:ind w:left="284" w:hanging="284"/>
        <w:jc w:val="both"/>
        <w:rPr>
          <w:szCs w:val="22"/>
        </w:rPr>
      </w:pPr>
      <w:r w:rsidRPr="00EA5B05">
        <w:rPr>
          <w:szCs w:val="22"/>
          <w:lang w:val="en-US" w:eastAsia="en-US"/>
        </w:rPr>
        <w:t>Westwood</w:t>
      </w:r>
      <w:r w:rsidRPr="00EA5B05">
        <w:rPr>
          <w:szCs w:val="22"/>
          <w:lang w:eastAsia="en-US"/>
        </w:rPr>
        <w:t xml:space="preserve">, </w:t>
      </w:r>
      <w:r w:rsidRPr="00EA5B05">
        <w:rPr>
          <w:szCs w:val="22"/>
          <w:lang w:val="en-US" w:eastAsia="en-US"/>
        </w:rPr>
        <w:t>J</w:t>
      </w:r>
      <w:r w:rsidRPr="00EA5B05">
        <w:rPr>
          <w:szCs w:val="22"/>
          <w:lang w:eastAsia="en-US"/>
        </w:rPr>
        <w:t>.</w:t>
      </w:r>
      <w:r w:rsidRPr="00EA5B05">
        <w:rPr>
          <w:szCs w:val="22"/>
        </w:rPr>
        <w:t xml:space="preserve"> (1996/2008) </w:t>
      </w:r>
      <w:r w:rsidRPr="00EA5B05">
        <w:rPr>
          <w:i/>
          <w:szCs w:val="22"/>
        </w:rPr>
        <w:t xml:space="preserve">Πώς να Καταρτίσετε Ένα Marketing </w:t>
      </w:r>
      <w:proofErr w:type="spellStart"/>
      <w:r w:rsidRPr="00EA5B05">
        <w:rPr>
          <w:i/>
          <w:szCs w:val="22"/>
        </w:rPr>
        <w:t>Plan</w:t>
      </w:r>
      <w:proofErr w:type="spellEnd"/>
      <w:r w:rsidRPr="00EA5B05">
        <w:rPr>
          <w:i/>
          <w:szCs w:val="22"/>
        </w:rPr>
        <w:t xml:space="preserve">, </w:t>
      </w:r>
      <w:r w:rsidRPr="00EA5B05">
        <w:rPr>
          <w:szCs w:val="22"/>
        </w:rPr>
        <w:t>Αθήνα: Ελευθερουδάκης.</w:t>
      </w:r>
    </w:p>
    <w:p w:rsidR="00622B7B" w:rsidRPr="00EA5B05" w:rsidRDefault="00620A3C">
      <w:pPr>
        <w:pStyle w:val="BodyText2"/>
        <w:tabs>
          <w:tab w:val="num" w:pos="2880"/>
        </w:tabs>
        <w:ind w:left="284" w:hanging="284"/>
        <w:jc w:val="both"/>
        <w:rPr>
          <w:rStyle w:val="Emphasis"/>
          <w:i w:val="0"/>
          <w:szCs w:val="22"/>
        </w:rPr>
      </w:pPr>
      <w:proofErr w:type="spellStart"/>
      <w:r w:rsidRPr="00EA5B05">
        <w:rPr>
          <w:color w:val="000000"/>
          <w:szCs w:val="22"/>
        </w:rPr>
        <w:t>Φωλά</w:t>
      </w:r>
      <w:proofErr w:type="spellEnd"/>
      <w:r w:rsidRPr="00EA5B05">
        <w:rPr>
          <w:color w:val="000000"/>
          <w:szCs w:val="22"/>
        </w:rPr>
        <w:t xml:space="preserve"> Μ. (2009), «</w:t>
      </w:r>
      <w:r w:rsidRPr="00EA5B05">
        <w:rPr>
          <w:rStyle w:val="Emphasis"/>
          <w:i w:val="0"/>
          <w:szCs w:val="22"/>
        </w:rPr>
        <w:t xml:space="preserve">Η Ελλάδα ως </w:t>
      </w:r>
      <w:r w:rsidRPr="00EA5B05">
        <w:rPr>
          <w:rStyle w:val="Emphasis"/>
          <w:i w:val="0"/>
          <w:szCs w:val="22"/>
          <w:lang w:val="en-US"/>
        </w:rPr>
        <w:t>b</w:t>
      </w:r>
      <w:proofErr w:type="spellStart"/>
      <w:r w:rsidRPr="00EA5B05">
        <w:rPr>
          <w:rStyle w:val="Emphasis"/>
          <w:i w:val="0"/>
          <w:szCs w:val="22"/>
        </w:rPr>
        <w:t>rand</w:t>
      </w:r>
      <w:proofErr w:type="spellEnd"/>
      <w:r w:rsidRPr="00EA5B05">
        <w:rPr>
          <w:rStyle w:val="Emphasis"/>
          <w:i w:val="0"/>
          <w:szCs w:val="22"/>
        </w:rPr>
        <w:t>: Το παρελθόν, το παρόν και το μέλλον</w:t>
      </w:r>
      <w:r w:rsidRPr="00EA5B05">
        <w:rPr>
          <w:rStyle w:val="Emphasis"/>
          <w:szCs w:val="22"/>
        </w:rPr>
        <w:t xml:space="preserve">», Διεθνής και Ευρωπαϊκή Διπλωματία, </w:t>
      </w:r>
      <w:r w:rsidRPr="00EA5B05">
        <w:rPr>
          <w:rStyle w:val="Emphasis"/>
          <w:i w:val="0"/>
          <w:szCs w:val="22"/>
        </w:rPr>
        <w:t>τ.</w:t>
      </w:r>
      <w:r w:rsidR="003F4894" w:rsidRPr="00EA5B05">
        <w:rPr>
          <w:rStyle w:val="Emphasis"/>
          <w:i w:val="0"/>
          <w:szCs w:val="22"/>
        </w:rPr>
        <w:t xml:space="preserve"> </w:t>
      </w:r>
      <w:r w:rsidRPr="00EA5B05">
        <w:rPr>
          <w:rStyle w:val="Emphasis"/>
          <w:i w:val="0"/>
          <w:szCs w:val="22"/>
        </w:rPr>
        <w:t>16. Οκτώβριος-Νοέμβριος</w:t>
      </w:r>
      <w:r w:rsidR="000C55D9" w:rsidRPr="00EA5B05">
        <w:rPr>
          <w:rStyle w:val="Emphasis"/>
          <w:i w:val="0"/>
          <w:szCs w:val="22"/>
        </w:rPr>
        <w:t>.</w:t>
      </w:r>
    </w:p>
    <w:p w:rsidR="000C55D9" w:rsidRPr="00EA5B05" w:rsidRDefault="000C55D9">
      <w:pPr>
        <w:pStyle w:val="BodyText2"/>
        <w:tabs>
          <w:tab w:val="num" w:pos="2880"/>
        </w:tabs>
        <w:ind w:left="284" w:hanging="284"/>
        <w:jc w:val="both"/>
        <w:rPr>
          <w:rStyle w:val="Emphasis"/>
          <w:i w:val="0"/>
          <w:szCs w:val="22"/>
        </w:rPr>
      </w:pPr>
      <w:r w:rsidRPr="00EA5B05">
        <w:rPr>
          <w:rStyle w:val="Emphasis"/>
          <w:i w:val="0"/>
          <w:szCs w:val="22"/>
        </w:rPr>
        <w:t>*Ψαθά, Ε. και Δέφνερ, Α. (2012)</w:t>
      </w:r>
      <w:r w:rsidR="000565A4" w:rsidRPr="00EA5B05">
        <w:rPr>
          <w:szCs w:val="22"/>
        </w:rPr>
        <w:t xml:space="preserve"> </w:t>
      </w:r>
      <w:r w:rsidR="000565A4" w:rsidRPr="00EA5B05">
        <w:rPr>
          <w:rStyle w:val="Emphasis"/>
          <w:i w:val="0"/>
          <w:szCs w:val="22"/>
        </w:rPr>
        <w:t>‘Ποιότητα της αστικής ζωής και ανταγωνιστικότητα των πόλεων: Συμβατές ή ασύμβατες έννοιες;’, στο Δέφνερ και Καραχάλης (</w:t>
      </w:r>
      <w:proofErr w:type="spellStart"/>
      <w:r w:rsidR="000565A4" w:rsidRPr="00EA5B05">
        <w:rPr>
          <w:rStyle w:val="Emphasis"/>
          <w:i w:val="0"/>
          <w:szCs w:val="22"/>
        </w:rPr>
        <w:t>επ</w:t>
      </w:r>
      <w:proofErr w:type="spellEnd"/>
      <w:r w:rsidR="000565A4" w:rsidRPr="00EA5B05">
        <w:rPr>
          <w:rStyle w:val="Emphasis"/>
          <w:i w:val="0"/>
          <w:szCs w:val="22"/>
        </w:rPr>
        <w:t>.), 151-166.</w:t>
      </w:r>
    </w:p>
    <w:p w:rsidR="00620A3C" w:rsidRPr="00EA5B05" w:rsidRDefault="00620A3C">
      <w:pPr>
        <w:pStyle w:val="BodyText2"/>
        <w:tabs>
          <w:tab w:val="num" w:pos="2880"/>
        </w:tabs>
        <w:ind w:left="284" w:hanging="284"/>
        <w:jc w:val="both"/>
        <w:rPr>
          <w:szCs w:val="22"/>
        </w:rPr>
      </w:pPr>
    </w:p>
    <w:p w:rsidR="00622B7B" w:rsidRPr="00EA5B05" w:rsidRDefault="00622B7B">
      <w:pPr>
        <w:pStyle w:val="BodyText2"/>
        <w:tabs>
          <w:tab w:val="num" w:pos="2880"/>
        </w:tabs>
        <w:ind w:left="284" w:hanging="284"/>
        <w:jc w:val="both"/>
        <w:rPr>
          <w:b/>
          <w:szCs w:val="22"/>
          <w:lang w:val="en-US"/>
        </w:rPr>
      </w:pPr>
      <w:r w:rsidRPr="00EA5B05">
        <w:rPr>
          <w:b/>
          <w:szCs w:val="22"/>
          <w:lang w:val="en-US"/>
        </w:rPr>
        <w:t xml:space="preserve">6.3. </w:t>
      </w:r>
      <w:r w:rsidRPr="00EA5B05">
        <w:rPr>
          <w:b/>
          <w:szCs w:val="22"/>
        </w:rPr>
        <w:t>ΞΕΝΟΓΛΩΣΣΗ</w:t>
      </w:r>
    </w:p>
    <w:p w:rsidR="00622B7B" w:rsidRPr="00EA5B05" w:rsidRDefault="00622B7B">
      <w:pPr>
        <w:pStyle w:val="BodyText2"/>
        <w:tabs>
          <w:tab w:val="num" w:pos="2880"/>
        </w:tabs>
        <w:ind w:left="284" w:hanging="284"/>
        <w:jc w:val="both"/>
        <w:rPr>
          <w:szCs w:val="22"/>
          <w:lang w:val="en-US"/>
        </w:rPr>
      </w:pPr>
    </w:p>
    <w:p w:rsidR="00622B7B" w:rsidRPr="00EA5B05" w:rsidRDefault="00622B7B">
      <w:pPr>
        <w:ind w:left="284" w:hanging="284"/>
        <w:jc w:val="both"/>
        <w:rPr>
          <w:sz w:val="22"/>
          <w:szCs w:val="22"/>
          <w:lang w:val="en-US"/>
        </w:rPr>
      </w:pPr>
      <w:proofErr w:type="spellStart"/>
      <w:r w:rsidRPr="00EA5B05">
        <w:rPr>
          <w:sz w:val="22"/>
          <w:szCs w:val="22"/>
          <w:lang w:val="en-GB"/>
        </w:rPr>
        <w:t>Anholt</w:t>
      </w:r>
      <w:proofErr w:type="spellEnd"/>
      <w:r w:rsidRPr="00EA5B05">
        <w:rPr>
          <w:sz w:val="22"/>
          <w:szCs w:val="22"/>
          <w:lang w:val="en-GB"/>
        </w:rPr>
        <w:t>, S. (200</w:t>
      </w:r>
      <w:r w:rsidRPr="00EA5B05">
        <w:rPr>
          <w:sz w:val="22"/>
          <w:szCs w:val="22"/>
          <w:lang w:val="en-US"/>
        </w:rPr>
        <w:t>4</w:t>
      </w:r>
      <w:r w:rsidRPr="00EA5B05">
        <w:rPr>
          <w:sz w:val="22"/>
          <w:szCs w:val="22"/>
          <w:lang w:val="en-GB"/>
        </w:rPr>
        <w:t xml:space="preserve">) </w:t>
      </w:r>
      <w:r w:rsidRPr="00EA5B05">
        <w:rPr>
          <w:i/>
          <w:sz w:val="22"/>
          <w:szCs w:val="22"/>
          <w:lang w:val="en-GB"/>
        </w:rPr>
        <w:t>Brand New Justice: How Branding Places and Products Can Help the Developing World</w:t>
      </w:r>
      <w:r w:rsidRPr="00EA5B05">
        <w:rPr>
          <w:sz w:val="22"/>
          <w:szCs w:val="22"/>
          <w:lang w:val="en-US"/>
        </w:rPr>
        <w:t xml:space="preserve">, </w:t>
      </w:r>
      <w:r w:rsidRPr="00EA5B05">
        <w:rPr>
          <w:sz w:val="22"/>
          <w:szCs w:val="22"/>
          <w:lang w:val="en-GB"/>
        </w:rPr>
        <w:t>Oxford:</w:t>
      </w:r>
      <w:r w:rsidRPr="00EA5B05">
        <w:rPr>
          <w:sz w:val="22"/>
          <w:szCs w:val="22"/>
          <w:lang w:val="en-US"/>
        </w:rPr>
        <w:t xml:space="preserve"> </w:t>
      </w:r>
      <w:r w:rsidRPr="00EA5B05">
        <w:rPr>
          <w:sz w:val="22"/>
          <w:szCs w:val="22"/>
          <w:lang w:val="en-GB"/>
        </w:rPr>
        <w:t>Butterworth-Heinemann</w:t>
      </w:r>
      <w:r w:rsidRPr="00EA5B05">
        <w:rPr>
          <w:sz w:val="22"/>
          <w:szCs w:val="22"/>
          <w:lang w:val="en-US"/>
        </w:rPr>
        <w:t>.</w:t>
      </w:r>
    </w:p>
    <w:p w:rsidR="00622B7B" w:rsidRPr="00EA5B05" w:rsidRDefault="00622B7B">
      <w:pPr>
        <w:ind w:left="284" w:hanging="284"/>
        <w:jc w:val="both"/>
        <w:rPr>
          <w:sz w:val="22"/>
          <w:szCs w:val="22"/>
          <w:lang w:val="en-GB"/>
        </w:rPr>
      </w:pPr>
      <w:r w:rsidRPr="00EA5B05">
        <w:rPr>
          <w:sz w:val="22"/>
          <w:szCs w:val="22"/>
          <w:lang w:val="en-GB"/>
        </w:rPr>
        <w:t>*</w:t>
      </w:r>
      <w:proofErr w:type="spellStart"/>
      <w:r w:rsidRPr="00EA5B05">
        <w:rPr>
          <w:sz w:val="22"/>
          <w:szCs w:val="22"/>
          <w:lang w:val="en-GB"/>
        </w:rPr>
        <w:t>Anholt</w:t>
      </w:r>
      <w:proofErr w:type="spellEnd"/>
      <w:r w:rsidRPr="00EA5B05">
        <w:rPr>
          <w:sz w:val="22"/>
          <w:szCs w:val="22"/>
          <w:lang w:val="en-GB"/>
        </w:rPr>
        <w:t xml:space="preserve">, S. (2006) </w:t>
      </w:r>
      <w:r w:rsidRPr="00EA5B05">
        <w:rPr>
          <w:i/>
          <w:sz w:val="22"/>
          <w:szCs w:val="22"/>
          <w:lang w:val="en-GB"/>
        </w:rPr>
        <w:t>Competitive Identity: The New Brand Management for Nations, Cities and Regions</w:t>
      </w:r>
      <w:r w:rsidRPr="00EA5B05">
        <w:rPr>
          <w:sz w:val="22"/>
          <w:szCs w:val="22"/>
          <w:lang w:val="en-GB"/>
        </w:rPr>
        <w:t xml:space="preserve">, Basingstoke: Palgrave Macmillan. </w:t>
      </w:r>
    </w:p>
    <w:p w:rsidR="008D49B8" w:rsidRPr="00EA5B05" w:rsidRDefault="00754A93" w:rsidP="006F70F0">
      <w:pPr>
        <w:ind w:left="284" w:hanging="284"/>
        <w:jc w:val="both"/>
        <w:rPr>
          <w:sz w:val="22"/>
          <w:szCs w:val="22"/>
          <w:lang w:val="en-GB"/>
        </w:rPr>
      </w:pPr>
      <w:r w:rsidRPr="00EA5B05">
        <w:rPr>
          <w:sz w:val="22"/>
          <w:szCs w:val="22"/>
          <w:lang w:val="en-GB"/>
        </w:rPr>
        <w:t>*</w:t>
      </w:r>
      <w:r w:rsidR="008D49B8" w:rsidRPr="00EA5B05">
        <w:rPr>
          <w:sz w:val="22"/>
          <w:szCs w:val="22"/>
          <w:lang w:val="en-GB"/>
        </w:rPr>
        <w:t>Ashworth G, Kavaratzis M. (</w:t>
      </w:r>
      <w:proofErr w:type="spellStart"/>
      <w:r w:rsidR="008D49B8" w:rsidRPr="00EA5B05">
        <w:rPr>
          <w:sz w:val="22"/>
          <w:szCs w:val="22"/>
        </w:rPr>
        <w:t>επιμ</w:t>
      </w:r>
      <w:proofErr w:type="spellEnd"/>
      <w:r w:rsidR="008D49B8" w:rsidRPr="00EA5B05">
        <w:rPr>
          <w:sz w:val="22"/>
          <w:szCs w:val="22"/>
          <w:lang w:val="en-GB"/>
        </w:rPr>
        <w:t xml:space="preserve">.) (2010), </w:t>
      </w:r>
      <w:r w:rsidR="008D49B8" w:rsidRPr="00EA5B05">
        <w:rPr>
          <w:i/>
          <w:sz w:val="22"/>
          <w:szCs w:val="22"/>
          <w:lang w:val="en-GB"/>
        </w:rPr>
        <w:t>Towards Effective Place Brand Management: Branding European Ci</w:t>
      </w:r>
      <w:r w:rsidRPr="00EA5B05">
        <w:rPr>
          <w:i/>
          <w:sz w:val="22"/>
          <w:szCs w:val="22"/>
          <w:lang w:val="en-GB"/>
        </w:rPr>
        <w:t>ties and Regions</w:t>
      </w:r>
      <w:r w:rsidR="00951D6B" w:rsidRPr="00EA5B05">
        <w:rPr>
          <w:sz w:val="22"/>
          <w:szCs w:val="22"/>
          <w:lang w:val="en-GB"/>
        </w:rPr>
        <w:t>, Cheltenham</w:t>
      </w:r>
      <w:r w:rsidR="008D49B8" w:rsidRPr="00EA5B05">
        <w:rPr>
          <w:sz w:val="22"/>
          <w:szCs w:val="22"/>
          <w:lang w:val="en-GB"/>
        </w:rPr>
        <w:t>: Edward Elgar Publishing</w:t>
      </w:r>
      <w:r w:rsidR="00173C4F" w:rsidRPr="00EA5B05">
        <w:rPr>
          <w:sz w:val="22"/>
          <w:szCs w:val="22"/>
          <w:lang w:val="en-GB"/>
        </w:rPr>
        <w:t>.</w:t>
      </w:r>
    </w:p>
    <w:p w:rsidR="0089013F" w:rsidRPr="00EA5B05" w:rsidRDefault="0089013F" w:rsidP="0089013F">
      <w:pPr>
        <w:ind w:left="284" w:hanging="284"/>
        <w:jc w:val="both"/>
        <w:rPr>
          <w:sz w:val="22"/>
          <w:szCs w:val="22"/>
          <w:lang w:val="en-GB"/>
        </w:rPr>
      </w:pPr>
      <w:r w:rsidRPr="00EA5B05">
        <w:rPr>
          <w:sz w:val="22"/>
          <w:szCs w:val="22"/>
          <w:lang w:val="en-GB"/>
        </w:rPr>
        <w:t xml:space="preserve">*Ashworth G. J. and </w:t>
      </w:r>
      <w:proofErr w:type="spellStart"/>
      <w:r w:rsidRPr="00EA5B05">
        <w:rPr>
          <w:sz w:val="22"/>
          <w:szCs w:val="22"/>
          <w:lang w:val="en-GB"/>
        </w:rPr>
        <w:t>Voogd</w:t>
      </w:r>
      <w:proofErr w:type="spellEnd"/>
      <w:r w:rsidRPr="00EA5B05">
        <w:rPr>
          <w:sz w:val="22"/>
          <w:szCs w:val="22"/>
          <w:lang w:val="en-GB"/>
        </w:rPr>
        <w:t xml:space="preserve"> H. (1990) </w:t>
      </w:r>
      <w:r w:rsidRPr="00EA5B05">
        <w:rPr>
          <w:i/>
          <w:sz w:val="22"/>
          <w:szCs w:val="22"/>
          <w:lang w:val="en-GB"/>
        </w:rPr>
        <w:t xml:space="preserve">Selling the City: Marketing Approaches in Public Sector Urban Planning, </w:t>
      </w:r>
      <w:r w:rsidRPr="00EA5B05">
        <w:rPr>
          <w:sz w:val="22"/>
          <w:szCs w:val="22"/>
          <w:lang w:val="en-US"/>
        </w:rPr>
        <w:t xml:space="preserve">London: </w:t>
      </w:r>
      <w:r w:rsidRPr="00EA5B05">
        <w:rPr>
          <w:sz w:val="22"/>
          <w:szCs w:val="22"/>
          <w:lang w:val="en-GB"/>
        </w:rPr>
        <w:t xml:space="preserve"> Belhaven Press.</w:t>
      </w:r>
    </w:p>
    <w:p w:rsidR="00622B7B" w:rsidRPr="00EA5B05" w:rsidRDefault="00622B7B" w:rsidP="006F70F0">
      <w:pPr>
        <w:ind w:left="284" w:hanging="284"/>
        <w:jc w:val="both"/>
        <w:rPr>
          <w:sz w:val="22"/>
          <w:szCs w:val="22"/>
          <w:lang w:val="en-GB"/>
        </w:rPr>
      </w:pPr>
      <w:r w:rsidRPr="00EA5B05">
        <w:rPr>
          <w:sz w:val="22"/>
          <w:szCs w:val="22"/>
          <w:lang w:val="en-US"/>
        </w:rPr>
        <w:t xml:space="preserve">Balsas Lopes J. C., 2000 ‘City center revitalization in Portugal: Lessons from two medium size cities’ </w:t>
      </w:r>
      <w:r w:rsidRPr="00EA5B05">
        <w:rPr>
          <w:i/>
          <w:sz w:val="22"/>
          <w:szCs w:val="22"/>
          <w:lang w:val="en-US"/>
        </w:rPr>
        <w:t>Cities,</w:t>
      </w:r>
      <w:r w:rsidRPr="00EA5B05">
        <w:rPr>
          <w:sz w:val="22"/>
          <w:szCs w:val="22"/>
          <w:lang w:val="en-US"/>
        </w:rPr>
        <w:t xml:space="preserve"> vol.17, pp. 19-31</w:t>
      </w:r>
      <w:r w:rsidRPr="00EA5B05">
        <w:rPr>
          <w:sz w:val="22"/>
          <w:szCs w:val="22"/>
          <w:lang w:val="en-GB"/>
        </w:rPr>
        <w:t>.</w:t>
      </w:r>
    </w:p>
    <w:p w:rsidR="00622B7B" w:rsidRPr="00EA5B05" w:rsidRDefault="00622B7B">
      <w:pPr>
        <w:pStyle w:val="BodyText2"/>
        <w:ind w:left="284" w:hanging="284"/>
        <w:jc w:val="both"/>
        <w:rPr>
          <w:szCs w:val="22"/>
          <w:lang w:val="en-US"/>
        </w:rPr>
      </w:pPr>
      <w:r w:rsidRPr="00EA5B05">
        <w:rPr>
          <w:szCs w:val="22"/>
          <w:lang w:val="en-US"/>
        </w:rPr>
        <w:t xml:space="preserve">Bennett R. and Krebs G., 1991 </w:t>
      </w:r>
      <w:r w:rsidRPr="00EA5B05">
        <w:rPr>
          <w:i/>
          <w:szCs w:val="22"/>
          <w:lang w:val="en-US"/>
        </w:rPr>
        <w:t xml:space="preserve">Local Development Public – Private Partnerships Initiation in Britain and Germany, </w:t>
      </w:r>
      <w:r w:rsidRPr="00EA5B05">
        <w:rPr>
          <w:szCs w:val="22"/>
          <w:lang w:val="en-US"/>
        </w:rPr>
        <w:t xml:space="preserve">Belhaven Press, London, N.Y. </w:t>
      </w:r>
    </w:p>
    <w:p w:rsidR="00622B7B" w:rsidRPr="00EA5B05" w:rsidRDefault="00622B7B">
      <w:pPr>
        <w:ind w:left="284" w:hanging="284"/>
        <w:jc w:val="both"/>
        <w:rPr>
          <w:sz w:val="22"/>
          <w:szCs w:val="22"/>
          <w:lang w:val="en-GB"/>
        </w:rPr>
      </w:pPr>
      <w:r w:rsidRPr="00EA5B05">
        <w:rPr>
          <w:sz w:val="22"/>
          <w:szCs w:val="22"/>
          <w:lang w:val="en-US"/>
        </w:rPr>
        <w:lastRenderedPageBreak/>
        <w:t>Bennett R. and Krebs G., 1994 ‘Local Economic Development Partnerships: An Analysis of policy</w:t>
      </w:r>
      <w:r w:rsidRPr="00EA5B05">
        <w:rPr>
          <w:sz w:val="22"/>
          <w:szCs w:val="22"/>
          <w:lang w:val="en-GB"/>
        </w:rPr>
        <w:t xml:space="preserve"> </w:t>
      </w:r>
      <w:r w:rsidRPr="00EA5B05">
        <w:rPr>
          <w:sz w:val="22"/>
          <w:szCs w:val="22"/>
          <w:lang w:val="en-US"/>
        </w:rPr>
        <w:t xml:space="preserve">networks in EC-LEDA Local Employment Development Strategies’, </w:t>
      </w:r>
      <w:r w:rsidRPr="00EA5B05">
        <w:rPr>
          <w:i/>
          <w:sz w:val="22"/>
          <w:szCs w:val="22"/>
          <w:lang w:val="en-US"/>
        </w:rPr>
        <w:t>Regional Studies,</w:t>
      </w:r>
      <w:r w:rsidRPr="00EA5B05">
        <w:rPr>
          <w:sz w:val="22"/>
          <w:szCs w:val="22"/>
          <w:lang w:val="en-US"/>
        </w:rPr>
        <w:t xml:space="preserve"> vol. 28.2 pp. 119-140</w:t>
      </w:r>
      <w:r w:rsidRPr="00EA5B05">
        <w:rPr>
          <w:sz w:val="22"/>
          <w:szCs w:val="22"/>
          <w:lang w:val="en-GB"/>
        </w:rPr>
        <w:t>.</w:t>
      </w:r>
    </w:p>
    <w:p w:rsidR="00266A87" w:rsidRPr="00EA5B05" w:rsidRDefault="00266A87" w:rsidP="00266A87">
      <w:pPr>
        <w:ind w:left="284" w:hanging="284"/>
        <w:jc w:val="both"/>
        <w:rPr>
          <w:kern w:val="28"/>
          <w:sz w:val="22"/>
          <w:szCs w:val="22"/>
          <w:lang w:val="en-US"/>
        </w:rPr>
      </w:pPr>
      <w:r w:rsidRPr="00EA5B05">
        <w:rPr>
          <w:sz w:val="22"/>
          <w:szCs w:val="22"/>
          <w:lang w:val="en-US"/>
        </w:rPr>
        <w:t xml:space="preserve">Berg, Leo van den, Braun </w:t>
      </w:r>
      <w:proofErr w:type="gramStart"/>
      <w:r w:rsidRPr="00EA5B05">
        <w:rPr>
          <w:sz w:val="22"/>
          <w:szCs w:val="22"/>
          <w:lang w:val="en-US"/>
        </w:rPr>
        <w:t>Eric</w:t>
      </w:r>
      <w:r w:rsidRPr="00EA5B05">
        <w:rPr>
          <w:kern w:val="28"/>
          <w:sz w:val="22"/>
          <w:szCs w:val="22"/>
          <w:lang w:val="en-US"/>
        </w:rPr>
        <w:t xml:space="preserve">  </w:t>
      </w:r>
      <w:r w:rsidRPr="00EA5B05">
        <w:rPr>
          <w:kern w:val="28"/>
          <w:sz w:val="22"/>
          <w:szCs w:val="22"/>
        </w:rPr>
        <w:t>κ</w:t>
      </w:r>
      <w:r w:rsidRPr="00EA5B05">
        <w:rPr>
          <w:kern w:val="28"/>
          <w:sz w:val="22"/>
          <w:szCs w:val="22"/>
          <w:lang w:val="en-US"/>
        </w:rPr>
        <w:t>.</w:t>
      </w:r>
      <w:r w:rsidRPr="00EA5B05">
        <w:rPr>
          <w:kern w:val="28"/>
          <w:sz w:val="22"/>
          <w:szCs w:val="22"/>
        </w:rPr>
        <w:t>ά</w:t>
      </w:r>
      <w:proofErr w:type="gramEnd"/>
      <w:r w:rsidRPr="00EA5B05">
        <w:rPr>
          <w:kern w:val="28"/>
          <w:sz w:val="22"/>
          <w:szCs w:val="22"/>
          <w:lang w:val="en-US"/>
        </w:rPr>
        <w:t xml:space="preserve">. , 1999, </w:t>
      </w:r>
      <w:r w:rsidRPr="00EA5B05">
        <w:rPr>
          <w:i/>
          <w:kern w:val="28"/>
          <w:sz w:val="22"/>
          <w:szCs w:val="22"/>
          <w:lang w:val="en-US"/>
        </w:rPr>
        <w:t xml:space="preserve">Attractive Cities, </w:t>
      </w:r>
      <w:r w:rsidRPr="00EA5B05">
        <w:rPr>
          <w:kern w:val="28"/>
          <w:sz w:val="22"/>
          <w:szCs w:val="22"/>
          <w:lang w:val="en-US"/>
        </w:rPr>
        <w:t>Erasmus University Press.</w:t>
      </w:r>
    </w:p>
    <w:p w:rsidR="00266A87" w:rsidRPr="00EA5B05" w:rsidRDefault="00266A87" w:rsidP="00266A87">
      <w:pPr>
        <w:ind w:left="540" w:hanging="540"/>
        <w:jc w:val="both"/>
        <w:rPr>
          <w:sz w:val="22"/>
          <w:szCs w:val="22"/>
          <w:lang w:val="en-US"/>
        </w:rPr>
      </w:pPr>
      <w:r w:rsidRPr="00EA5B05">
        <w:rPr>
          <w:sz w:val="22"/>
          <w:szCs w:val="22"/>
          <w:lang w:val="en-US"/>
        </w:rPr>
        <w:t xml:space="preserve">Berg, Leo van den, Braun Eric (1999) “Urban competitiveness, Marketing and the need for Organizing capacity” </w:t>
      </w:r>
      <w:r w:rsidRPr="00EA5B05">
        <w:rPr>
          <w:i/>
          <w:iCs/>
          <w:sz w:val="22"/>
          <w:szCs w:val="22"/>
          <w:lang w:val="en-US"/>
        </w:rPr>
        <w:t xml:space="preserve">Urban Studies, </w:t>
      </w:r>
      <w:r w:rsidRPr="00EA5B05">
        <w:rPr>
          <w:b/>
          <w:bCs/>
          <w:sz w:val="22"/>
          <w:szCs w:val="22"/>
          <w:lang w:val="en-US"/>
        </w:rPr>
        <w:t>36</w:t>
      </w:r>
      <w:r w:rsidRPr="00EA5B05">
        <w:rPr>
          <w:sz w:val="22"/>
          <w:szCs w:val="22"/>
          <w:lang w:val="en-US"/>
        </w:rPr>
        <w:t>(5-6), pp. 987-999.</w:t>
      </w:r>
    </w:p>
    <w:p w:rsidR="00266A87" w:rsidRPr="00EA5B05" w:rsidRDefault="00266A87" w:rsidP="00266A87">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Berg, Leo van den, Braun Eric, </w:t>
      </w:r>
      <w:proofErr w:type="spellStart"/>
      <w:r w:rsidRPr="00EA5B05">
        <w:rPr>
          <w:sz w:val="22"/>
          <w:szCs w:val="22"/>
          <w:lang w:val="en-US"/>
        </w:rPr>
        <w:t>Otgaar</w:t>
      </w:r>
      <w:proofErr w:type="spellEnd"/>
      <w:r w:rsidRPr="00EA5B05">
        <w:rPr>
          <w:sz w:val="22"/>
          <w:szCs w:val="22"/>
          <w:lang w:val="en-US"/>
        </w:rPr>
        <w:t xml:space="preserve"> Alexander H. J. (2002) </w:t>
      </w:r>
      <w:r w:rsidRPr="00EA5B05">
        <w:rPr>
          <w:i/>
          <w:sz w:val="22"/>
          <w:szCs w:val="22"/>
          <w:lang w:val="en-US"/>
        </w:rPr>
        <w:t>Sports and City Marketing in European Cities</w:t>
      </w:r>
      <w:r w:rsidRPr="00EA5B05">
        <w:rPr>
          <w:sz w:val="22"/>
          <w:szCs w:val="22"/>
          <w:lang w:val="en-US"/>
        </w:rPr>
        <w:t xml:space="preserve">, </w:t>
      </w:r>
      <w:proofErr w:type="spellStart"/>
      <w:r w:rsidRPr="00EA5B05">
        <w:rPr>
          <w:sz w:val="22"/>
          <w:szCs w:val="22"/>
          <w:lang w:val="en-US"/>
        </w:rPr>
        <w:t>Aldershot</w:t>
      </w:r>
      <w:proofErr w:type="spellEnd"/>
      <w:r w:rsidRPr="00EA5B05">
        <w:rPr>
          <w:sz w:val="22"/>
          <w:szCs w:val="22"/>
          <w:lang w:val="en-US"/>
        </w:rPr>
        <w:t xml:space="preserve">: </w:t>
      </w:r>
      <w:proofErr w:type="spellStart"/>
      <w:r w:rsidRPr="00EA5B05">
        <w:rPr>
          <w:sz w:val="22"/>
          <w:szCs w:val="22"/>
          <w:lang w:val="en-US"/>
        </w:rPr>
        <w:t>Ashgate</w:t>
      </w:r>
      <w:proofErr w:type="spellEnd"/>
      <w:r w:rsidRPr="00EA5B05">
        <w:rPr>
          <w:sz w:val="22"/>
          <w:szCs w:val="22"/>
          <w:lang w:val="en-US"/>
        </w:rPr>
        <w:t>.</w:t>
      </w:r>
    </w:p>
    <w:p w:rsidR="00622B7B" w:rsidRPr="00EA5B05" w:rsidRDefault="00622B7B" w:rsidP="00266A87">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Boyne, G A, 1996 ‘Competition and Local Government: A public Choice Perspective’, </w:t>
      </w:r>
      <w:r w:rsidRPr="00EA5B05">
        <w:rPr>
          <w:i/>
          <w:sz w:val="22"/>
          <w:szCs w:val="22"/>
          <w:lang w:val="en-US"/>
        </w:rPr>
        <w:t>Urban Studies</w:t>
      </w:r>
      <w:r w:rsidRPr="00EA5B05">
        <w:rPr>
          <w:sz w:val="22"/>
          <w:szCs w:val="22"/>
          <w:lang w:val="en-US"/>
        </w:rPr>
        <w:t xml:space="preserve">, </w:t>
      </w:r>
      <w:proofErr w:type="spellStart"/>
      <w:r w:rsidRPr="00EA5B05">
        <w:rPr>
          <w:sz w:val="22"/>
          <w:szCs w:val="22"/>
          <w:lang w:val="en-US"/>
        </w:rPr>
        <w:t>vol</w:t>
      </w:r>
      <w:proofErr w:type="spellEnd"/>
      <w:r w:rsidRPr="00EA5B05">
        <w:rPr>
          <w:sz w:val="22"/>
          <w:szCs w:val="22"/>
          <w:lang w:val="en-US"/>
        </w:rPr>
        <w:t xml:space="preserve"> 33., no 4-5, pp 703-721</w:t>
      </w:r>
    </w:p>
    <w:p w:rsidR="00622B7B" w:rsidRPr="00EA5B05" w:rsidRDefault="00622B7B">
      <w:pPr>
        <w:ind w:left="284" w:hanging="284"/>
        <w:jc w:val="both"/>
        <w:rPr>
          <w:sz w:val="22"/>
          <w:szCs w:val="22"/>
          <w:lang w:val="en-US"/>
        </w:rPr>
      </w:pPr>
      <w:proofErr w:type="spellStart"/>
      <w:r w:rsidRPr="00EA5B05">
        <w:rPr>
          <w:sz w:val="22"/>
          <w:szCs w:val="22"/>
          <w:lang w:val="en-US"/>
        </w:rPr>
        <w:t>Brοwn</w:t>
      </w:r>
      <w:proofErr w:type="spellEnd"/>
      <w:r w:rsidRPr="00EA5B05">
        <w:rPr>
          <w:sz w:val="22"/>
          <w:szCs w:val="22"/>
          <w:lang w:val="en-US"/>
        </w:rPr>
        <w:t xml:space="preserve"> S., 1993 ‘Post-Modern Marketing?</w:t>
      </w:r>
      <w:proofErr w:type="gramStart"/>
      <w:r w:rsidRPr="00EA5B05">
        <w:rPr>
          <w:sz w:val="22"/>
          <w:szCs w:val="22"/>
          <w:lang w:val="en-US"/>
        </w:rPr>
        <w:t>’,</w:t>
      </w:r>
      <w:proofErr w:type="gramEnd"/>
      <w:r w:rsidRPr="00EA5B05">
        <w:rPr>
          <w:sz w:val="22"/>
          <w:szCs w:val="22"/>
          <w:lang w:val="en-US"/>
        </w:rPr>
        <w:t xml:space="preserve"> </w:t>
      </w:r>
      <w:r w:rsidRPr="00EA5B05">
        <w:rPr>
          <w:i/>
          <w:sz w:val="22"/>
          <w:szCs w:val="22"/>
          <w:lang w:val="en-US"/>
        </w:rPr>
        <w:t>European Journal of Marketing</w:t>
      </w:r>
      <w:r w:rsidRPr="00EA5B05">
        <w:rPr>
          <w:sz w:val="22"/>
          <w:szCs w:val="22"/>
          <w:lang w:val="en-US"/>
        </w:rPr>
        <w:t>, vol. 27, no.4 , pp.19-34</w:t>
      </w:r>
    </w:p>
    <w:p w:rsidR="00622B7B" w:rsidRPr="00EA5B05" w:rsidRDefault="00622B7B">
      <w:pPr>
        <w:ind w:left="284" w:hanging="284"/>
        <w:jc w:val="both"/>
        <w:rPr>
          <w:sz w:val="22"/>
          <w:szCs w:val="22"/>
          <w:lang w:val="en-GB"/>
        </w:rPr>
      </w:pPr>
      <w:r w:rsidRPr="00EA5B05">
        <w:rPr>
          <w:sz w:val="22"/>
          <w:szCs w:val="22"/>
          <w:lang w:val="en-US"/>
        </w:rPr>
        <w:t xml:space="preserve">Bradley A., Hall T., Harrison M. (2002) ‘Selling cities: promoting new images for meetings tourism’, </w:t>
      </w:r>
      <w:r w:rsidRPr="00EA5B05">
        <w:rPr>
          <w:i/>
          <w:sz w:val="22"/>
          <w:szCs w:val="22"/>
          <w:lang w:val="en-US"/>
        </w:rPr>
        <w:t>Cities,</w:t>
      </w:r>
      <w:r w:rsidRPr="00EA5B05">
        <w:rPr>
          <w:sz w:val="22"/>
          <w:szCs w:val="22"/>
          <w:lang w:val="en-US"/>
        </w:rPr>
        <w:t xml:space="preserve"> vol.19, pp. 61-70</w:t>
      </w:r>
      <w:r w:rsidRPr="00EA5B05">
        <w:rPr>
          <w:sz w:val="22"/>
          <w:szCs w:val="22"/>
          <w:lang w:val="en-GB"/>
        </w:rPr>
        <w:t>.</w:t>
      </w:r>
    </w:p>
    <w:p w:rsidR="00622B7B" w:rsidRPr="00EA5B05" w:rsidRDefault="00622B7B">
      <w:pPr>
        <w:ind w:left="284" w:hanging="284"/>
        <w:jc w:val="both"/>
        <w:rPr>
          <w:i/>
          <w:sz w:val="22"/>
          <w:szCs w:val="22"/>
          <w:lang w:val="en-US"/>
        </w:rPr>
      </w:pPr>
      <w:r w:rsidRPr="00EA5B05">
        <w:rPr>
          <w:sz w:val="22"/>
          <w:szCs w:val="22"/>
          <w:lang w:val="en-US"/>
        </w:rPr>
        <w:t xml:space="preserve">Budd, L, 1998: ‘Territorial Competition and Globalization: Scylla and Charybdis of European Cities’, </w:t>
      </w:r>
      <w:r w:rsidRPr="00EA5B05">
        <w:rPr>
          <w:i/>
          <w:sz w:val="22"/>
          <w:szCs w:val="22"/>
          <w:lang w:val="en-US"/>
        </w:rPr>
        <w:t>Urban</w:t>
      </w:r>
      <w:r w:rsidRPr="00EA5B05">
        <w:rPr>
          <w:i/>
          <w:sz w:val="22"/>
          <w:szCs w:val="22"/>
          <w:lang w:val="en-GB"/>
        </w:rPr>
        <w:t xml:space="preserve"> </w:t>
      </w:r>
      <w:r w:rsidRPr="00EA5B05">
        <w:rPr>
          <w:i/>
          <w:sz w:val="22"/>
          <w:szCs w:val="22"/>
          <w:lang w:val="en-US"/>
        </w:rPr>
        <w:t xml:space="preserve">Studies, </w:t>
      </w:r>
      <w:r w:rsidRPr="00EA5B05">
        <w:rPr>
          <w:iCs/>
          <w:sz w:val="22"/>
          <w:szCs w:val="22"/>
          <w:lang w:val="en-US"/>
        </w:rPr>
        <w:t>vol. 35, no 4, pp. 663-685</w:t>
      </w:r>
    </w:p>
    <w:p w:rsidR="00622B7B" w:rsidRPr="00EA5B05" w:rsidRDefault="00622B7B">
      <w:pPr>
        <w:ind w:left="284" w:hanging="284"/>
        <w:jc w:val="both"/>
        <w:rPr>
          <w:sz w:val="22"/>
          <w:szCs w:val="22"/>
          <w:lang w:val="en-US"/>
        </w:rPr>
      </w:pPr>
      <w:r w:rsidRPr="00EA5B05">
        <w:rPr>
          <w:sz w:val="22"/>
          <w:szCs w:val="22"/>
          <w:lang w:val="en-US"/>
        </w:rPr>
        <w:t>*</w:t>
      </w:r>
      <w:proofErr w:type="spellStart"/>
      <w:r w:rsidRPr="00EA5B05">
        <w:rPr>
          <w:sz w:val="22"/>
          <w:szCs w:val="22"/>
          <w:lang w:val="en-US"/>
        </w:rPr>
        <w:t>Buhalis</w:t>
      </w:r>
      <w:proofErr w:type="spellEnd"/>
      <w:r w:rsidRPr="00EA5B05">
        <w:rPr>
          <w:sz w:val="22"/>
          <w:szCs w:val="22"/>
          <w:lang w:val="en-US"/>
        </w:rPr>
        <w:t xml:space="preserve"> D. (2000) ‘Marketing the competitive destination of the future’, </w:t>
      </w:r>
      <w:r w:rsidRPr="00EA5B05">
        <w:rPr>
          <w:i/>
          <w:sz w:val="22"/>
          <w:szCs w:val="22"/>
          <w:lang w:val="en-US"/>
        </w:rPr>
        <w:t>Tourism Management,</w:t>
      </w:r>
      <w:r w:rsidRPr="00EA5B05">
        <w:rPr>
          <w:sz w:val="22"/>
          <w:szCs w:val="22"/>
          <w:lang w:val="en-US"/>
        </w:rPr>
        <w:t xml:space="preserve"> 21, pp. 97- 116.</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Chaudhary M., 2000 ‘India’s image as a tourist destination- a perspective of foreign tourists’, </w:t>
      </w:r>
      <w:r w:rsidRPr="00EA5B05">
        <w:rPr>
          <w:i/>
          <w:sz w:val="22"/>
          <w:szCs w:val="22"/>
          <w:lang w:val="en-US"/>
        </w:rPr>
        <w:t>Tourism Management</w:t>
      </w:r>
      <w:r w:rsidRPr="00EA5B05">
        <w:rPr>
          <w:sz w:val="22"/>
          <w:szCs w:val="22"/>
          <w:lang w:val="en-US"/>
        </w:rPr>
        <w:t>, 21 pp. 293-297</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Cheshire P.C and Gordon I.R., 1996 ‘Territorial Competition and the predictability of collective (in)action’, </w:t>
      </w:r>
      <w:r w:rsidRPr="00EA5B05">
        <w:rPr>
          <w:i/>
          <w:sz w:val="22"/>
          <w:szCs w:val="22"/>
          <w:lang w:val="en-US"/>
        </w:rPr>
        <w:t>International Journal of Urban and Regional Research</w:t>
      </w:r>
      <w:r w:rsidRPr="00EA5B05">
        <w:rPr>
          <w:sz w:val="22"/>
          <w:szCs w:val="22"/>
          <w:lang w:val="en-US"/>
        </w:rPr>
        <w:t xml:space="preserve">, 20 pp.383-399 </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Cheshire P.C and Gordon I</w:t>
      </w:r>
      <w:r w:rsidRPr="00EA5B05">
        <w:rPr>
          <w:sz w:val="22"/>
          <w:szCs w:val="22"/>
          <w:lang w:val="en-GB"/>
        </w:rPr>
        <w:t>. R</w:t>
      </w:r>
      <w:r w:rsidRPr="00EA5B05">
        <w:rPr>
          <w:sz w:val="22"/>
          <w:szCs w:val="22"/>
          <w:lang w:val="en-US"/>
        </w:rPr>
        <w:t xml:space="preserve">, 1998 ‘Territorial Competition: some lessons for policy’, </w:t>
      </w:r>
      <w:r w:rsidRPr="00EA5B05">
        <w:rPr>
          <w:i/>
          <w:sz w:val="22"/>
          <w:szCs w:val="22"/>
          <w:lang w:val="en-US"/>
        </w:rPr>
        <w:t>The Annals of Regional Science</w:t>
      </w:r>
      <w:r w:rsidRPr="00EA5B05">
        <w:rPr>
          <w:sz w:val="22"/>
          <w:szCs w:val="22"/>
          <w:lang w:val="en-US"/>
        </w:rPr>
        <w:t>, 32:321 –346</w:t>
      </w:r>
    </w:p>
    <w:p w:rsidR="00622B7B" w:rsidRPr="00EA5B05" w:rsidRDefault="00622B7B">
      <w:pPr>
        <w:ind w:left="284" w:hanging="284"/>
        <w:jc w:val="both"/>
        <w:rPr>
          <w:sz w:val="22"/>
          <w:szCs w:val="22"/>
          <w:lang w:val="en-US"/>
        </w:rPr>
      </w:pPr>
      <w:proofErr w:type="spellStart"/>
      <w:r w:rsidRPr="00EA5B05">
        <w:rPr>
          <w:sz w:val="22"/>
          <w:szCs w:val="22"/>
          <w:lang w:val="en-US"/>
        </w:rPr>
        <w:t>Chevrant</w:t>
      </w:r>
      <w:proofErr w:type="spellEnd"/>
      <w:r w:rsidRPr="00EA5B05">
        <w:rPr>
          <w:sz w:val="22"/>
          <w:szCs w:val="22"/>
          <w:lang w:val="en-US"/>
        </w:rPr>
        <w:t xml:space="preserve">-Breton M. (1997) ‘Selling the World City: a comparison of promotional strategies in Paris and London’, </w:t>
      </w:r>
      <w:r w:rsidRPr="00EA5B05">
        <w:rPr>
          <w:i/>
          <w:sz w:val="22"/>
          <w:szCs w:val="22"/>
          <w:lang w:val="en-US"/>
        </w:rPr>
        <w:t>European Planning Studies</w:t>
      </w:r>
      <w:r w:rsidRPr="00EA5B05">
        <w:rPr>
          <w:sz w:val="22"/>
          <w:szCs w:val="22"/>
          <w:lang w:val="en-US"/>
        </w:rPr>
        <w:t>, vol. 5, no.2 pp. 137-161.</w:t>
      </w:r>
    </w:p>
    <w:p w:rsidR="00622B7B" w:rsidRPr="00EA5B05" w:rsidRDefault="00622B7B">
      <w:pPr>
        <w:ind w:left="284" w:hanging="284"/>
        <w:jc w:val="both"/>
        <w:rPr>
          <w:sz w:val="22"/>
          <w:szCs w:val="22"/>
          <w:lang w:val="en-US"/>
        </w:rPr>
      </w:pPr>
      <w:r w:rsidRPr="00EA5B05">
        <w:rPr>
          <w:sz w:val="22"/>
          <w:szCs w:val="22"/>
          <w:lang w:val="en-US"/>
        </w:rPr>
        <w:t xml:space="preserve">City of Amsterdam (2003), </w:t>
      </w:r>
      <w:r w:rsidRPr="00EA5B05">
        <w:rPr>
          <w:i/>
          <w:sz w:val="22"/>
          <w:szCs w:val="22"/>
          <w:lang w:val="en-US"/>
        </w:rPr>
        <w:t>Choosing Amsterdam, Brand Concept and Organization of the City Marketing</w:t>
      </w:r>
      <w:r w:rsidRPr="00EA5B05">
        <w:rPr>
          <w:sz w:val="22"/>
          <w:szCs w:val="22"/>
          <w:lang w:val="en-US"/>
        </w:rPr>
        <w:t>, Amsterdam.</w:t>
      </w:r>
    </w:p>
    <w:p w:rsidR="00622B7B" w:rsidRPr="00EA5B05" w:rsidRDefault="00622B7B">
      <w:pPr>
        <w:pStyle w:val="BodyText2"/>
        <w:ind w:left="284" w:hanging="284"/>
        <w:jc w:val="both"/>
        <w:rPr>
          <w:szCs w:val="22"/>
          <w:lang w:val="en-US"/>
        </w:rPr>
      </w:pPr>
      <w:r w:rsidRPr="00EA5B05">
        <w:rPr>
          <w:szCs w:val="22"/>
          <w:lang w:val="en-US"/>
        </w:rPr>
        <w:t xml:space="preserve">Cooper C., Fletcher J., Gilbert D., Shepherd, </w:t>
      </w:r>
      <w:r w:rsidRPr="00EA5B05">
        <w:rPr>
          <w:szCs w:val="22"/>
          <w:lang w:val="en-GB"/>
        </w:rPr>
        <w:t>R.</w:t>
      </w:r>
      <w:r w:rsidRPr="00EA5B05">
        <w:rPr>
          <w:szCs w:val="22"/>
          <w:lang w:val="en-US"/>
        </w:rPr>
        <w:t xml:space="preserve"> and </w:t>
      </w:r>
      <w:proofErr w:type="spellStart"/>
      <w:r w:rsidRPr="00EA5B05">
        <w:rPr>
          <w:szCs w:val="22"/>
          <w:lang w:val="en-US"/>
        </w:rPr>
        <w:t>Wanhill</w:t>
      </w:r>
      <w:proofErr w:type="spellEnd"/>
      <w:r w:rsidRPr="00EA5B05">
        <w:rPr>
          <w:szCs w:val="22"/>
          <w:lang w:val="en-US"/>
        </w:rPr>
        <w:t xml:space="preserve"> S., 1998 </w:t>
      </w:r>
      <w:r w:rsidRPr="00EA5B05">
        <w:rPr>
          <w:i/>
          <w:szCs w:val="22"/>
          <w:lang w:val="en-US"/>
        </w:rPr>
        <w:t>Tourism Principles and Practice</w:t>
      </w:r>
      <w:r w:rsidRPr="00EA5B05">
        <w:rPr>
          <w:i/>
          <w:szCs w:val="22"/>
          <w:lang w:val="en-GB"/>
        </w:rPr>
        <w:t xml:space="preserve">, </w:t>
      </w:r>
      <w:r w:rsidRPr="00EA5B05">
        <w:rPr>
          <w:szCs w:val="22"/>
          <w:lang w:val="en-US"/>
        </w:rPr>
        <w:t>Longman.</w:t>
      </w:r>
    </w:p>
    <w:p w:rsidR="00622B7B" w:rsidRPr="00EA5B05" w:rsidRDefault="00622B7B">
      <w:pPr>
        <w:numPr>
          <w:ilvl w:val="0"/>
          <w:numId w:val="2"/>
        </w:numPr>
        <w:tabs>
          <w:tab w:val="clear" w:pos="360"/>
          <w:tab w:val="num" w:pos="0"/>
        </w:tabs>
        <w:ind w:left="284" w:hanging="284"/>
        <w:jc w:val="both"/>
        <w:rPr>
          <w:sz w:val="22"/>
          <w:szCs w:val="22"/>
          <w:lang w:val="en-US"/>
        </w:rPr>
      </w:pPr>
      <w:proofErr w:type="spellStart"/>
      <w:r w:rsidRPr="00EA5B05">
        <w:rPr>
          <w:sz w:val="22"/>
          <w:szCs w:val="22"/>
          <w:lang w:val="en-US"/>
        </w:rPr>
        <w:t>Cuadrado-Roura</w:t>
      </w:r>
      <w:proofErr w:type="spellEnd"/>
      <w:r w:rsidRPr="00EA5B05">
        <w:rPr>
          <w:sz w:val="22"/>
          <w:szCs w:val="22"/>
          <w:lang w:val="en-US"/>
        </w:rPr>
        <w:t xml:space="preserve"> R.J., </w:t>
      </w:r>
      <w:proofErr w:type="spellStart"/>
      <w:r w:rsidRPr="00EA5B05">
        <w:rPr>
          <w:sz w:val="22"/>
          <w:szCs w:val="22"/>
          <w:lang w:val="en-US"/>
        </w:rPr>
        <w:t>Rubalcaba</w:t>
      </w:r>
      <w:proofErr w:type="spellEnd"/>
      <w:r w:rsidRPr="00EA5B05">
        <w:rPr>
          <w:sz w:val="22"/>
          <w:szCs w:val="22"/>
          <w:lang w:val="en-US"/>
        </w:rPr>
        <w:t>-Bermejo L., 1998 ‘</w:t>
      </w:r>
      <w:proofErr w:type="spellStart"/>
      <w:r w:rsidRPr="00EA5B05">
        <w:rPr>
          <w:sz w:val="22"/>
          <w:szCs w:val="22"/>
          <w:lang w:val="en-US"/>
        </w:rPr>
        <w:t>Specialisation</w:t>
      </w:r>
      <w:proofErr w:type="spellEnd"/>
      <w:r w:rsidRPr="00EA5B05">
        <w:rPr>
          <w:sz w:val="22"/>
          <w:szCs w:val="22"/>
          <w:lang w:val="en-US"/>
        </w:rPr>
        <w:t xml:space="preserve"> and Competition amongst European cities: Anew approach through Fair and Exhibition activities’, </w:t>
      </w:r>
      <w:r w:rsidRPr="00EA5B05">
        <w:rPr>
          <w:i/>
          <w:sz w:val="22"/>
          <w:szCs w:val="22"/>
          <w:lang w:val="en-US"/>
        </w:rPr>
        <w:t>Regional Studies,</w:t>
      </w:r>
      <w:r w:rsidRPr="00EA5B05">
        <w:rPr>
          <w:sz w:val="22"/>
          <w:szCs w:val="22"/>
          <w:lang w:val="en-US"/>
        </w:rPr>
        <w:t xml:space="preserve"> vol. 32.2., pp. 133-147</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D’Arcy E and Keogh G., 1998 ‘Territorial Competition and Property Market Process: An Exploratory analysis’, </w:t>
      </w:r>
      <w:r w:rsidRPr="00EA5B05">
        <w:rPr>
          <w:i/>
          <w:sz w:val="22"/>
          <w:szCs w:val="22"/>
          <w:lang w:val="en-US"/>
        </w:rPr>
        <w:t>Urban Studies</w:t>
      </w:r>
      <w:r w:rsidRPr="00EA5B05">
        <w:rPr>
          <w:sz w:val="22"/>
          <w:szCs w:val="22"/>
          <w:lang w:val="en-US"/>
        </w:rPr>
        <w:t>, vol. 35, no.8  pp. 1215-1230</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Deffner, A. </w:t>
      </w:r>
      <w:r w:rsidRPr="00EA5B05">
        <w:rPr>
          <w:sz w:val="22"/>
          <w:szCs w:val="22"/>
        </w:rPr>
        <w:t>και</w:t>
      </w:r>
      <w:r w:rsidRPr="00EA5B05">
        <w:rPr>
          <w:sz w:val="22"/>
          <w:szCs w:val="22"/>
          <w:lang w:val="en-GB"/>
        </w:rPr>
        <w:t xml:space="preserve"> Labrianidis, L. (2005) 'Planning Culture and Time and in a Mega Event: Thessaloniki as the European City of Culture, 1997'</w:t>
      </w:r>
      <w:r w:rsidRPr="00EA5B05">
        <w:rPr>
          <w:i/>
          <w:sz w:val="22"/>
          <w:szCs w:val="22"/>
          <w:lang w:val="en-GB"/>
        </w:rPr>
        <w:t xml:space="preserve">, International Planning Studies, </w:t>
      </w:r>
      <w:proofErr w:type="spellStart"/>
      <w:r w:rsidRPr="00EA5B05">
        <w:rPr>
          <w:sz w:val="22"/>
          <w:szCs w:val="22"/>
          <w:lang w:val="en-GB"/>
        </w:rPr>
        <w:t>τόμος</w:t>
      </w:r>
      <w:proofErr w:type="spellEnd"/>
      <w:r w:rsidRPr="00EA5B05">
        <w:rPr>
          <w:sz w:val="22"/>
          <w:szCs w:val="22"/>
          <w:lang w:val="en-GB"/>
        </w:rPr>
        <w:t xml:space="preserve"> 10, </w:t>
      </w:r>
      <w:proofErr w:type="spellStart"/>
      <w:r w:rsidRPr="00EA5B05">
        <w:rPr>
          <w:sz w:val="22"/>
          <w:szCs w:val="22"/>
          <w:lang w:val="en-GB"/>
        </w:rPr>
        <w:t>τεύχος</w:t>
      </w:r>
      <w:proofErr w:type="spellEnd"/>
      <w:r w:rsidRPr="00EA5B05">
        <w:rPr>
          <w:sz w:val="22"/>
          <w:szCs w:val="22"/>
          <w:lang w:val="en-GB"/>
        </w:rPr>
        <w:t xml:space="preserve"> 3-4, </w:t>
      </w:r>
      <w:proofErr w:type="spellStart"/>
      <w:r w:rsidRPr="00EA5B05">
        <w:rPr>
          <w:sz w:val="22"/>
          <w:szCs w:val="22"/>
          <w:lang w:val="en-GB"/>
        </w:rPr>
        <w:t>σελίδες</w:t>
      </w:r>
      <w:proofErr w:type="spellEnd"/>
      <w:r w:rsidRPr="00EA5B05">
        <w:rPr>
          <w:sz w:val="22"/>
          <w:szCs w:val="22"/>
          <w:lang w:val="en-GB"/>
        </w:rPr>
        <w:t xml:space="preserve"> 241-264.</w:t>
      </w:r>
    </w:p>
    <w:p w:rsidR="00A706D5" w:rsidRPr="00EA5B05" w:rsidRDefault="00A706D5" w:rsidP="00A706D5">
      <w:pPr>
        <w:pStyle w:val="PlainText"/>
        <w:ind w:left="360" w:hanging="360"/>
        <w:jc w:val="both"/>
        <w:rPr>
          <w:rFonts w:ascii="Times New Roman" w:hAnsi="Times New Roman" w:cs="Times New Roman"/>
          <w:sz w:val="22"/>
          <w:szCs w:val="22"/>
        </w:rPr>
      </w:pPr>
      <w:r w:rsidRPr="00EA5B05">
        <w:rPr>
          <w:rFonts w:ascii="Times New Roman" w:hAnsi="Times New Roman" w:cs="Times New Roman"/>
          <w:sz w:val="22"/>
          <w:szCs w:val="22"/>
        </w:rPr>
        <w:t xml:space="preserve">Deffner A. and Metaxas T. (2008). Marketing, management and promotion policies of city image: Defining the role and the contribution of public museums in Greece. In A. </w:t>
      </w:r>
      <w:proofErr w:type="spellStart"/>
      <w:r w:rsidRPr="00EA5B05">
        <w:rPr>
          <w:rFonts w:ascii="Times New Roman" w:hAnsi="Times New Roman" w:cs="Times New Roman"/>
          <w:sz w:val="22"/>
          <w:szCs w:val="22"/>
        </w:rPr>
        <w:t>Bounia</w:t>
      </w:r>
      <w:proofErr w:type="spellEnd"/>
      <w:r w:rsidRPr="00EA5B05">
        <w:rPr>
          <w:rFonts w:ascii="Times New Roman" w:hAnsi="Times New Roman" w:cs="Times New Roman"/>
          <w:sz w:val="22"/>
          <w:szCs w:val="22"/>
        </w:rPr>
        <w:t xml:space="preserve">, N. </w:t>
      </w:r>
      <w:proofErr w:type="spellStart"/>
      <w:r w:rsidRPr="00EA5B05">
        <w:rPr>
          <w:rFonts w:ascii="Times New Roman" w:hAnsi="Times New Roman" w:cs="Times New Roman"/>
          <w:sz w:val="22"/>
          <w:szCs w:val="22"/>
        </w:rPr>
        <w:t>Nikonakou</w:t>
      </w:r>
      <w:proofErr w:type="spellEnd"/>
      <w:r w:rsidRPr="00EA5B05">
        <w:rPr>
          <w:rFonts w:ascii="Times New Roman" w:hAnsi="Times New Roman" w:cs="Times New Roman"/>
          <w:sz w:val="22"/>
          <w:szCs w:val="22"/>
        </w:rPr>
        <w:t xml:space="preserve"> and M. </w:t>
      </w:r>
      <w:proofErr w:type="spellStart"/>
      <w:r w:rsidRPr="00EA5B05">
        <w:rPr>
          <w:rFonts w:ascii="Times New Roman" w:hAnsi="Times New Roman" w:cs="Times New Roman"/>
          <w:sz w:val="22"/>
          <w:szCs w:val="22"/>
        </w:rPr>
        <w:t>Economou</w:t>
      </w:r>
      <w:proofErr w:type="spellEnd"/>
      <w:r w:rsidRPr="00EA5B05">
        <w:rPr>
          <w:rFonts w:ascii="Times New Roman" w:hAnsi="Times New Roman" w:cs="Times New Roman"/>
          <w:sz w:val="22"/>
          <w:szCs w:val="22"/>
        </w:rPr>
        <w:t xml:space="preserve"> (Eds.), </w:t>
      </w:r>
      <w:r w:rsidRPr="00EA5B05">
        <w:rPr>
          <w:rFonts w:ascii="Times New Roman" w:hAnsi="Times New Roman" w:cs="Times New Roman"/>
          <w:i/>
          <w:sz w:val="22"/>
          <w:szCs w:val="22"/>
        </w:rPr>
        <w:t>Technology in the Service of Cultural Heritage: Management, Education, Information</w:t>
      </w:r>
      <w:r w:rsidRPr="00EA5B05">
        <w:rPr>
          <w:rFonts w:ascii="Times New Roman" w:hAnsi="Times New Roman" w:cs="Times New Roman"/>
          <w:sz w:val="22"/>
          <w:szCs w:val="22"/>
        </w:rPr>
        <w:t xml:space="preserve"> (pp. 117-130). Athens: Kaleidoscope</w:t>
      </w:r>
    </w:p>
    <w:p w:rsidR="00810087" w:rsidRPr="00EA5B05" w:rsidRDefault="006D3552" w:rsidP="006F70F0">
      <w:pPr>
        <w:ind w:left="284" w:hanging="284"/>
        <w:jc w:val="both"/>
        <w:rPr>
          <w:sz w:val="22"/>
          <w:szCs w:val="22"/>
          <w:lang w:val="en-US"/>
        </w:rPr>
      </w:pPr>
      <w:r w:rsidRPr="00EA5B05">
        <w:rPr>
          <w:sz w:val="22"/>
          <w:szCs w:val="22"/>
          <w:lang w:val="en-US"/>
        </w:rPr>
        <w:t>*</w:t>
      </w:r>
      <w:r w:rsidR="00810087" w:rsidRPr="00EA5B05">
        <w:rPr>
          <w:sz w:val="22"/>
          <w:szCs w:val="22"/>
          <w:lang w:val="en-US"/>
        </w:rPr>
        <w:t xml:space="preserve">Deffner, A., Metaxas, T. (2009α), ‘Is City Marketing Opposed to Urban Planning? The Elaboration of a Pilot City Marketing Plan for the case of </w:t>
      </w:r>
      <w:proofErr w:type="spellStart"/>
      <w:r w:rsidR="00810087" w:rsidRPr="00EA5B05">
        <w:rPr>
          <w:sz w:val="22"/>
          <w:szCs w:val="22"/>
          <w:lang w:val="en-US"/>
        </w:rPr>
        <w:t>Nea</w:t>
      </w:r>
      <w:proofErr w:type="spellEnd"/>
      <w:r w:rsidR="00810087" w:rsidRPr="00EA5B05">
        <w:rPr>
          <w:sz w:val="22"/>
          <w:szCs w:val="22"/>
          <w:lang w:val="en-US"/>
        </w:rPr>
        <w:t xml:space="preserve"> Ionia, Magnesia, Greece’</w:t>
      </w:r>
      <w:proofErr w:type="gramStart"/>
      <w:r w:rsidR="00810087" w:rsidRPr="00EA5B05">
        <w:rPr>
          <w:sz w:val="22"/>
          <w:szCs w:val="22"/>
          <w:lang w:val="en-US"/>
        </w:rPr>
        <w:t xml:space="preserve">,  </w:t>
      </w:r>
      <w:proofErr w:type="spellStart"/>
      <w:r w:rsidR="00810087" w:rsidRPr="00EA5B05">
        <w:rPr>
          <w:sz w:val="22"/>
          <w:szCs w:val="22"/>
          <w:lang w:val="en-US"/>
        </w:rPr>
        <w:t>στο</w:t>
      </w:r>
      <w:proofErr w:type="spellEnd"/>
      <w:proofErr w:type="gramEnd"/>
      <w:r w:rsidR="00810087" w:rsidRPr="00EA5B05">
        <w:rPr>
          <w:sz w:val="22"/>
          <w:szCs w:val="22"/>
          <w:lang w:val="en-US"/>
        </w:rPr>
        <w:t xml:space="preserve"> Y. Psycharis και P. Skayannis (επ</w:t>
      </w:r>
      <w:proofErr w:type="spellStart"/>
      <w:r w:rsidR="00810087" w:rsidRPr="00EA5B05">
        <w:rPr>
          <w:sz w:val="22"/>
          <w:szCs w:val="22"/>
          <w:lang w:val="en-US"/>
        </w:rPr>
        <w:t>ιμ</w:t>
      </w:r>
      <w:proofErr w:type="spellEnd"/>
      <w:r w:rsidR="00810087" w:rsidRPr="00EA5B05">
        <w:rPr>
          <w:sz w:val="22"/>
          <w:szCs w:val="22"/>
          <w:lang w:val="en-US"/>
        </w:rPr>
        <w:t xml:space="preserve">.) </w:t>
      </w:r>
      <w:proofErr w:type="spellStart"/>
      <w:r w:rsidR="00810087" w:rsidRPr="00EA5B05">
        <w:rPr>
          <w:i/>
          <w:sz w:val="22"/>
          <w:szCs w:val="22"/>
          <w:lang w:val="en-US"/>
        </w:rPr>
        <w:t>Τhe</w:t>
      </w:r>
      <w:proofErr w:type="spellEnd"/>
      <w:r w:rsidR="00810087" w:rsidRPr="00EA5B05">
        <w:rPr>
          <w:i/>
          <w:sz w:val="22"/>
          <w:szCs w:val="22"/>
          <w:lang w:val="en-US"/>
        </w:rPr>
        <w:t xml:space="preserve"> Contexts, Dynamics and Planning of Urban Development</w:t>
      </w:r>
      <w:r w:rsidR="00810087" w:rsidRPr="00EA5B05">
        <w:rPr>
          <w:sz w:val="22"/>
          <w:szCs w:val="22"/>
          <w:lang w:val="en-US"/>
        </w:rPr>
        <w:t>, University of Thessaly Publications, Volos, 129-160.</w:t>
      </w:r>
    </w:p>
    <w:p w:rsidR="00810087" w:rsidRPr="00EA5B05" w:rsidRDefault="00927414" w:rsidP="006F70F0">
      <w:pPr>
        <w:ind w:left="284" w:hanging="284"/>
        <w:jc w:val="both"/>
        <w:rPr>
          <w:sz w:val="22"/>
          <w:szCs w:val="22"/>
          <w:lang w:val="en-US"/>
        </w:rPr>
      </w:pPr>
      <w:r w:rsidRPr="00EA5B05">
        <w:rPr>
          <w:sz w:val="22"/>
          <w:szCs w:val="22"/>
          <w:lang w:val="en-US"/>
        </w:rPr>
        <w:t>*</w:t>
      </w:r>
      <w:r w:rsidR="00810087" w:rsidRPr="00EA5B05">
        <w:rPr>
          <w:sz w:val="22"/>
          <w:szCs w:val="22"/>
          <w:lang w:val="en-US"/>
        </w:rPr>
        <w:t xml:space="preserve">Deffner, A., Metaxas, T. (2009β), ‘Cultural development and the determinants of the satisfaction of the vision of a city/place: Some empirical evidence from European cases’, </w:t>
      </w:r>
      <w:r w:rsidR="00810087" w:rsidRPr="00EA5B05">
        <w:rPr>
          <w:i/>
          <w:sz w:val="22"/>
          <w:szCs w:val="22"/>
          <w:lang w:val="en-US"/>
        </w:rPr>
        <w:t>Tourism Today</w:t>
      </w:r>
      <w:r w:rsidR="00810087" w:rsidRPr="00EA5B05">
        <w:rPr>
          <w:sz w:val="22"/>
          <w:szCs w:val="22"/>
          <w:lang w:val="en-US"/>
        </w:rPr>
        <w:t xml:space="preserve">, 9, </w:t>
      </w:r>
      <w:proofErr w:type="spellStart"/>
      <w:r w:rsidR="00810087" w:rsidRPr="00EA5B05">
        <w:rPr>
          <w:sz w:val="22"/>
          <w:szCs w:val="22"/>
          <w:lang w:val="en-US"/>
        </w:rPr>
        <w:t>Αutumn</w:t>
      </w:r>
      <w:proofErr w:type="spellEnd"/>
      <w:r w:rsidR="00810087" w:rsidRPr="00EA5B05">
        <w:rPr>
          <w:sz w:val="22"/>
          <w:szCs w:val="22"/>
          <w:lang w:val="en-US"/>
        </w:rPr>
        <w:t>, 44-64.</w:t>
      </w:r>
    </w:p>
    <w:p w:rsidR="007A6517" w:rsidRPr="00EA5B05" w:rsidRDefault="007A6517" w:rsidP="006F70F0">
      <w:pPr>
        <w:ind w:left="284" w:hanging="284"/>
        <w:jc w:val="both"/>
        <w:rPr>
          <w:sz w:val="22"/>
          <w:szCs w:val="22"/>
          <w:lang w:val="en-GB"/>
        </w:rPr>
      </w:pPr>
      <w:r w:rsidRPr="00EA5B05">
        <w:rPr>
          <w:sz w:val="22"/>
          <w:szCs w:val="22"/>
          <w:lang w:val="en-US"/>
        </w:rPr>
        <w:t>*</w:t>
      </w:r>
      <w:r w:rsidRPr="00EA5B05">
        <w:rPr>
          <w:sz w:val="22"/>
          <w:szCs w:val="22"/>
          <w:lang w:val="en-GB"/>
        </w:rPr>
        <w:t>Deffner, A.</w:t>
      </w:r>
      <w:r w:rsidRPr="00EA5B05">
        <w:rPr>
          <w:sz w:val="22"/>
          <w:szCs w:val="22"/>
          <w:lang w:val="en-US"/>
        </w:rPr>
        <w:t xml:space="preserve"> </w:t>
      </w:r>
      <w:r w:rsidRPr="00EA5B05">
        <w:rPr>
          <w:sz w:val="22"/>
          <w:szCs w:val="22"/>
          <w:lang w:val="en-GB"/>
        </w:rPr>
        <w:t xml:space="preserve">&amp; Metaxas, </w:t>
      </w:r>
      <w:proofErr w:type="gramStart"/>
      <w:r w:rsidRPr="00EA5B05">
        <w:rPr>
          <w:sz w:val="22"/>
          <w:szCs w:val="22"/>
          <w:lang w:val="en-GB"/>
        </w:rPr>
        <w:t>T</w:t>
      </w:r>
      <w:proofErr w:type="gramEnd"/>
      <w:r w:rsidRPr="00EA5B05">
        <w:rPr>
          <w:sz w:val="22"/>
          <w:szCs w:val="22"/>
          <w:lang w:val="en-GB"/>
        </w:rPr>
        <w:t>. (2010</w:t>
      </w:r>
      <w:r w:rsidR="004B3219" w:rsidRPr="00EA5B05">
        <w:rPr>
          <w:sz w:val="22"/>
          <w:szCs w:val="22"/>
        </w:rPr>
        <w:t>α</w:t>
      </w:r>
      <w:r w:rsidR="004B3219" w:rsidRPr="00EA5B05">
        <w:rPr>
          <w:sz w:val="22"/>
          <w:szCs w:val="22"/>
          <w:lang w:val="en-GB"/>
        </w:rPr>
        <w:t>)</w:t>
      </w:r>
      <w:r w:rsidR="004B3219" w:rsidRPr="00EA5B05">
        <w:rPr>
          <w:sz w:val="22"/>
          <w:szCs w:val="22"/>
          <w:lang w:val="en-US"/>
        </w:rPr>
        <w:t xml:space="preserve"> ‘</w:t>
      </w:r>
      <w:r w:rsidRPr="00EA5B05">
        <w:rPr>
          <w:sz w:val="22"/>
          <w:szCs w:val="22"/>
          <w:lang w:val="en-GB"/>
        </w:rPr>
        <w:t xml:space="preserve">Place marketing and branding cultural images in Southern Europe: </w:t>
      </w:r>
      <w:proofErr w:type="spellStart"/>
      <w:r w:rsidRPr="00EA5B05">
        <w:rPr>
          <w:sz w:val="22"/>
          <w:szCs w:val="22"/>
          <w:lang w:val="en-GB"/>
        </w:rPr>
        <w:t>Nea</w:t>
      </w:r>
      <w:proofErr w:type="spellEnd"/>
      <w:r w:rsidRPr="00EA5B05">
        <w:rPr>
          <w:sz w:val="22"/>
          <w:szCs w:val="22"/>
          <w:lang w:val="en-GB"/>
        </w:rPr>
        <w:t xml:space="preserve"> </w:t>
      </w:r>
      <w:r w:rsidR="004B3219" w:rsidRPr="00EA5B05">
        <w:rPr>
          <w:sz w:val="22"/>
          <w:szCs w:val="22"/>
          <w:lang w:val="en-GB"/>
        </w:rPr>
        <w:t xml:space="preserve">Ionia, Greece and </w:t>
      </w:r>
      <w:proofErr w:type="spellStart"/>
      <w:r w:rsidR="004B3219" w:rsidRPr="00EA5B05">
        <w:rPr>
          <w:sz w:val="22"/>
          <w:szCs w:val="22"/>
          <w:lang w:val="en-GB"/>
        </w:rPr>
        <w:t>Pafos</w:t>
      </w:r>
      <w:proofErr w:type="spellEnd"/>
      <w:r w:rsidR="004B3219" w:rsidRPr="00EA5B05">
        <w:rPr>
          <w:sz w:val="22"/>
          <w:szCs w:val="22"/>
          <w:lang w:val="en-GB"/>
        </w:rPr>
        <w:t>, Cyprus</w:t>
      </w:r>
      <w:r w:rsidR="004B3219" w:rsidRPr="00EA5B05">
        <w:rPr>
          <w:sz w:val="22"/>
          <w:szCs w:val="22"/>
          <w:lang w:val="en-US"/>
        </w:rPr>
        <w:t>’,</w:t>
      </w:r>
      <w:r w:rsidRPr="00EA5B05">
        <w:rPr>
          <w:sz w:val="22"/>
          <w:szCs w:val="22"/>
          <w:lang w:val="en-GB"/>
        </w:rPr>
        <w:t xml:space="preserve"> </w:t>
      </w:r>
      <w:r w:rsidRPr="00EA5B05">
        <w:rPr>
          <w:sz w:val="22"/>
          <w:szCs w:val="22"/>
        </w:rPr>
        <w:t>στο</w:t>
      </w:r>
      <w:r w:rsidRPr="00EA5B05">
        <w:rPr>
          <w:sz w:val="22"/>
          <w:szCs w:val="22"/>
          <w:lang w:val="en-GB"/>
        </w:rPr>
        <w:t xml:space="preserve"> Ashworth. &amp; </w:t>
      </w:r>
      <w:r w:rsidRPr="00EA5B05">
        <w:rPr>
          <w:sz w:val="22"/>
          <w:szCs w:val="22"/>
        </w:rPr>
        <w:t>Κ</w:t>
      </w:r>
      <w:proofErr w:type="spellStart"/>
      <w:r w:rsidRPr="00EA5B05">
        <w:rPr>
          <w:sz w:val="22"/>
          <w:szCs w:val="22"/>
          <w:lang w:val="en-GB"/>
        </w:rPr>
        <w:t>avaratzis</w:t>
      </w:r>
      <w:proofErr w:type="spellEnd"/>
      <w:r w:rsidRPr="00EA5B05">
        <w:rPr>
          <w:sz w:val="22"/>
          <w:szCs w:val="22"/>
          <w:lang w:val="en-GB"/>
        </w:rPr>
        <w:t>, M. (</w:t>
      </w:r>
      <w:proofErr w:type="spellStart"/>
      <w:proofErr w:type="gramStart"/>
      <w:r w:rsidRPr="00EA5B05">
        <w:rPr>
          <w:sz w:val="22"/>
          <w:szCs w:val="22"/>
        </w:rPr>
        <w:t>επ</w:t>
      </w:r>
      <w:proofErr w:type="spellEnd"/>
      <w:proofErr w:type="gramEnd"/>
      <w:r w:rsidRPr="00EA5B05">
        <w:rPr>
          <w:sz w:val="22"/>
          <w:szCs w:val="22"/>
          <w:lang w:val="en-GB"/>
        </w:rPr>
        <w:t>.), 49-68.</w:t>
      </w:r>
    </w:p>
    <w:p w:rsidR="00927414" w:rsidRPr="00EA5B05" w:rsidRDefault="00927414" w:rsidP="006F70F0">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Deffner, A. &amp; Metaxas, T. (2010β), ‘The City Marketing Pilot Plan of </w:t>
      </w:r>
      <w:proofErr w:type="spellStart"/>
      <w:r w:rsidRPr="00EA5B05">
        <w:rPr>
          <w:sz w:val="22"/>
          <w:szCs w:val="22"/>
          <w:lang w:val="en-US"/>
        </w:rPr>
        <w:t>Nea</w:t>
      </w:r>
      <w:proofErr w:type="spellEnd"/>
      <w:r w:rsidRPr="00EA5B05">
        <w:rPr>
          <w:sz w:val="22"/>
          <w:szCs w:val="22"/>
          <w:lang w:val="en-US"/>
        </w:rPr>
        <w:t xml:space="preserve"> Ionia, Magnesia, Greece: An Exercise in Branding’, </w:t>
      </w:r>
      <w:r w:rsidRPr="00EA5B05">
        <w:rPr>
          <w:i/>
          <w:sz w:val="22"/>
          <w:szCs w:val="22"/>
          <w:lang w:val="en-US"/>
        </w:rPr>
        <w:t>Journal of Town and City Management</w:t>
      </w:r>
      <w:r w:rsidRPr="00EA5B05">
        <w:rPr>
          <w:sz w:val="22"/>
          <w:szCs w:val="22"/>
          <w:lang w:val="en-US"/>
        </w:rPr>
        <w:t>, 1 (1): 58-68</w:t>
      </w:r>
    </w:p>
    <w:p w:rsidR="000C7728" w:rsidRPr="00EA5B05" w:rsidRDefault="000C7728" w:rsidP="006F70F0">
      <w:pPr>
        <w:numPr>
          <w:ilvl w:val="0"/>
          <w:numId w:val="2"/>
        </w:numPr>
        <w:tabs>
          <w:tab w:val="clear" w:pos="360"/>
          <w:tab w:val="num" w:pos="0"/>
        </w:tabs>
        <w:ind w:left="284" w:hanging="284"/>
        <w:jc w:val="both"/>
        <w:rPr>
          <w:sz w:val="22"/>
          <w:szCs w:val="22"/>
          <w:lang w:val="en-US"/>
        </w:rPr>
      </w:pPr>
      <w:proofErr w:type="spellStart"/>
      <w:r w:rsidRPr="00EA5B05">
        <w:rPr>
          <w:sz w:val="22"/>
          <w:szCs w:val="22"/>
          <w:lang w:val="en-US"/>
        </w:rPr>
        <w:t>Degen</w:t>
      </w:r>
      <w:proofErr w:type="spellEnd"/>
      <w:r w:rsidRPr="00EA5B05">
        <w:rPr>
          <w:sz w:val="22"/>
          <w:szCs w:val="22"/>
          <w:lang w:val="en-US"/>
        </w:rPr>
        <w:t xml:space="preserve">, M., 2008, </w:t>
      </w:r>
      <w:r w:rsidRPr="00EA5B05">
        <w:rPr>
          <w:i/>
          <w:sz w:val="22"/>
          <w:szCs w:val="22"/>
          <w:lang w:val="en-US"/>
        </w:rPr>
        <w:t>Sensing Cities: Regenerating Public Life in Barcelona and Manchester</w:t>
      </w:r>
      <w:r w:rsidRPr="00EA5B05">
        <w:rPr>
          <w:sz w:val="22"/>
          <w:szCs w:val="22"/>
          <w:lang w:val="en-US"/>
        </w:rPr>
        <w:t>, Routledge, London.</w:t>
      </w:r>
    </w:p>
    <w:p w:rsidR="001030B9" w:rsidRPr="00EA5B05" w:rsidRDefault="001030B9" w:rsidP="001030B9">
      <w:pPr>
        <w:ind w:left="284" w:hanging="284"/>
        <w:jc w:val="both"/>
        <w:rPr>
          <w:sz w:val="22"/>
          <w:szCs w:val="22"/>
          <w:lang w:val="en-US"/>
        </w:rPr>
      </w:pPr>
      <w:r w:rsidRPr="00EA5B05">
        <w:rPr>
          <w:sz w:val="22"/>
          <w:szCs w:val="22"/>
          <w:lang w:val="en-US"/>
        </w:rPr>
        <w:t>*</w:t>
      </w:r>
      <w:proofErr w:type="spellStart"/>
      <w:r w:rsidRPr="00EA5B05">
        <w:rPr>
          <w:sz w:val="22"/>
          <w:szCs w:val="22"/>
          <w:lang w:val="en-US"/>
        </w:rPr>
        <w:t>Dinnie</w:t>
      </w:r>
      <w:proofErr w:type="spellEnd"/>
      <w:r w:rsidRPr="00EA5B05">
        <w:rPr>
          <w:sz w:val="22"/>
          <w:szCs w:val="22"/>
          <w:lang w:val="en-US"/>
        </w:rPr>
        <w:t xml:space="preserve">, Keith (2010) </w:t>
      </w:r>
      <w:r w:rsidRPr="00EA5B05">
        <w:rPr>
          <w:i/>
          <w:sz w:val="22"/>
          <w:szCs w:val="22"/>
          <w:lang w:val="en-US"/>
        </w:rPr>
        <w:t>City Branding: Theory and Cases</w:t>
      </w:r>
      <w:r w:rsidRPr="00EA5B05">
        <w:rPr>
          <w:sz w:val="22"/>
          <w:szCs w:val="22"/>
          <w:lang w:val="en-US"/>
        </w:rPr>
        <w:t>,</w:t>
      </w:r>
      <w:r w:rsidR="008924D8" w:rsidRPr="00EA5B05">
        <w:rPr>
          <w:sz w:val="22"/>
          <w:szCs w:val="22"/>
          <w:lang w:val="en-US"/>
        </w:rPr>
        <w:t xml:space="preserve"> Basingstoke, Palgrave Macmillan.</w:t>
      </w:r>
    </w:p>
    <w:p w:rsidR="001E7518" w:rsidRPr="00EA5B05" w:rsidRDefault="001E7518" w:rsidP="001030B9">
      <w:pPr>
        <w:ind w:left="284" w:hanging="284"/>
        <w:jc w:val="both"/>
        <w:rPr>
          <w:sz w:val="22"/>
          <w:szCs w:val="22"/>
          <w:lang w:val="en-US"/>
        </w:rPr>
      </w:pPr>
      <w:r w:rsidRPr="00EA5B05">
        <w:rPr>
          <w:sz w:val="22"/>
          <w:szCs w:val="22"/>
          <w:lang w:val="en-US"/>
        </w:rPr>
        <w:lastRenderedPageBreak/>
        <w:t xml:space="preserve">Donald, Stephanie, </w:t>
      </w:r>
      <w:proofErr w:type="spellStart"/>
      <w:r w:rsidRPr="00EA5B05">
        <w:rPr>
          <w:sz w:val="22"/>
          <w:szCs w:val="22"/>
          <w:lang w:val="en-US"/>
        </w:rPr>
        <w:t>Gammack</w:t>
      </w:r>
      <w:proofErr w:type="spellEnd"/>
      <w:r w:rsidRPr="00EA5B05">
        <w:rPr>
          <w:sz w:val="22"/>
          <w:szCs w:val="22"/>
          <w:lang w:val="en-US"/>
        </w:rPr>
        <w:t xml:space="preserve">, John G. (2007) </w:t>
      </w:r>
      <w:r w:rsidRPr="00EA5B05">
        <w:rPr>
          <w:i/>
          <w:sz w:val="22"/>
          <w:szCs w:val="22"/>
          <w:lang w:val="en-US"/>
        </w:rPr>
        <w:t>Tourism and the Branded City: Film And Identity on the Pacific Rim</w:t>
      </w:r>
      <w:r w:rsidRPr="00EA5B05">
        <w:rPr>
          <w:sz w:val="22"/>
          <w:szCs w:val="22"/>
          <w:lang w:val="en-US"/>
        </w:rPr>
        <w:t xml:space="preserve">, </w:t>
      </w:r>
      <w:proofErr w:type="spellStart"/>
      <w:r w:rsidRPr="00EA5B05">
        <w:rPr>
          <w:sz w:val="22"/>
          <w:szCs w:val="22"/>
          <w:lang w:val="en-US"/>
        </w:rPr>
        <w:t>Aldershot</w:t>
      </w:r>
      <w:proofErr w:type="spellEnd"/>
      <w:r w:rsidRPr="00EA5B05">
        <w:rPr>
          <w:sz w:val="22"/>
          <w:szCs w:val="22"/>
          <w:lang w:val="en-US"/>
        </w:rPr>
        <w:t xml:space="preserve">: </w:t>
      </w:r>
      <w:proofErr w:type="spellStart"/>
      <w:r w:rsidRPr="00EA5B05">
        <w:rPr>
          <w:sz w:val="22"/>
          <w:szCs w:val="22"/>
          <w:lang w:val="en-US"/>
        </w:rPr>
        <w:t>Ashgate</w:t>
      </w:r>
      <w:proofErr w:type="spellEnd"/>
      <w:r w:rsidRPr="00EA5B05">
        <w:rPr>
          <w:sz w:val="22"/>
          <w:szCs w:val="22"/>
          <w:lang w:val="en-US"/>
        </w:rPr>
        <w:t>.</w:t>
      </w:r>
    </w:p>
    <w:p w:rsidR="00622B7B" w:rsidRPr="00EA5B05" w:rsidRDefault="00622B7B">
      <w:pPr>
        <w:numPr>
          <w:ilvl w:val="0"/>
          <w:numId w:val="2"/>
        </w:numPr>
        <w:tabs>
          <w:tab w:val="clear" w:pos="360"/>
          <w:tab w:val="num" w:pos="0"/>
        </w:tabs>
        <w:ind w:left="284" w:hanging="284"/>
        <w:jc w:val="both"/>
        <w:rPr>
          <w:sz w:val="22"/>
          <w:szCs w:val="22"/>
          <w:lang w:val="en-US"/>
        </w:rPr>
      </w:pPr>
      <w:proofErr w:type="spellStart"/>
      <w:r w:rsidRPr="00EA5B05">
        <w:rPr>
          <w:sz w:val="22"/>
          <w:szCs w:val="22"/>
          <w:lang w:val="en-US"/>
        </w:rPr>
        <w:t>Dziembowska-Kowalska</w:t>
      </w:r>
      <w:proofErr w:type="spellEnd"/>
      <w:r w:rsidRPr="00EA5B05">
        <w:rPr>
          <w:sz w:val="22"/>
          <w:szCs w:val="22"/>
          <w:lang w:val="en-US"/>
        </w:rPr>
        <w:t xml:space="preserve"> J and </w:t>
      </w:r>
      <w:proofErr w:type="spellStart"/>
      <w:r w:rsidRPr="00EA5B05">
        <w:rPr>
          <w:sz w:val="22"/>
          <w:szCs w:val="22"/>
          <w:lang w:val="en-US"/>
        </w:rPr>
        <w:t>Funck</w:t>
      </w:r>
      <w:proofErr w:type="spellEnd"/>
      <w:r w:rsidRPr="00EA5B05">
        <w:rPr>
          <w:sz w:val="22"/>
          <w:szCs w:val="22"/>
          <w:lang w:val="en-US"/>
        </w:rPr>
        <w:t xml:space="preserve"> H.R., 2000 ‘Cultural Activities as a location factor in European competition between regions: Concepts and some evidence’, </w:t>
      </w:r>
      <w:r w:rsidRPr="00EA5B05">
        <w:rPr>
          <w:i/>
          <w:sz w:val="22"/>
          <w:szCs w:val="22"/>
          <w:lang w:val="en-US"/>
        </w:rPr>
        <w:t xml:space="preserve">The Annals of Regional Science, </w:t>
      </w:r>
      <w:r w:rsidRPr="00EA5B05">
        <w:rPr>
          <w:sz w:val="22"/>
          <w:szCs w:val="22"/>
          <w:lang w:val="en-US"/>
        </w:rPr>
        <w:t>34 pp. 1-12</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Ellis G., McKay S., 2000 ‘Belfast: City Management profile’, </w:t>
      </w:r>
      <w:r w:rsidRPr="00EA5B05">
        <w:rPr>
          <w:i/>
          <w:sz w:val="22"/>
          <w:szCs w:val="22"/>
          <w:lang w:val="en-US"/>
        </w:rPr>
        <w:t>Cities,</w:t>
      </w:r>
      <w:r w:rsidRPr="00EA5B05">
        <w:rPr>
          <w:sz w:val="22"/>
          <w:szCs w:val="22"/>
          <w:lang w:val="en-US"/>
        </w:rPr>
        <w:t xml:space="preserve"> vol. 17., pp. 47-54</w:t>
      </w:r>
    </w:p>
    <w:p w:rsidR="00622B7B" w:rsidRPr="00EA5B05" w:rsidRDefault="00622B7B">
      <w:pPr>
        <w:numPr>
          <w:ilvl w:val="0"/>
          <w:numId w:val="2"/>
        </w:numPr>
        <w:tabs>
          <w:tab w:val="clear" w:pos="360"/>
          <w:tab w:val="num" w:pos="0"/>
        </w:tabs>
        <w:ind w:left="284" w:hanging="284"/>
        <w:jc w:val="both"/>
        <w:rPr>
          <w:sz w:val="22"/>
          <w:szCs w:val="22"/>
          <w:lang w:val="nl-NL"/>
        </w:rPr>
      </w:pPr>
      <w:r w:rsidRPr="00EA5B05">
        <w:rPr>
          <w:sz w:val="22"/>
          <w:szCs w:val="22"/>
          <w:lang w:val="nl-NL"/>
        </w:rPr>
        <w:t xml:space="preserve">Ellis G., Kim J., 2001 ‘ Dublin’, </w:t>
      </w:r>
      <w:r w:rsidRPr="00EA5B05">
        <w:rPr>
          <w:i/>
          <w:sz w:val="22"/>
          <w:szCs w:val="22"/>
          <w:lang w:val="nl-NL"/>
        </w:rPr>
        <w:t>Cities</w:t>
      </w:r>
      <w:r w:rsidRPr="00EA5B05">
        <w:rPr>
          <w:sz w:val="22"/>
          <w:szCs w:val="22"/>
          <w:lang w:val="nl-NL"/>
        </w:rPr>
        <w:t>, vol. 18., pp. 355-364</w:t>
      </w:r>
    </w:p>
    <w:p w:rsidR="00622B7B" w:rsidRPr="00EA5B05" w:rsidRDefault="00622B7B">
      <w:pPr>
        <w:ind w:left="284" w:hanging="284"/>
        <w:jc w:val="both"/>
        <w:rPr>
          <w:sz w:val="22"/>
          <w:szCs w:val="22"/>
          <w:lang w:val="en-GB"/>
        </w:rPr>
      </w:pPr>
      <w:r w:rsidRPr="00EA5B05">
        <w:rPr>
          <w:sz w:val="22"/>
          <w:szCs w:val="22"/>
          <w:lang w:val="fr-FR"/>
        </w:rPr>
        <w:t xml:space="preserve">European Festival Association (2008), </w:t>
      </w:r>
      <w:r w:rsidRPr="00EA5B05">
        <w:rPr>
          <w:i/>
          <w:sz w:val="22"/>
          <w:szCs w:val="22"/>
          <w:lang w:val="fr-FR"/>
        </w:rPr>
        <w:t xml:space="preserve">Cahier de l'Atelier. </w:t>
      </w:r>
      <w:r w:rsidRPr="00EA5B05">
        <w:rPr>
          <w:i/>
          <w:sz w:val="22"/>
          <w:szCs w:val="22"/>
          <w:lang w:val="en-GB"/>
        </w:rPr>
        <w:t>Arts Festivals for the Sake of Art</w:t>
      </w:r>
      <w:r w:rsidRPr="00EA5B05">
        <w:rPr>
          <w:sz w:val="22"/>
          <w:szCs w:val="22"/>
          <w:lang w:val="en-GB"/>
        </w:rPr>
        <w:t xml:space="preserve">, EFA Books, Brussels. </w:t>
      </w:r>
    </w:p>
    <w:p w:rsidR="00622B7B" w:rsidRPr="00EA5B05" w:rsidRDefault="00622B7B" w:rsidP="001E7518">
      <w:pPr>
        <w:ind w:left="284" w:hanging="284"/>
        <w:jc w:val="both"/>
        <w:rPr>
          <w:sz w:val="22"/>
          <w:szCs w:val="22"/>
          <w:lang w:val="en-US"/>
        </w:rPr>
      </w:pPr>
      <w:r w:rsidRPr="00EA5B05">
        <w:rPr>
          <w:sz w:val="22"/>
          <w:szCs w:val="22"/>
          <w:lang w:val="en-US"/>
        </w:rPr>
        <w:t xml:space="preserve">Go M. F., and Govers R., 2000 ‘Integrated quality management for tourist destinations: a European perspective on achieving competitiveness’, </w:t>
      </w:r>
      <w:r w:rsidRPr="00EA5B05">
        <w:rPr>
          <w:i/>
          <w:sz w:val="22"/>
          <w:szCs w:val="22"/>
          <w:lang w:val="en-US"/>
        </w:rPr>
        <w:t>Tourism Management</w:t>
      </w:r>
      <w:r w:rsidRPr="00EA5B05">
        <w:rPr>
          <w:sz w:val="22"/>
          <w:szCs w:val="22"/>
          <w:lang w:val="en-US"/>
        </w:rPr>
        <w:t>, 21</w:t>
      </w:r>
      <w:r w:rsidR="005F3253" w:rsidRPr="00EA5B05">
        <w:rPr>
          <w:sz w:val="22"/>
          <w:szCs w:val="22"/>
          <w:lang w:val="en-US"/>
        </w:rPr>
        <w:t>,</w:t>
      </w:r>
      <w:r w:rsidRPr="00EA5B05">
        <w:rPr>
          <w:sz w:val="22"/>
          <w:szCs w:val="22"/>
          <w:lang w:val="en-US"/>
        </w:rPr>
        <w:t xml:space="preserve"> pp.</w:t>
      </w:r>
      <w:r w:rsidR="005F3253" w:rsidRPr="00EA5B05">
        <w:rPr>
          <w:sz w:val="22"/>
          <w:szCs w:val="22"/>
          <w:lang w:val="en-US"/>
        </w:rPr>
        <w:t xml:space="preserve"> </w:t>
      </w:r>
      <w:r w:rsidRPr="00EA5B05">
        <w:rPr>
          <w:sz w:val="22"/>
          <w:szCs w:val="22"/>
          <w:lang w:val="en-US"/>
        </w:rPr>
        <w:t>79-88</w:t>
      </w:r>
    </w:p>
    <w:p w:rsidR="00622B7B" w:rsidRPr="00EA5B05" w:rsidRDefault="001B4465">
      <w:pPr>
        <w:pStyle w:val="BodyText2"/>
        <w:ind w:left="284" w:hanging="284"/>
        <w:jc w:val="both"/>
        <w:rPr>
          <w:szCs w:val="22"/>
          <w:lang w:val="en-US"/>
        </w:rPr>
      </w:pPr>
      <w:r w:rsidRPr="00EA5B05">
        <w:rPr>
          <w:szCs w:val="22"/>
          <w:lang w:val="en-US"/>
        </w:rPr>
        <w:t>*</w:t>
      </w:r>
      <w:r w:rsidR="00622B7B" w:rsidRPr="00EA5B05">
        <w:rPr>
          <w:szCs w:val="22"/>
          <w:lang w:val="en-US"/>
        </w:rPr>
        <w:t>Gold</w:t>
      </w:r>
      <w:r w:rsidR="00622B7B" w:rsidRPr="00EA5B05">
        <w:rPr>
          <w:szCs w:val="22"/>
          <w:lang w:val="en-GB"/>
        </w:rPr>
        <w:t xml:space="preserve"> </w:t>
      </w:r>
      <w:r w:rsidR="00622B7B" w:rsidRPr="00EA5B05">
        <w:rPr>
          <w:szCs w:val="22"/>
          <w:lang w:val="en-US"/>
        </w:rPr>
        <w:t>J</w:t>
      </w:r>
      <w:r w:rsidR="00622B7B" w:rsidRPr="00EA5B05">
        <w:rPr>
          <w:szCs w:val="22"/>
          <w:lang w:val="en-GB"/>
        </w:rPr>
        <w:t>.</w:t>
      </w:r>
      <w:r w:rsidR="00622B7B" w:rsidRPr="00EA5B05">
        <w:rPr>
          <w:szCs w:val="22"/>
          <w:lang w:val="en-US"/>
        </w:rPr>
        <w:t>R</w:t>
      </w:r>
      <w:r w:rsidR="00622B7B" w:rsidRPr="00EA5B05">
        <w:rPr>
          <w:szCs w:val="22"/>
          <w:lang w:val="en-GB"/>
        </w:rPr>
        <w:t xml:space="preserve">. </w:t>
      </w:r>
      <w:r w:rsidR="00622B7B" w:rsidRPr="00EA5B05">
        <w:rPr>
          <w:szCs w:val="22"/>
          <w:lang w:val="en-US"/>
        </w:rPr>
        <w:t>and Ward S. V. (</w:t>
      </w:r>
      <w:proofErr w:type="spellStart"/>
      <w:proofErr w:type="gramStart"/>
      <w:r w:rsidR="00622B7B" w:rsidRPr="00EA5B05">
        <w:rPr>
          <w:szCs w:val="22"/>
          <w:lang w:val="en-US"/>
        </w:rPr>
        <w:t>eds</w:t>
      </w:r>
      <w:proofErr w:type="spellEnd"/>
      <w:proofErr w:type="gramEnd"/>
      <w:r w:rsidR="00622B7B" w:rsidRPr="00EA5B05">
        <w:rPr>
          <w:szCs w:val="22"/>
          <w:lang w:val="en-US"/>
        </w:rPr>
        <w:t>) (199</w:t>
      </w:r>
      <w:r w:rsidR="00622B7B" w:rsidRPr="00EA5B05">
        <w:rPr>
          <w:szCs w:val="22"/>
          <w:lang w:val="en-GB"/>
        </w:rPr>
        <w:t>4</w:t>
      </w:r>
      <w:r w:rsidR="00622B7B" w:rsidRPr="00EA5B05">
        <w:rPr>
          <w:szCs w:val="22"/>
          <w:lang w:val="en-US"/>
        </w:rPr>
        <w:t xml:space="preserve">) </w:t>
      </w:r>
      <w:r w:rsidR="00622B7B" w:rsidRPr="00EA5B05">
        <w:rPr>
          <w:i/>
          <w:szCs w:val="22"/>
          <w:lang w:val="en-US"/>
        </w:rPr>
        <w:t>Place Promotion: The Use of Publicity and Marketing to Sell Towns and Regions</w:t>
      </w:r>
      <w:r w:rsidR="00622B7B" w:rsidRPr="00EA5B05">
        <w:rPr>
          <w:szCs w:val="22"/>
          <w:lang w:val="en-US"/>
        </w:rPr>
        <w:t xml:space="preserve">, </w:t>
      </w:r>
      <w:proofErr w:type="spellStart"/>
      <w:r w:rsidR="00622B7B" w:rsidRPr="00EA5B05">
        <w:rPr>
          <w:szCs w:val="22"/>
          <w:lang w:val="en-US"/>
        </w:rPr>
        <w:t>Chichester</w:t>
      </w:r>
      <w:proofErr w:type="spellEnd"/>
      <w:r w:rsidR="00622B7B" w:rsidRPr="00EA5B05">
        <w:rPr>
          <w:szCs w:val="22"/>
          <w:lang w:val="en-US"/>
        </w:rPr>
        <w:t xml:space="preserve">: Wiley. </w:t>
      </w:r>
    </w:p>
    <w:p w:rsidR="00622B7B" w:rsidRPr="00EA5B05" w:rsidRDefault="00622B7B">
      <w:pPr>
        <w:ind w:left="284" w:hanging="284"/>
        <w:jc w:val="both"/>
        <w:rPr>
          <w:sz w:val="22"/>
          <w:szCs w:val="22"/>
          <w:lang w:val="en-US"/>
        </w:rPr>
      </w:pPr>
      <w:proofErr w:type="spellStart"/>
      <w:r w:rsidRPr="00EA5B05">
        <w:rPr>
          <w:sz w:val="22"/>
          <w:szCs w:val="22"/>
          <w:lang w:val="en-US"/>
        </w:rPr>
        <w:t>Gratton</w:t>
      </w:r>
      <w:proofErr w:type="spellEnd"/>
      <w:r w:rsidRPr="00EA5B05">
        <w:rPr>
          <w:sz w:val="22"/>
          <w:szCs w:val="22"/>
          <w:lang w:val="en-GB"/>
        </w:rPr>
        <w:t xml:space="preserve"> </w:t>
      </w:r>
      <w:r w:rsidRPr="00EA5B05">
        <w:rPr>
          <w:sz w:val="22"/>
          <w:szCs w:val="22"/>
          <w:lang w:val="en-US"/>
        </w:rPr>
        <w:t>C., Henry I. (</w:t>
      </w:r>
      <w:proofErr w:type="spellStart"/>
      <w:r w:rsidRPr="00EA5B05">
        <w:rPr>
          <w:sz w:val="22"/>
          <w:szCs w:val="22"/>
          <w:lang w:val="en-US"/>
        </w:rPr>
        <w:t>eds</w:t>
      </w:r>
      <w:proofErr w:type="spellEnd"/>
      <w:r w:rsidRPr="00EA5B05">
        <w:rPr>
          <w:sz w:val="22"/>
          <w:szCs w:val="22"/>
          <w:lang w:val="en-US"/>
        </w:rPr>
        <w:t>), (2001)</w:t>
      </w:r>
      <w:r w:rsidRPr="00EA5B05">
        <w:rPr>
          <w:i/>
          <w:sz w:val="22"/>
          <w:szCs w:val="22"/>
          <w:lang w:val="en-US"/>
        </w:rPr>
        <w:t xml:space="preserve"> Sport in the City, The </w:t>
      </w:r>
      <w:r w:rsidRPr="00EA5B05">
        <w:rPr>
          <w:i/>
          <w:sz w:val="22"/>
          <w:szCs w:val="22"/>
          <w:lang w:val="en-GB"/>
        </w:rPr>
        <w:t>R</w:t>
      </w:r>
      <w:r w:rsidRPr="00EA5B05">
        <w:rPr>
          <w:i/>
          <w:sz w:val="22"/>
          <w:szCs w:val="22"/>
          <w:lang w:val="en-US"/>
        </w:rPr>
        <w:t>ole of Sports in Economic and Social Regeneration</w:t>
      </w:r>
      <w:r w:rsidRPr="00EA5B05">
        <w:rPr>
          <w:sz w:val="22"/>
          <w:szCs w:val="22"/>
          <w:lang w:val="en-US"/>
        </w:rPr>
        <w:t xml:space="preserve">, Routledge, London.  </w:t>
      </w:r>
    </w:p>
    <w:p w:rsidR="00643272" w:rsidRPr="00EA5B05" w:rsidRDefault="00643272" w:rsidP="00643272">
      <w:pPr>
        <w:ind w:left="284" w:hanging="284"/>
        <w:jc w:val="both"/>
        <w:rPr>
          <w:sz w:val="22"/>
          <w:szCs w:val="22"/>
          <w:lang w:val="en-GB"/>
        </w:rPr>
      </w:pPr>
      <w:r w:rsidRPr="00EA5B05">
        <w:rPr>
          <w:sz w:val="22"/>
          <w:szCs w:val="22"/>
          <w:lang w:val="en-GB"/>
        </w:rPr>
        <w:t xml:space="preserve">Greenberg Miriam </w:t>
      </w:r>
      <w:r w:rsidRPr="00EA5B05">
        <w:rPr>
          <w:sz w:val="22"/>
          <w:szCs w:val="22"/>
          <w:lang w:val="en-US"/>
        </w:rPr>
        <w:t xml:space="preserve">(2008) </w:t>
      </w:r>
      <w:r w:rsidRPr="00EA5B05">
        <w:rPr>
          <w:i/>
          <w:sz w:val="22"/>
          <w:szCs w:val="22"/>
          <w:lang w:val="en-GB"/>
        </w:rPr>
        <w:t xml:space="preserve">Branding New York: How a City in Crisis was </w:t>
      </w:r>
      <w:proofErr w:type="gramStart"/>
      <w:r w:rsidRPr="00EA5B05">
        <w:rPr>
          <w:i/>
          <w:sz w:val="22"/>
          <w:szCs w:val="22"/>
          <w:lang w:val="en-GB"/>
        </w:rPr>
        <w:t>Sold</w:t>
      </w:r>
      <w:proofErr w:type="gramEnd"/>
      <w:r w:rsidRPr="00EA5B05">
        <w:rPr>
          <w:i/>
          <w:sz w:val="22"/>
          <w:szCs w:val="22"/>
          <w:lang w:val="en-GB"/>
        </w:rPr>
        <w:t xml:space="preserve"> to the World</w:t>
      </w:r>
      <w:r w:rsidRPr="00EA5B05">
        <w:rPr>
          <w:sz w:val="22"/>
          <w:szCs w:val="22"/>
          <w:lang w:val="en-US"/>
        </w:rPr>
        <w:t xml:space="preserve">, </w:t>
      </w:r>
      <w:r w:rsidRPr="00EA5B05">
        <w:rPr>
          <w:sz w:val="22"/>
          <w:szCs w:val="22"/>
          <w:lang w:val="en-GB"/>
        </w:rPr>
        <w:t>New York; London: Routledge</w:t>
      </w:r>
      <w:r w:rsidRPr="00EA5B05">
        <w:rPr>
          <w:sz w:val="22"/>
          <w:szCs w:val="22"/>
          <w:lang w:val="en-US"/>
        </w:rPr>
        <w:t>.</w:t>
      </w:r>
    </w:p>
    <w:p w:rsidR="00303444" w:rsidRPr="00EA5B05" w:rsidRDefault="00303444" w:rsidP="00303444">
      <w:pPr>
        <w:pStyle w:val="BodyText2"/>
        <w:ind w:left="284" w:hanging="284"/>
        <w:jc w:val="both"/>
        <w:rPr>
          <w:szCs w:val="22"/>
          <w:lang w:val="en-GB"/>
        </w:rPr>
      </w:pPr>
      <w:r w:rsidRPr="00EA5B05">
        <w:rPr>
          <w:szCs w:val="22"/>
          <w:lang w:val="en-US"/>
        </w:rPr>
        <w:t>Hall</w:t>
      </w:r>
      <w:r w:rsidRPr="00EA5B05">
        <w:rPr>
          <w:szCs w:val="22"/>
          <w:lang w:val="en-GB"/>
        </w:rPr>
        <w:t xml:space="preserve"> </w:t>
      </w:r>
      <w:r w:rsidRPr="00EA5B05">
        <w:rPr>
          <w:szCs w:val="22"/>
          <w:lang w:val="en-US"/>
        </w:rPr>
        <w:t>T</w:t>
      </w:r>
      <w:r w:rsidRPr="00EA5B05">
        <w:rPr>
          <w:szCs w:val="22"/>
          <w:lang w:val="en-GB"/>
        </w:rPr>
        <w:t xml:space="preserve">. </w:t>
      </w:r>
      <w:r w:rsidRPr="00EA5B05">
        <w:rPr>
          <w:szCs w:val="22"/>
          <w:lang w:val="en-US"/>
        </w:rPr>
        <w:t>and</w:t>
      </w:r>
      <w:r w:rsidRPr="00EA5B05">
        <w:rPr>
          <w:szCs w:val="22"/>
          <w:lang w:val="en-GB"/>
        </w:rPr>
        <w:t xml:space="preserve"> </w:t>
      </w:r>
      <w:r w:rsidRPr="00EA5B05">
        <w:rPr>
          <w:szCs w:val="22"/>
          <w:lang w:val="en-US"/>
        </w:rPr>
        <w:t>Hubbard</w:t>
      </w:r>
      <w:r w:rsidRPr="00EA5B05">
        <w:rPr>
          <w:szCs w:val="22"/>
          <w:lang w:val="en-GB"/>
        </w:rPr>
        <w:t xml:space="preserve"> </w:t>
      </w:r>
      <w:r w:rsidRPr="00EA5B05">
        <w:rPr>
          <w:szCs w:val="22"/>
          <w:lang w:val="en-US"/>
        </w:rPr>
        <w:t>P</w:t>
      </w:r>
      <w:r w:rsidRPr="00EA5B05">
        <w:rPr>
          <w:szCs w:val="22"/>
          <w:lang w:val="en-GB"/>
        </w:rPr>
        <w:t>. (</w:t>
      </w:r>
      <w:proofErr w:type="spellStart"/>
      <w:proofErr w:type="gramStart"/>
      <w:r w:rsidRPr="00EA5B05">
        <w:rPr>
          <w:szCs w:val="22"/>
          <w:lang w:val="en-US"/>
        </w:rPr>
        <w:t>eds</w:t>
      </w:r>
      <w:proofErr w:type="spellEnd"/>
      <w:proofErr w:type="gramEnd"/>
      <w:r w:rsidRPr="00EA5B05">
        <w:rPr>
          <w:szCs w:val="22"/>
          <w:lang w:val="en-GB"/>
        </w:rPr>
        <w:t xml:space="preserve">) (1998) </w:t>
      </w:r>
      <w:r w:rsidRPr="00EA5B05">
        <w:rPr>
          <w:i/>
          <w:szCs w:val="22"/>
          <w:lang w:val="en-US"/>
        </w:rPr>
        <w:t>The</w:t>
      </w:r>
      <w:r w:rsidRPr="00EA5B05">
        <w:rPr>
          <w:i/>
          <w:szCs w:val="22"/>
          <w:lang w:val="en-GB"/>
        </w:rPr>
        <w:t xml:space="preserve"> </w:t>
      </w:r>
      <w:r w:rsidRPr="00EA5B05">
        <w:rPr>
          <w:i/>
          <w:szCs w:val="22"/>
          <w:lang w:val="en-US"/>
        </w:rPr>
        <w:t>Entrepreneurial</w:t>
      </w:r>
      <w:r w:rsidRPr="00EA5B05">
        <w:rPr>
          <w:i/>
          <w:szCs w:val="22"/>
          <w:lang w:val="en-GB"/>
        </w:rPr>
        <w:t xml:space="preserve"> </w:t>
      </w:r>
      <w:r w:rsidRPr="00EA5B05">
        <w:rPr>
          <w:i/>
          <w:szCs w:val="22"/>
          <w:lang w:val="en-US"/>
        </w:rPr>
        <w:t>City</w:t>
      </w:r>
      <w:r w:rsidRPr="00EA5B05">
        <w:rPr>
          <w:i/>
          <w:szCs w:val="22"/>
          <w:lang w:val="en-GB"/>
        </w:rPr>
        <w:t xml:space="preserve">. </w:t>
      </w:r>
      <w:r w:rsidRPr="00EA5B05">
        <w:rPr>
          <w:szCs w:val="22"/>
          <w:lang w:val="en-GB"/>
        </w:rPr>
        <w:t>Chichester:</w:t>
      </w:r>
      <w:r w:rsidRPr="00EA5B05">
        <w:rPr>
          <w:i/>
          <w:szCs w:val="22"/>
          <w:lang w:val="en-GB"/>
        </w:rPr>
        <w:t xml:space="preserve"> </w:t>
      </w:r>
      <w:r w:rsidRPr="00EA5B05">
        <w:rPr>
          <w:szCs w:val="22"/>
          <w:lang w:val="en-US"/>
        </w:rPr>
        <w:t>J</w:t>
      </w:r>
      <w:r w:rsidRPr="00EA5B05">
        <w:rPr>
          <w:szCs w:val="22"/>
          <w:lang w:val="en-GB"/>
        </w:rPr>
        <w:t xml:space="preserve">. </w:t>
      </w:r>
      <w:r w:rsidRPr="00EA5B05">
        <w:rPr>
          <w:szCs w:val="22"/>
          <w:lang w:val="en-US"/>
        </w:rPr>
        <w:t>Willey</w:t>
      </w:r>
      <w:r w:rsidRPr="00EA5B05">
        <w:rPr>
          <w:szCs w:val="22"/>
          <w:lang w:val="en-GB"/>
        </w:rPr>
        <w:t xml:space="preserve"> </w:t>
      </w:r>
      <w:r w:rsidRPr="00EA5B05">
        <w:rPr>
          <w:szCs w:val="22"/>
          <w:lang w:val="en-US"/>
        </w:rPr>
        <w:t>and</w:t>
      </w:r>
      <w:r w:rsidRPr="00EA5B05">
        <w:rPr>
          <w:szCs w:val="22"/>
          <w:lang w:val="en-GB"/>
        </w:rPr>
        <w:t xml:space="preserve"> </w:t>
      </w:r>
      <w:r w:rsidRPr="00EA5B05">
        <w:rPr>
          <w:szCs w:val="22"/>
          <w:lang w:val="en-US"/>
        </w:rPr>
        <w:t>Sons</w:t>
      </w:r>
      <w:r w:rsidRPr="00EA5B05">
        <w:rPr>
          <w:szCs w:val="22"/>
          <w:lang w:val="en-GB"/>
        </w:rPr>
        <w:t>.</w:t>
      </w:r>
    </w:p>
    <w:p w:rsidR="00622B7B" w:rsidRPr="00EA5B05" w:rsidRDefault="00622B7B">
      <w:pPr>
        <w:ind w:left="284" w:hanging="284"/>
        <w:jc w:val="both"/>
        <w:rPr>
          <w:sz w:val="22"/>
          <w:szCs w:val="22"/>
          <w:lang w:val="en-GB"/>
        </w:rPr>
      </w:pPr>
      <w:r w:rsidRPr="00EA5B05">
        <w:rPr>
          <w:rStyle w:val="personname"/>
          <w:sz w:val="22"/>
          <w:szCs w:val="22"/>
          <w:lang w:val="en-GB"/>
        </w:rPr>
        <w:t>*</w:t>
      </w:r>
      <w:proofErr w:type="spellStart"/>
      <w:r w:rsidRPr="00EA5B05">
        <w:rPr>
          <w:rStyle w:val="personname"/>
          <w:sz w:val="22"/>
          <w:szCs w:val="22"/>
          <w:lang w:val="en-GB"/>
        </w:rPr>
        <w:t>Häussermann</w:t>
      </w:r>
      <w:proofErr w:type="spellEnd"/>
      <w:r w:rsidRPr="00EA5B05">
        <w:rPr>
          <w:rStyle w:val="personname"/>
          <w:sz w:val="22"/>
          <w:szCs w:val="22"/>
          <w:lang w:val="en-GB"/>
        </w:rPr>
        <w:t>, H.</w:t>
      </w:r>
      <w:r w:rsidRPr="00EA5B05">
        <w:rPr>
          <w:sz w:val="22"/>
          <w:szCs w:val="22"/>
          <w:lang w:val="en-GB"/>
        </w:rPr>
        <w:t xml:space="preserve"> and </w:t>
      </w:r>
      <w:proofErr w:type="spellStart"/>
      <w:r w:rsidRPr="00EA5B05">
        <w:rPr>
          <w:rStyle w:val="personname"/>
          <w:sz w:val="22"/>
          <w:szCs w:val="22"/>
          <w:lang w:val="en-GB"/>
        </w:rPr>
        <w:t>Colomb</w:t>
      </w:r>
      <w:proofErr w:type="spellEnd"/>
      <w:r w:rsidRPr="00EA5B05">
        <w:rPr>
          <w:rStyle w:val="personname"/>
          <w:sz w:val="22"/>
          <w:szCs w:val="22"/>
          <w:lang w:val="en-GB"/>
        </w:rPr>
        <w:t>, C.</w:t>
      </w:r>
      <w:r w:rsidRPr="00EA5B05">
        <w:rPr>
          <w:sz w:val="22"/>
          <w:szCs w:val="22"/>
          <w:lang w:val="en-GB"/>
        </w:rPr>
        <w:t xml:space="preserve"> (2003), «The New Berlin: marketing the city of dreams¨ </w:t>
      </w:r>
      <w:r w:rsidRPr="00EA5B05">
        <w:rPr>
          <w:sz w:val="22"/>
          <w:szCs w:val="22"/>
          <w:lang w:val="en-US"/>
        </w:rPr>
        <w:t>i</w:t>
      </w:r>
      <w:r w:rsidRPr="00EA5B05">
        <w:rPr>
          <w:sz w:val="22"/>
          <w:szCs w:val="22"/>
          <w:lang w:val="en-GB"/>
        </w:rPr>
        <w:t>n</w:t>
      </w:r>
      <w:r w:rsidRPr="00EA5B05">
        <w:rPr>
          <w:sz w:val="22"/>
          <w:szCs w:val="22"/>
          <w:lang w:val="en-US"/>
        </w:rPr>
        <w:t xml:space="preserve"> </w:t>
      </w:r>
      <w:r w:rsidRPr="00EA5B05">
        <w:rPr>
          <w:rStyle w:val="personname"/>
          <w:sz w:val="22"/>
          <w:szCs w:val="22"/>
          <w:lang w:val="en-GB"/>
        </w:rPr>
        <w:t>Hoffman, L.M.</w:t>
      </w:r>
      <w:r w:rsidRPr="00EA5B05">
        <w:rPr>
          <w:sz w:val="22"/>
          <w:szCs w:val="22"/>
          <w:lang w:val="en-GB"/>
        </w:rPr>
        <w:t xml:space="preserve"> and </w:t>
      </w:r>
      <w:proofErr w:type="spellStart"/>
      <w:r w:rsidRPr="00EA5B05">
        <w:rPr>
          <w:rStyle w:val="personname"/>
          <w:sz w:val="22"/>
          <w:szCs w:val="22"/>
          <w:lang w:val="en-GB"/>
        </w:rPr>
        <w:t>Fainstein</w:t>
      </w:r>
      <w:proofErr w:type="spellEnd"/>
      <w:r w:rsidRPr="00EA5B05">
        <w:rPr>
          <w:rStyle w:val="personname"/>
          <w:sz w:val="22"/>
          <w:szCs w:val="22"/>
          <w:lang w:val="en-GB"/>
        </w:rPr>
        <w:t>, S.S.</w:t>
      </w:r>
      <w:r w:rsidRPr="00EA5B05">
        <w:rPr>
          <w:sz w:val="22"/>
          <w:szCs w:val="22"/>
          <w:lang w:val="en-GB"/>
        </w:rPr>
        <w:t xml:space="preserve"> and </w:t>
      </w:r>
      <w:r w:rsidRPr="00EA5B05">
        <w:rPr>
          <w:rStyle w:val="personname"/>
          <w:sz w:val="22"/>
          <w:szCs w:val="22"/>
          <w:lang w:val="en-GB"/>
        </w:rPr>
        <w:t>Judd, D.R.</w:t>
      </w:r>
      <w:r w:rsidRPr="00EA5B05">
        <w:rPr>
          <w:sz w:val="22"/>
          <w:szCs w:val="22"/>
          <w:lang w:val="en-GB"/>
        </w:rPr>
        <w:t xml:space="preserve">, (eds.) </w:t>
      </w:r>
      <w:r w:rsidRPr="00EA5B05">
        <w:rPr>
          <w:rStyle w:val="Strong"/>
          <w:b w:val="0"/>
          <w:i/>
          <w:sz w:val="22"/>
          <w:szCs w:val="22"/>
          <w:lang w:val="en-GB"/>
        </w:rPr>
        <w:t>Cities and Visitors: Regulating People, Markets and City Space</w:t>
      </w:r>
      <w:r w:rsidRPr="00EA5B05">
        <w:rPr>
          <w:rStyle w:val="Strong"/>
          <w:sz w:val="22"/>
          <w:szCs w:val="22"/>
          <w:lang w:val="en-GB"/>
        </w:rPr>
        <w:t xml:space="preserve">, </w:t>
      </w:r>
      <w:r w:rsidR="002C7E49" w:rsidRPr="00EA5B05">
        <w:rPr>
          <w:sz w:val="22"/>
          <w:szCs w:val="22"/>
          <w:lang w:val="en-GB"/>
        </w:rPr>
        <w:t>Blackwell Publishing, Oxford</w:t>
      </w:r>
      <w:r w:rsidRPr="00EA5B05">
        <w:rPr>
          <w:sz w:val="22"/>
          <w:szCs w:val="22"/>
          <w:lang w:val="en-US"/>
        </w:rPr>
        <w:t>.</w:t>
      </w:r>
    </w:p>
    <w:p w:rsidR="00622B7B" w:rsidRPr="00EA5B05" w:rsidRDefault="00622B7B">
      <w:pPr>
        <w:ind w:left="284" w:hanging="284"/>
        <w:jc w:val="both"/>
        <w:rPr>
          <w:sz w:val="22"/>
          <w:szCs w:val="22"/>
          <w:lang w:val="en-US"/>
        </w:rPr>
      </w:pPr>
      <w:r w:rsidRPr="00EA5B05">
        <w:rPr>
          <w:sz w:val="22"/>
          <w:szCs w:val="22"/>
          <w:lang w:val="en-US"/>
        </w:rPr>
        <w:t xml:space="preserve">Huggins R, 1997 ‘Training and Enterprise Councils as facilitators of a networked approach to local </w:t>
      </w:r>
      <w:r w:rsidRPr="00EA5B05">
        <w:rPr>
          <w:sz w:val="22"/>
          <w:szCs w:val="22"/>
          <w:lang w:val="en-GB"/>
        </w:rPr>
        <w:t xml:space="preserve">  </w:t>
      </w:r>
      <w:r w:rsidRPr="00EA5B05">
        <w:rPr>
          <w:sz w:val="22"/>
          <w:szCs w:val="22"/>
          <w:lang w:val="en-US"/>
        </w:rPr>
        <w:t xml:space="preserve">economic development: forms, mechanisms and existing interpretations’, </w:t>
      </w:r>
      <w:r w:rsidRPr="00EA5B05">
        <w:rPr>
          <w:i/>
          <w:sz w:val="22"/>
          <w:szCs w:val="22"/>
          <w:lang w:val="en-US"/>
        </w:rPr>
        <w:t>Environment and Planning C: Government and</w:t>
      </w:r>
      <w:r w:rsidRPr="00EA5B05">
        <w:rPr>
          <w:i/>
          <w:sz w:val="22"/>
          <w:szCs w:val="22"/>
          <w:lang w:val="en-GB"/>
        </w:rPr>
        <w:t xml:space="preserve"> </w:t>
      </w:r>
      <w:r w:rsidRPr="00EA5B05">
        <w:rPr>
          <w:i/>
          <w:sz w:val="22"/>
          <w:szCs w:val="22"/>
          <w:lang w:val="en-US"/>
        </w:rPr>
        <w:t>Policy</w:t>
      </w:r>
      <w:r w:rsidRPr="00EA5B05">
        <w:rPr>
          <w:sz w:val="22"/>
          <w:szCs w:val="22"/>
          <w:lang w:val="en-US"/>
        </w:rPr>
        <w:t>, vol.15, pp. 273-284</w:t>
      </w:r>
    </w:p>
    <w:p w:rsidR="00622B7B" w:rsidRPr="00EA5B05" w:rsidRDefault="00622B7B">
      <w:pPr>
        <w:numPr>
          <w:ilvl w:val="0"/>
          <w:numId w:val="2"/>
        </w:numPr>
        <w:tabs>
          <w:tab w:val="clear" w:pos="360"/>
          <w:tab w:val="num" w:pos="0"/>
        </w:tabs>
        <w:ind w:left="284" w:hanging="284"/>
        <w:jc w:val="both"/>
        <w:rPr>
          <w:sz w:val="22"/>
          <w:szCs w:val="22"/>
          <w:lang w:val="nl-NL"/>
        </w:rPr>
      </w:pPr>
      <w:r w:rsidRPr="00EA5B05">
        <w:rPr>
          <w:sz w:val="22"/>
          <w:szCs w:val="22"/>
          <w:lang w:val="nl-NL"/>
        </w:rPr>
        <w:t xml:space="preserve">Jansen-Verbeke M., van Rekom J., 1996 ‘Scanning museum visitors’, </w:t>
      </w:r>
      <w:r w:rsidRPr="00EA5B05">
        <w:rPr>
          <w:i/>
          <w:sz w:val="22"/>
          <w:szCs w:val="22"/>
          <w:lang w:val="nl-NL"/>
        </w:rPr>
        <w:t>Annals of Tourism Research, vol. 23</w:t>
      </w:r>
      <w:r w:rsidRPr="00EA5B05">
        <w:rPr>
          <w:sz w:val="22"/>
          <w:szCs w:val="22"/>
          <w:lang w:val="nl-NL"/>
        </w:rPr>
        <w:t>., no 2., pp. 364-375</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Johnson M., 1995 ‘Czech and Slovak tourism: Patterns, problems and prospects’, </w:t>
      </w:r>
      <w:r w:rsidRPr="00EA5B05">
        <w:rPr>
          <w:i/>
          <w:sz w:val="22"/>
          <w:szCs w:val="22"/>
          <w:lang w:val="en-US"/>
        </w:rPr>
        <w:t>Tourism Management</w:t>
      </w:r>
      <w:r w:rsidRPr="00EA5B05">
        <w:rPr>
          <w:sz w:val="22"/>
          <w:szCs w:val="22"/>
          <w:lang w:val="en-US"/>
        </w:rPr>
        <w:t>, vol.16, no.1, pp.21-28</w:t>
      </w:r>
    </w:p>
    <w:p w:rsidR="00622B7B" w:rsidRPr="00EA5B05" w:rsidRDefault="00622B7B">
      <w:pPr>
        <w:numPr>
          <w:ilvl w:val="0"/>
          <w:numId w:val="2"/>
        </w:numPr>
        <w:tabs>
          <w:tab w:val="clear" w:pos="360"/>
          <w:tab w:val="num" w:pos="0"/>
        </w:tabs>
        <w:ind w:left="284" w:hanging="284"/>
        <w:jc w:val="both"/>
        <w:rPr>
          <w:sz w:val="22"/>
          <w:szCs w:val="22"/>
          <w:lang w:val="en-US"/>
        </w:rPr>
      </w:pPr>
      <w:proofErr w:type="spellStart"/>
      <w:r w:rsidRPr="00EA5B05">
        <w:rPr>
          <w:sz w:val="22"/>
          <w:szCs w:val="22"/>
          <w:lang w:val="en-US"/>
        </w:rPr>
        <w:t>Jussila</w:t>
      </w:r>
      <w:proofErr w:type="spellEnd"/>
      <w:r w:rsidRPr="00EA5B05">
        <w:rPr>
          <w:sz w:val="22"/>
          <w:szCs w:val="22"/>
          <w:lang w:val="en-US"/>
        </w:rPr>
        <w:t xml:space="preserve"> H., and </w:t>
      </w:r>
      <w:proofErr w:type="spellStart"/>
      <w:r w:rsidRPr="00EA5B05">
        <w:rPr>
          <w:sz w:val="22"/>
          <w:szCs w:val="22"/>
          <w:lang w:val="en-US"/>
        </w:rPr>
        <w:t>Segerstahl</w:t>
      </w:r>
      <w:proofErr w:type="spellEnd"/>
      <w:r w:rsidRPr="00EA5B05">
        <w:rPr>
          <w:sz w:val="22"/>
          <w:szCs w:val="22"/>
          <w:lang w:val="en-US"/>
        </w:rPr>
        <w:t xml:space="preserve"> B., 1997 ‘Technology Centers as Business Environment in Small Cities’, </w:t>
      </w:r>
      <w:r w:rsidRPr="00EA5B05">
        <w:rPr>
          <w:i/>
          <w:sz w:val="22"/>
          <w:szCs w:val="22"/>
          <w:lang w:val="en-US"/>
        </w:rPr>
        <w:t>European Planning Studies</w:t>
      </w:r>
      <w:r w:rsidRPr="00EA5B05">
        <w:rPr>
          <w:sz w:val="22"/>
          <w:szCs w:val="22"/>
          <w:lang w:val="en-US"/>
        </w:rPr>
        <w:t>, vol. 5, no.3 pp. 371-383</w:t>
      </w:r>
    </w:p>
    <w:p w:rsidR="001A45AC" w:rsidRPr="00EA5B05" w:rsidRDefault="003F4894" w:rsidP="00274034">
      <w:pPr>
        <w:pStyle w:val="BodyText2"/>
        <w:ind w:left="360" w:hanging="360"/>
        <w:jc w:val="both"/>
        <w:rPr>
          <w:szCs w:val="22"/>
          <w:lang w:val="en-US"/>
        </w:rPr>
      </w:pPr>
      <w:r w:rsidRPr="00EA5B05">
        <w:rPr>
          <w:rFonts w:cs="Arial"/>
          <w:szCs w:val="22"/>
          <w:lang w:val="en-US"/>
        </w:rPr>
        <w:t>*</w:t>
      </w:r>
      <w:r w:rsidR="00B27CBC" w:rsidRPr="00EA5B05">
        <w:rPr>
          <w:rFonts w:cs="Arial"/>
          <w:szCs w:val="22"/>
          <w:lang w:val="en-US"/>
        </w:rPr>
        <w:t>Karachalis N. (2012), «</w:t>
      </w:r>
      <w:r w:rsidR="00B27CBC" w:rsidRPr="00EA5B05">
        <w:rPr>
          <w:rFonts w:cs="Arial"/>
          <w:bCs/>
          <w:szCs w:val="22"/>
          <w:lang w:val="en-US"/>
        </w:rPr>
        <w:t xml:space="preserve">City Center </w:t>
      </w:r>
      <w:proofErr w:type="spellStart"/>
      <w:r w:rsidR="00B27CBC" w:rsidRPr="00EA5B05">
        <w:rPr>
          <w:rFonts w:cs="Arial"/>
          <w:bCs/>
          <w:szCs w:val="22"/>
          <w:lang w:val="en-US"/>
        </w:rPr>
        <w:t>Neighbourhoods</w:t>
      </w:r>
      <w:proofErr w:type="spellEnd"/>
      <w:r w:rsidR="00B27CBC" w:rsidRPr="00EA5B05">
        <w:rPr>
          <w:rFonts w:cs="Arial"/>
          <w:bCs/>
          <w:szCs w:val="22"/>
          <w:lang w:val="en-US"/>
        </w:rPr>
        <w:t xml:space="preserve">, Culture-led Regeneration and the role of Branding: The case of </w:t>
      </w:r>
      <w:proofErr w:type="spellStart"/>
      <w:r w:rsidR="00B27CBC" w:rsidRPr="00EA5B05">
        <w:rPr>
          <w:rFonts w:cs="Arial"/>
          <w:bCs/>
          <w:szCs w:val="22"/>
          <w:lang w:val="en-US"/>
        </w:rPr>
        <w:t>Psiri</w:t>
      </w:r>
      <w:proofErr w:type="spellEnd"/>
      <w:r w:rsidR="00B27CBC" w:rsidRPr="00EA5B05">
        <w:rPr>
          <w:rFonts w:cs="Arial"/>
          <w:bCs/>
          <w:szCs w:val="22"/>
          <w:lang w:val="en-US"/>
        </w:rPr>
        <w:t xml:space="preserve"> in Athens»,</w:t>
      </w:r>
      <w:r w:rsidR="00B27CBC" w:rsidRPr="00EA5B05">
        <w:rPr>
          <w:rFonts w:cs="Arial"/>
          <w:szCs w:val="22"/>
          <w:lang w:val="en-US"/>
        </w:rPr>
        <w:t xml:space="preserve"> </w:t>
      </w:r>
      <w:r w:rsidRPr="00EA5B05">
        <w:rPr>
          <w:rFonts w:cs="Arial"/>
          <w:szCs w:val="22"/>
        </w:rPr>
        <w:t>στο</w:t>
      </w:r>
      <w:r w:rsidR="00B27CBC" w:rsidRPr="00EA5B05">
        <w:rPr>
          <w:rFonts w:cs="Arial"/>
          <w:szCs w:val="22"/>
          <w:lang w:val="en-US"/>
        </w:rPr>
        <w:t xml:space="preserve"> </w:t>
      </w:r>
      <w:r w:rsidR="00B27CBC" w:rsidRPr="00EA5B05">
        <w:rPr>
          <w:rFonts w:cs="Arial"/>
          <w:i/>
          <w:szCs w:val="22"/>
          <w:lang w:val="en-US"/>
        </w:rPr>
        <w:t xml:space="preserve">International Place Branding Conference, Special </w:t>
      </w:r>
      <w:r w:rsidR="00B27CBC" w:rsidRPr="00EA5B05">
        <w:rPr>
          <w:i/>
          <w:szCs w:val="22"/>
          <w:lang w:val="en-US"/>
        </w:rPr>
        <w:t>Edition Conference Proceedings</w:t>
      </w:r>
      <w:r w:rsidR="00B27CBC" w:rsidRPr="00EA5B05">
        <w:rPr>
          <w:szCs w:val="22"/>
          <w:lang w:val="en-US"/>
        </w:rPr>
        <w:t>, 20-21 January, Utrecht, pp.</w:t>
      </w:r>
      <w:r w:rsidRPr="00EA5B05">
        <w:rPr>
          <w:szCs w:val="22"/>
          <w:lang w:val="en-US"/>
        </w:rPr>
        <w:t xml:space="preserve"> </w:t>
      </w:r>
      <w:r w:rsidR="00B27CBC" w:rsidRPr="00EA5B05">
        <w:rPr>
          <w:szCs w:val="22"/>
          <w:lang w:val="en-US"/>
        </w:rPr>
        <w:t xml:space="preserve">105-118 (ISBN </w:t>
      </w:r>
      <w:r w:rsidR="00B27CBC" w:rsidRPr="00EA5B05">
        <w:rPr>
          <w:bCs/>
          <w:szCs w:val="22"/>
          <w:lang w:val="en-US"/>
        </w:rPr>
        <w:t>9780955173288)</w:t>
      </w:r>
      <w:r w:rsidR="00B27CBC" w:rsidRPr="00EA5B05">
        <w:rPr>
          <w:szCs w:val="22"/>
          <w:lang w:val="en-US"/>
        </w:rPr>
        <w:t>.</w:t>
      </w:r>
    </w:p>
    <w:p w:rsidR="001F5170" w:rsidRPr="00EA5B05" w:rsidRDefault="001F5170" w:rsidP="00274034">
      <w:pPr>
        <w:pStyle w:val="BodyText2"/>
        <w:ind w:left="360" w:hanging="360"/>
        <w:jc w:val="both"/>
        <w:rPr>
          <w:szCs w:val="22"/>
          <w:lang w:val="en-US"/>
        </w:rPr>
      </w:pPr>
      <w:r w:rsidRPr="00EA5B05">
        <w:rPr>
          <w:szCs w:val="22"/>
          <w:lang w:val="en-US"/>
        </w:rPr>
        <w:t xml:space="preserve">Kavaratzis, M. (2008) </w:t>
      </w:r>
      <w:proofErr w:type="gramStart"/>
      <w:r w:rsidRPr="00EA5B05">
        <w:rPr>
          <w:szCs w:val="22"/>
          <w:lang w:val="en-US"/>
        </w:rPr>
        <w:t>From</w:t>
      </w:r>
      <w:proofErr w:type="gramEnd"/>
      <w:r w:rsidRPr="00EA5B05">
        <w:rPr>
          <w:szCs w:val="22"/>
          <w:lang w:val="en-US"/>
        </w:rPr>
        <w:t xml:space="preserve"> city marketing to city branding:</w:t>
      </w:r>
      <w:r w:rsidRPr="00EA5B05">
        <w:rPr>
          <w:szCs w:val="22"/>
          <w:lang w:val="en-GB"/>
        </w:rPr>
        <w:t xml:space="preserve"> </w:t>
      </w:r>
      <w:r w:rsidR="00EC77D3" w:rsidRPr="00EA5B05">
        <w:rPr>
          <w:szCs w:val="22"/>
          <w:lang w:val="en-US"/>
        </w:rPr>
        <w:t xml:space="preserve">an </w:t>
      </w:r>
      <w:proofErr w:type="spellStart"/>
      <w:r w:rsidRPr="00EA5B05">
        <w:rPr>
          <w:szCs w:val="22"/>
          <w:lang w:val="en-US"/>
        </w:rPr>
        <w:t>interdiscipliniary</w:t>
      </w:r>
      <w:proofErr w:type="spellEnd"/>
      <w:r w:rsidRPr="00EA5B05">
        <w:rPr>
          <w:szCs w:val="22"/>
          <w:lang w:val="en-US"/>
        </w:rPr>
        <w:t xml:space="preserve"> analysis with             reference to Amsterdam, Budapest and Athens, PhD</w:t>
      </w:r>
      <w:r w:rsidR="00274034" w:rsidRPr="00EA5B05">
        <w:rPr>
          <w:szCs w:val="22"/>
          <w:lang w:val="en-US"/>
        </w:rPr>
        <w:t xml:space="preserve"> </w:t>
      </w:r>
      <w:r w:rsidR="00274034" w:rsidRPr="00EA5B05">
        <w:rPr>
          <w:szCs w:val="22"/>
          <w:lang w:val="en-GB"/>
        </w:rPr>
        <w:t>Thesis</w:t>
      </w:r>
      <w:r w:rsidRPr="00EA5B05">
        <w:rPr>
          <w:szCs w:val="22"/>
          <w:lang w:val="en-US"/>
        </w:rPr>
        <w:t xml:space="preserve">, Groningen: University of Groningen. </w:t>
      </w:r>
    </w:p>
    <w:p w:rsidR="00622B7B" w:rsidRPr="00EA5B05" w:rsidRDefault="00622B7B">
      <w:pPr>
        <w:pStyle w:val="BodyText2"/>
        <w:ind w:left="284" w:hanging="284"/>
        <w:jc w:val="both"/>
        <w:rPr>
          <w:szCs w:val="22"/>
          <w:lang w:val="en-US"/>
        </w:rPr>
      </w:pPr>
      <w:r w:rsidRPr="00EA5B05">
        <w:rPr>
          <w:szCs w:val="22"/>
          <w:lang w:val="en-US"/>
        </w:rPr>
        <w:t>*Kavaratzis, M. (2004) ‘</w:t>
      </w:r>
      <w:proofErr w:type="gramStart"/>
      <w:r w:rsidRPr="00EA5B05">
        <w:rPr>
          <w:szCs w:val="22"/>
          <w:lang w:val="en-US"/>
        </w:rPr>
        <w:t>From</w:t>
      </w:r>
      <w:proofErr w:type="gramEnd"/>
      <w:r w:rsidRPr="00EA5B05">
        <w:rPr>
          <w:szCs w:val="22"/>
          <w:lang w:val="en-US"/>
        </w:rPr>
        <w:t xml:space="preserve"> city marketing to city branding: Towards a theoretical framework for developing city brands’, </w:t>
      </w:r>
      <w:r w:rsidRPr="00EA5B05">
        <w:rPr>
          <w:i/>
          <w:szCs w:val="22"/>
          <w:lang w:val="en-US"/>
        </w:rPr>
        <w:t>Place Branding</w:t>
      </w:r>
      <w:r w:rsidRPr="00EA5B05">
        <w:rPr>
          <w:szCs w:val="22"/>
          <w:lang w:val="en-US"/>
        </w:rPr>
        <w:t>, vol. 1, no. 1, pp. 58-73.</w:t>
      </w:r>
    </w:p>
    <w:p w:rsidR="00622B7B" w:rsidRPr="00EA5B05" w:rsidRDefault="00622B7B">
      <w:pPr>
        <w:pStyle w:val="BodyText2"/>
        <w:ind w:left="284" w:hanging="284"/>
        <w:jc w:val="both"/>
        <w:rPr>
          <w:szCs w:val="22"/>
          <w:lang w:val="en-US"/>
        </w:rPr>
      </w:pPr>
      <w:r w:rsidRPr="00EA5B05">
        <w:rPr>
          <w:szCs w:val="22"/>
          <w:lang w:val="en-US"/>
        </w:rPr>
        <w:t xml:space="preserve">*Kavaratzis, M. and </w:t>
      </w:r>
      <w:r w:rsidRPr="00EA5B05">
        <w:rPr>
          <w:szCs w:val="22"/>
          <w:lang w:val="en-GB"/>
        </w:rPr>
        <w:t>Ashworth G. J</w:t>
      </w:r>
      <w:r w:rsidRPr="00EA5B05">
        <w:rPr>
          <w:szCs w:val="22"/>
          <w:lang w:val="en-US"/>
        </w:rPr>
        <w:t xml:space="preserve"> (2005) ‘City branding: an effective assertion of identity or a transitory marketing trick?</w:t>
      </w:r>
      <w:proofErr w:type="gramStart"/>
      <w:r w:rsidRPr="00EA5B05">
        <w:rPr>
          <w:szCs w:val="22"/>
          <w:lang w:val="en-US"/>
        </w:rPr>
        <w:t>’,</w:t>
      </w:r>
      <w:proofErr w:type="gramEnd"/>
      <w:r w:rsidRPr="00EA5B05">
        <w:rPr>
          <w:szCs w:val="22"/>
          <w:lang w:val="en-US"/>
        </w:rPr>
        <w:t xml:space="preserve"> </w:t>
      </w:r>
      <w:proofErr w:type="spellStart"/>
      <w:r w:rsidRPr="00EA5B05">
        <w:rPr>
          <w:i/>
          <w:szCs w:val="22"/>
          <w:lang w:val="en-US"/>
        </w:rPr>
        <w:t>Tijdschrift</w:t>
      </w:r>
      <w:proofErr w:type="spellEnd"/>
      <w:r w:rsidRPr="00EA5B05">
        <w:rPr>
          <w:i/>
          <w:szCs w:val="22"/>
          <w:lang w:val="en-US"/>
        </w:rPr>
        <w:t xml:space="preserve"> </w:t>
      </w:r>
      <w:proofErr w:type="spellStart"/>
      <w:r w:rsidRPr="00EA5B05">
        <w:rPr>
          <w:i/>
          <w:szCs w:val="22"/>
          <w:lang w:val="en-US"/>
        </w:rPr>
        <w:t>voor</w:t>
      </w:r>
      <w:proofErr w:type="spellEnd"/>
      <w:r w:rsidRPr="00EA5B05">
        <w:rPr>
          <w:i/>
          <w:szCs w:val="22"/>
          <w:lang w:val="en-US"/>
        </w:rPr>
        <w:t xml:space="preserve"> </w:t>
      </w:r>
      <w:proofErr w:type="spellStart"/>
      <w:r w:rsidRPr="00EA5B05">
        <w:rPr>
          <w:i/>
          <w:szCs w:val="22"/>
          <w:lang w:val="en-US"/>
        </w:rPr>
        <w:t>Economische</w:t>
      </w:r>
      <w:proofErr w:type="spellEnd"/>
      <w:r w:rsidRPr="00EA5B05">
        <w:rPr>
          <w:i/>
          <w:szCs w:val="22"/>
          <w:lang w:val="en-US"/>
        </w:rPr>
        <w:t xml:space="preserve"> </w:t>
      </w:r>
      <w:proofErr w:type="spellStart"/>
      <w:r w:rsidRPr="00EA5B05">
        <w:rPr>
          <w:i/>
          <w:szCs w:val="22"/>
          <w:lang w:val="en-US"/>
        </w:rPr>
        <w:t>en</w:t>
      </w:r>
      <w:proofErr w:type="spellEnd"/>
      <w:r w:rsidRPr="00EA5B05">
        <w:rPr>
          <w:i/>
          <w:szCs w:val="22"/>
          <w:lang w:val="en-US"/>
        </w:rPr>
        <w:t xml:space="preserve"> </w:t>
      </w:r>
      <w:proofErr w:type="spellStart"/>
      <w:r w:rsidRPr="00EA5B05">
        <w:rPr>
          <w:i/>
          <w:szCs w:val="22"/>
          <w:lang w:val="en-US"/>
        </w:rPr>
        <w:t>Sociale</w:t>
      </w:r>
      <w:proofErr w:type="spellEnd"/>
      <w:r w:rsidRPr="00EA5B05">
        <w:rPr>
          <w:i/>
          <w:szCs w:val="22"/>
          <w:lang w:val="en-US"/>
        </w:rPr>
        <w:t xml:space="preserve"> </w:t>
      </w:r>
      <w:proofErr w:type="spellStart"/>
      <w:r w:rsidRPr="00EA5B05">
        <w:rPr>
          <w:i/>
          <w:szCs w:val="22"/>
          <w:lang w:val="en-US"/>
        </w:rPr>
        <w:t>Geografie</w:t>
      </w:r>
      <w:proofErr w:type="spellEnd"/>
      <w:r w:rsidRPr="00EA5B05">
        <w:rPr>
          <w:szCs w:val="22"/>
          <w:lang w:val="en-US"/>
        </w:rPr>
        <w:t>, vol. 96, no. 5, pp. 506-514.</w:t>
      </w:r>
    </w:p>
    <w:p w:rsidR="00622B7B" w:rsidRPr="00EA5B05" w:rsidRDefault="00622B7B">
      <w:pPr>
        <w:ind w:left="284" w:hanging="284"/>
        <w:jc w:val="both"/>
        <w:rPr>
          <w:sz w:val="22"/>
          <w:szCs w:val="22"/>
          <w:lang w:val="en-GB"/>
        </w:rPr>
      </w:pPr>
      <w:r w:rsidRPr="00EA5B05">
        <w:rPr>
          <w:sz w:val="22"/>
          <w:szCs w:val="22"/>
          <w:lang w:val="en-GB"/>
        </w:rPr>
        <w:t>Kavaratzis, M., Ashworth, G J. (2006), “Partners in co</w:t>
      </w:r>
      <w:r w:rsidRPr="00EA5B05">
        <w:rPr>
          <w:rFonts w:ascii="Palatino Linotype" w:hAnsi="Palatino Linotype"/>
          <w:sz w:val="22"/>
          <w:szCs w:val="22"/>
        </w:rPr>
        <w:t>ﬀ</w:t>
      </w:r>
      <w:proofErr w:type="spellStart"/>
      <w:r w:rsidRPr="00EA5B05">
        <w:rPr>
          <w:sz w:val="22"/>
          <w:szCs w:val="22"/>
          <w:lang w:val="en-GB"/>
        </w:rPr>
        <w:t>eeshops</w:t>
      </w:r>
      <w:proofErr w:type="spellEnd"/>
      <w:r w:rsidRPr="00EA5B05">
        <w:rPr>
          <w:sz w:val="22"/>
          <w:szCs w:val="22"/>
          <w:lang w:val="en-GB"/>
        </w:rPr>
        <w:t xml:space="preserve">, canals and commerce: Marketing the city of Amsterdam”, </w:t>
      </w:r>
      <w:r w:rsidRPr="00EA5B05">
        <w:rPr>
          <w:i/>
          <w:sz w:val="22"/>
          <w:szCs w:val="22"/>
          <w:lang w:val="en-GB"/>
        </w:rPr>
        <w:t>Cities</w:t>
      </w:r>
      <w:r w:rsidRPr="00EA5B05">
        <w:rPr>
          <w:sz w:val="22"/>
          <w:szCs w:val="22"/>
          <w:lang w:val="en-GB"/>
        </w:rPr>
        <w:t xml:space="preserve">, Vol. 24, No. 1, pp. 16-25.  </w:t>
      </w:r>
    </w:p>
    <w:p w:rsidR="008528A6" w:rsidRPr="00EA5B05" w:rsidRDefault="008528A6">
      <w:pPr>
        <w:pStyle w:val="BodyText2"/>
        <w:ind w:left="284" w:hanging="284"/>
        <w:jc w:val="both"/>
        <w:rPr>
          <w:szCs w:val="22"/>
          <w:lang w:val="en-US"/>
        </w:rPr>
      </w:pPr>
      <w:r w:rsidRPr="00EA5B05">
        <w:rPr>
          <w:szCs w:val="22"/>
          <w:lang w:val="en-GB"/>
        </w:rPr>
        <w:t>*Kavaratzis, M., Ashworth, G J. (2008), ‘</w:t>
      </w:r>
      <w:r w:rsidRPr="00EA5B05">
        <w:rPr>
          <w:szCs w:val="22"/>
          <w:lang w:val="en-US"/>
        </w:rPr>
        <w:t>Place marketing: how did we get here and where are we going?</w:t>
      </w:r>
      <w:proofErr w:type="gramStart"/>
      <w:r w:rsidRPr="00EA5B05">
        <w:rPr>
          <w:szCs w:val="22"/>
          <w:lang w:val="en-US"/>
        </w:rPr>
        <w:t>’,</w:t>
      </w:r>
      <w:proofErr w:type="gramEnd"/>
      <w:r w:rsidRPr="00EA5B05">
        <w:rPr>
          <w:szCs w:val="22"/>
          <w:lang w:val="en-US"/>
        </w:rPr>
        <w:t xml:space="preserve"> </w:t>
      </w:r>
      <w:r w:rsidRPr="00EA5B05">
        <w:rPr>
          <w:i/>
          <w:szCs w:val="22"/>
          <w:lang w:val="en-US"/>
        </w:rPr>
        <w:t>Journal of Place Management and Development</w:t>
      </w:r>
      <w:r w:rsidRPr="00EA5B05">
        <w:rPr>
          <w:szCs w:val="22"/>
          <w:lang w:val="en-US"/>
        </w:rPr>
        <w:t xml:space="preserve">, Vol. 1 , No. 2, pp.150 </w:t>
      </w:r>
      <w:r w:rsidR="00F43390" w:rsidRPr="00EA5B05">
        <w:rPr>
          <w:szCs w:val="22"/>
          <w:lang w:val="en-US"/>
        </w:rPr>
        <w:t>–</w:t>
      </w:r>
      <w:r w:rsidRPr="00EA5B05">
        <w:rPr>
          <w:szCs w:val="22"/>
          <w:lang w:val="en-US"/>
        </w:rPr>
        <w:t xml:space="preserve"> 165</w:t>
      </w:r>
      <w:r w:rsidR="00F43390" w:rsidRPr="00EA5B05">
        <w:rPr>
          <w:szCs w:val="22"/>
          <w:lang w:val="en-US"/>
        </w:rPr>
        <w:t>.</w:t>
      </w:r>
    </w:p>
    <w:p w:rsidR="00622B7B" w:rsidRPr="00EA5B05" w:rsidRDefault="008F14A8">
      <w:pPr>
        <w:pStyle w:val="BodyText2"/>
        <w:ind w:left="284" w:hanging="284"/>
        <w:jc w:val="both"/>
        <w:rPr>
          <w:szCs w:val="22"/>
          <w:lang w:val="en-GB"/>
        </w:rPr>
      </w:pPr>
      <w:r w:rsidRPr="00EA5B05">
        <w:rPr>
          <w:szCs w:val="22"/>
          <w:lang w:val="en-US"/>
        </w:rPr>
        <w:t>*</w:t>
      </w:r>
      <w:r w:rsidR="00622B7B" w:rsidRPr="00EA5B05">
        <w:rPr>
          <w:szCs w:val="22"/>
          <w:lang w:val="en-US"/>
        </w:rPr>
        <w:t>Kearns G., and Philo C. (</w:t>
      </w:r>
      <w:proofErr w:type="spellStart"/>
      <w:proofErr w:type="gramStart"/>
      <w:r w:rsidR="00622B7B" w:rsidRPr="00EA5B05">
        <w:rPr>
          <w:szCs w:val="22"/>
          <w:lang w:val="en-US"/>
        </w:rPr>
        <w:t>eds</w:t>
      </w:r>
      <w:proofErr w:type="spellEnd"/>
      <w:proofErr w:type="gramEnd"/>
      <w:r w:rsidR="00622B7B" w:rsidRPr="00EA5B05">
        <w:rPr>
          <w:szCs w:val="22"/>
          <w:lang w:val="en-US"/>
        </w:rPr>
        <w:t xml:space="preserve">) (1993) </w:t>
      </w:r>
      <w:r w:rsidR="00622B7B" w:rsidRPr="00EA5B05">
        <w:rPr>
          <w:i/>
          <w:szCs w:val="22"/>
          <w:lang w:val="en-US"/>
        </w:rPr>
        <w:t xml:space="preserve">Selling Places: The City as Cultural, Capital, Past and Present, </w:t>
      </w:r>
      <w:r w:rsidR="00622B7B" w:rsidRPr="00EA5B05">
        <w:rPr>
          <w:szCs w:val="22"/>
          <w:lang w:val="en-GB"/>
        </w:rPr>
        <w:t xml:space="preserve">Oxford: </w:t>
      </w:r>
      <w:proofErr w:type="spellStart"/>
      <w:r w:rsidR="00622B7B" w:rsidRPr="00EA5B05">
        <w:rPr>
          <w:szCs w:val="22"/>
          <w:lang w:val="en-GB"/>
        </w:rPr>
        <w:t>Pergamon</w:t>
      </w:r>
      <w:proofErr w:type="spellEnd"/>
      <w:r w:rsidR="00622B7B" w:rsidRPr="00EA5B05">
        <w:rPr>
          <w:szCs w:val="22"/>
          <w:lang w:val="en-GB"/>
        </w:rPr>
        <w:t>.</w:t>
      </w:r>
    </w:p>
    <w:p w:rsidR="00622B7B" w:rsidRPr="00EA5B05" w:rsidRDefault="00622B7B">
      <w:pPr>
        <w:ind w:left="284" w:hanging="284"/>
        <w:jc w:val="both"/>
        <w:rPr>
          <w:sz w:val="22"/>
          <w:szCs w:val="22"/>
          <w:lang w:val="en-GB"/>
        </w:rPr>
      </w:pPr>
      <w:r w:rsidRPr="00EA5B05">
        <w:rPr>
          <w:sz w:val="22"/>
          <w:szCs w:val="22"/>
          <w:lang w:val="en-GB"/>
        </w:rPr>
        <w:t xml:space="preserve">*Kolb, B. (2006) </w:t>
      </w:r>
      <w:r w:rsidRPr="00EA5B05">
        <w:rPr>
          <w:i/>
          <w:sz w:val="22"/>
          <w:szCs w:val="22"/>
          <w:lang w:val="en-GB"/>
        </w:rPr>
        <w:t>Tourism Marketing for Cities and Towns: Using Branding and Events to Attract Tourists</w:t>
      </w:r>
      <w:r w:rsidRPr="00EA5B05">
        <w:rPr>
          <w:sz w:val="22"/>
          <w:szCs w:val="22"/>
          <w:lang w:val="en-GB"/>
        </w:rPr>
        <w:t xml:space="preserve">, Amsterdam: Elsevier. </w:t>
      </w:r>
    </w:p>
    <w:p w:rsidR="00622B7B" w:rsidRPr="00EA5B05" w:rsidRDefault="00622B7B">
      <w:pPr>
        <w:ind w:left="284" w:hanging="284"/>
        <w:jc w:val="both"/>
        <w:rPr>
          <w:sz w:val="22"/>
          <w:szCs w:val="22"/>
          <w:u w:val="single"/>
          <w:lang w:val="de-DE"/>
        </w:rPr>
      </w:pPr>
      <w:r w:rsidRPr="00EA5B05">
        <w:rPr>
          <w:sz w:val="22"/>
          <w:szCs w:val="22"/>
          <w:lang w:val="de-DE"/>
        </w:rPr>
        <w:t xml:space="preserve">*Konken, M. (2004) </w:t>
      </w:r>
      <w:r w:rsidRPr="00EA5B05">
        <w:rPr>
          <w:i/>
          <w:sz w:val="22"/>
          <w:szCs w:val="22"/>
          <w:lang w:val="de-DE"/>
        </w:rPr>
        <w:t>Stadtmarketing: Kommunikation mit Zukunft</w:t>
      </w:r>
      <w:r w:rsidRPr="00EA5B05">
        <w:rPr>
          <w:sz w:val="22"/>
          <w:szCs w:val="22"/>
          <w:lang w:val="de-DE"/>
        </w:rPr>
        <w:t>, Messkirch: Gmeiner-Verlag.</w:t>
      </w:r>
    </w:p>
    <w:p w:rsidR="00622B7B" w:rsidRPr="00EA5B05" w:rsidRDefault="00622B7B">
      <w:pPr>
        <w:pStyle w:val="BodyText2"/>
        <w:tabs>
          <w:tab w:val="num" w:pos="2880"/>
        </w:tabs>
        <w:ind w:left="284" w:hanging="284"/>
        <w:jc w:val="both"/>
        <w:rPr>
          <w:szCs w:val="22"/>
          <w:lang w:val="en-US"/>
        </w:rPr>
      </w:pPr>
      <w:r w:rsidRPr="00EA5B05">
        <w:rPr>
          <w:szCs w:val="22"/>
          <w:lang w:val="en-GB"/>
        </w:rPr>
        <w:t>*</w:t>
      </w:r>
      <w:r w:rsidRPr="00EA5B05">
        <w:rPr>
          <w:szCs w:val="22"/>
          <w:lang w:val="en-US"/>
        </w:rPr>
        <w:t xml:space="preserve">Kotler P., </w:t>
      </w:r>
      <w:proofErr w:type="spellStart"/>
      <w:r w:rsidRPr="00EA5B05">
        <w:rPr>
          <w:szCs w:val="22"/>
          <w:lang w:val="en-US"/>
        </w:rPr>
        <w:t>Asplund</w:t>
      </w:r>
      <w:proofErr w:type="spellEnd"/>
      <w:r w:rsidRPr="00EA5B05">
        <w:rPr>
          <w:szCs w:val="22"/>
          <w:lang w:val="en-US"/>
        </w:rPr>
        <w:t xml:space="preserve"> C., Rein I., </w:t>
      </w:r>
      <w:proofErr w:type="spellStart"/>
      <w:r w:rsidRPr="00EA5B05">
        <w:rPr>
          <w:szCs w:val="22"/>
          <w:lang w:val="en-US"/>
        </w:rPr>
        <w:t>Haider</w:t>
      </w:r>
      <w:proofErr w:type="spellEnd"/>
      <w:r w:rsidRPr="00EA5B05">
        <w:rPr>
          <w:szCs w:val="22"/>
          <w:lang w:val="en-US"/>
        </w:rPr>
        <w:t xml:space="preserve"> H.D. (1999) </w:t>
      </w:r>
      <w:r w:rsidRPr="00EA5B05">
        <w:rPr>
          <w:i/>
          <w:szCs w:val="22"/>
          <w:lang w:val="en-US"/>
        </w:rPr>
        <w:t xml:space="preserve">Marketing Places Europe: </w:t>
      </w:r>
      <w:r w:rsidRPr="00EA5B05">
        <w:rPr>
          <w:i/>
          <w:iCs/>
          <w:szCs w:val="22"/>
          <w:lang w:val="en-GB"/>
        </w:rPr>
        <w:t>Attracting Investments, Industries and Visitors to European Cities, Communities, Regions and Nations</w:t>
      </w:r>
      <w:r w:rsidRPr="00EA5B05">
        <w:rPr>
          <w:szCs w:val="22"/>
          <w:lang w:val="en-US"/>
        </w:rPr>
        <w:t>, Harlow: Financial Times-Prentice Hall.</w:t>
      </w:r>
    </w:p>
    <w:p w:rsidR="00622B7B" w:rsidRPr="00EA5B05" w:rsidRDefault="00622B7B">
      <w:pPr>
        <w:pStyle w:val="BodyText2"/>
        <w:ind w:left="284" w:hanging="284"/>
        <w:jc w:val="both"/>
        <w:rPr>
          <w:szCs w:val="22"/>
          <w:lang w:val="en-US"/>
        </w:rPr>
      </w:pPr>
      <w:r w:rsidRPr="00EA5B05">
        <w:rPr>
          <w:szCs w:val="22"/>
          <w:lang w:val="en-US"/>
        </w:rPr>
        <w:t xml:space="preserve">Kotler, P., Michael Alan Hamlin, Irving Rein, Donald H. </w:t>
      </w:r>
      <w:proofErr w:type="spellStart"/>
      <w:r w:rsidRPr="00EA5B05">
        <w:rPr>
          <w:szCs w:val="22"/>
          <w:lang w:val="en-US"/>
        </w:rPr>
        <w:t>Haider</w:t>
      </w:r>
      <w:proofErr w:type="spellEnd"/>
      <w:r w:rsidRPr="00EA5B05">
        <w:rPr>
          <w:szCs w:val="22"/>
          <w:lang w:val="en-US"/>
        </w:rPr>
        <w:t xml:space="preserve"> (2001)</w:t>
      </w:r>
      <w:r w:rsidRPr="00EA5B05">
        <w:rPr>
          <w:i/>
          <w:iCs/>
          <w:szCs w:val="22"/>
          <w:lang w:val="en-US"/>
        </w:rPr>
        <w:t xml:space="preserve"> Marketing Asian Places Attracting Investment, Industry and Tourism to Cities, States and Nations</w:t>
      </w:r>
      <w:r w:rsidRPr="00EA5B05">
        <w:rPr>
          <w:szCs w:val="22"/>
          <w:lang w:val="en-US"/>
        </w:rPr>
        <w:t>, New York: John Wiley.</w:t>
      </w:r>
    </w:p>
    <w:p w:rsidR="00622B7B" w:rsidRPr="00EA5B05" w:rsidRDefault="00622B7B">
      <w:pPr>
        <w:pStyle w:val="BodyText2"/>
        <w:ind w:left="360" w:hanging="360"/>
        <w:jc w:val="both"/>
        <w:rPr>
          <w:szCs w:val="22"/>
          <w:lang w:val="en-US"/>
        </w:rPr>
      </w:pPr>
      <w:r w:rsidRPr="00EA5B05">
        <w:rPr>
          <w:szCs w:val="22"/>
          <w:lang w:val="en-GB"/>
        </w:rPr>
        <w:lastRenderedPageBreak/>
        <w:t>*</w:t>
      </w:r>
      <w:r w:rsidRPr="00EA5B05">
        <w:rPr>
          <w:szCs w:val="22"/>
          <w:lang w:val="en-US"/>
        </w:rPr>
        <w:t xml:space="preserve">Kotler P., Rein I., </w:t>
      </w:r>
      <w:proofErr w:type="spellStart"/>
      <w:r w:rsidRPr="00EA5B05">
        <w:rPr>
          <w:szCs w:val="22"/>
          <w:lang w:val="en-US"/>
        </w:rPr>
        <w:t>Haider</w:t>
      </w:r>
      <w:proofErr w:type="spellEnd"/>
      <w:r w:rsidRPr="00EA5B05">
        <w:rPr>
          <w:szCs w:val="22"/>
          <w:lang w:val="en-US"/>
        </w:rPr>
        <w:t xml:space="preserve"> H.D. (1993) </w:t>
      </w:r>
      <w:r w:rsidRPr="00EA5B05">
        <w:rPr>
          <w:i/>
          <w:iCs/>
          <w:szCs w:val="22"/>
          <w:lang w:val="en-US"/>
        </w:rPr>
        <w:t>Marketing Places: Attracting Investment, Industry and Tourism to Cities, Regions and Nations</w:t>
      </w:r>
      <w:r w:rsidRPr="00EA5B05">
        <w:rPr>
          <w:szCs w:val="22"/>
          <w:lang w:val="en-US"/>
        </w:rPr>
        <w:t>, New York: Macmillan.</w:t>
      </w:r>
    </w:p>
    <w:p w:rsidR="00622B7B" w:rsidRPr="00EA5B05" w:rsidRDefault="00622B7B">
      <w:pPr>
        <w:pStyle w:val="Heading2"/>
        <w:spacing w:before="0" w:after="0"/>
        <w:ind w:left="360" w:hanging="360"/>
        <w:rPr>
          <w:rFonts w:ascii="Times New Roman" w:hAnsi="Times New Roman"/>
          <w:b w:val="0"/>
          <w:i w:val="0"/>
          <w:sz w:val="22"/>
          <w:szCs w:val="22"/>
          <w:lang w:val="en-US"/>
        </w:rPr>
      </w:pPr>
      <w:r w:rsidRPr="00EA5B05">
        <w:rPr>
          <w:rFonts w:ascii="Times New Roman" w:hAnsi="Times New Roman"/>
          <w:b w:val="0"/>
          <w:i w:val="0"/>
          <w:sz w:val="22"/>
          <w:szCs w:val="22"/>
          <w:lang w:val="en-US"/>
        </w:rPr>
        <w:t xml:space="preserve">Kotler, Neil, Kotler, Philip, </w:t>
      </w:r>
      <w:r w:rsidRPr="00EA5B05">
        <w:rPr>
          <w:rFonts w:ascii="Times New Roman" w:hAnsi="Times New Roman"/>
          <w:b w:val="0"/>
          <w:i w:val="0"/>
          <w:sz w:val="22"/>
          <w:szCs w:val="22"/>
          <w:lang w:val="en-GB"/>
        </w:rPr>
        <w:t>Kotler, Wendy</w:t>
      </w:r>
      <w:r w:rsidRPr="00EA5B05">
        <w:rPr>
          <w:rFonts w:ascii="Times New Roman" w:hAnsi="Times New Roman"/>
          <w:b w:val="0"/>
          <w:i w:val="0"/>
          <w:sz w:val="22"/>
          <w:szCs w:val="22"/>
          <w:lang w:val="en-US"/>
        </w:rPr>
        <w:t xml:space="preserve"> (1998/2008) </w:t>
      </w:r>
      <w:r w:rsidRPr="00EA5B05">
        <w:rPr>
          <w:rFonts w:ascii="Times New Roman" w:hAnsi="Times New Roman"/>
          <w:b w:val="0"/>
          <w:sz w:val="22"/>
          <w:szCs w:val="22"/>
          <w:lang w:val="en-US"/>
        </w:rPr>
        <w:t xml:space="preserve">Museum Strategy </w:t>
      </w:r>
      <w:r w:rsidRPr="00EA5B05">
        <w:rPr>
          <w:rFonts w:ascii="Times New Roman" w:hAnsi="Times New Roman"/>
          <w:b w:val="0"/>
          <w:sz w:val="22"/>
          <w:szCs w:val="22"/>
          <w:lang w:val="en-GB"/>
        </w:rPr>
        <w:t>a</w:t>
      </w:r>
      <w:proofErr w:type="spellStart"/>
      <w:r w:rsidRPr="00EA5B05">
        <w:rPr>
          <w:rFonts w:ascii="Times New Roman" w:hAnsi="Times New Roman"/>
          <w:b w:val="0"/>
          <w:sz w:val="22"/>
          <w:szCs w:val="22"/>
          <w:lang w:val="en-US"/>
        </w:rPr>
        <w:t>nd</w:t>
      </w:r>
      <w:proofErr w:type="spellEnd"/>
      <w:r w:rsidRPr="00EA5B05">
        <w:rPr>
          <w:rFonts w:ascii="Times New Roman" w:hAnsi="Times New Roman"/>
          <w:b w:val="0"/>
          <w:sz w:val="22"/>
          <w:szCs w:val="22"/>
          <w:lang w:val="en-US"/>
        </w:rPr>
        <w:t xml:space="preserve"> Marketing: Designing Missions, Building Audiences, Generating Revenue and Resources</w:t>
      </w:r>
      <w:r w:rsidRPr="00EA5B05">
        <w:rPr>
          <w:rFonts w:ascii="Times New Roman" w:hAnsi="Times New Roman"/>
          <w:b w:val="0"/>
          <w:i w:val="0"/>
          <w:sz w:val="22"/>
          <w:szCs w:val="22"/>
          <w:lang w:val="en-US"/>
        </w:rPr>
        <w:t xml:space="preserve">, San Francisco: </w:t>
      </w:r>
      <w:proofErr w:type="spellStart"/>
      <w:r w:rsidRPr="00EA5B05">
        <w:rPr>
          <w:rFonts w:ascii="Times New Roman" w:hAnsi="Times New Roman"/>
          <w:b w:val="0"/>
          <w:i w:val="0"/>
          <w:sz w:val="22"/>
          <w:szCs w:val="22"/>
          <w:lang w:val="en-US"/>
        </w:rPr>
        <w:t>Jossey</w:t>
      </w:r>
      <w:proofErr w:type="spellEnd"/>
      <w:r w:rsidRPr="00EA5B05">
        <w:rPr>
          <w:rFonts w:ascii="Times New Roman" w:hAnsi="Times New Roman"/>
          <w:b w:val="0"/>
          <w:i w:val="0"/>
          <w:sz w:val="22"/>
          <w:szCs w:val="22"/>
          <w:lang w:val="en-US"/>
        </w:rPr>
        <w:t>-Bass.</w:t>
      </w:r>
    </w:p>
    <w:p w:rsidR="00622B7B" w:rsidRPr="00EA5B05" w:rsidRDefault="00622B7B">
      <w:pPr>
        <w:ind w:left="360" w:hanging="360"/>
        <w:jc w:val="both"/>
        <w:rPr>
          <w:sz w:val="22"/>
          <w:szCs w:val="22"/>
          <w:lang w:val="en-US"/>
        </w:rPr>
      </w:pPr>
      <w:r w:rsidRPr="00EA5B05">
        <w:rPr>
          <w:sz w:val="22"/>
          <w:szCs w:val="22"/>
          <w:lang w:val="en-US"/>
        </w:rPr>
        <w:t xml:space="preserve">Kotler, Philip, Bowen, John T., Makens James C. (1996/2006) </w:t>
      </w:r>
      <w:r w:rsidRPr="00EA5B05">
        <w:rPr>
          <w:i/>
          <w:sz w:val="22"/>
          <w:szCs w:val="22"/>
          <w:lang w:val="en-US"/>
        </w:rPr>
        <w:t>Marketing for Hospitality and Tourism</w:t>
      </w:r>
      <w:r w:rsidRPr="00EA5B05">
        <w:rPr>
          <w:sz w:val="22"/>
          <w:szCs w:val="22"/>
          <w:lang w:val="en-US"/>
        </w:rPr>
        <w:t xml:space="preserve">, Upper Saddle River, </w:t>
      </w:r>
      <w:proofErr w:type="gramStart"/>
      <w:r w:rsidRPr="00EA5B05">
        <w:rPr>
          <w:sz w:val="22"/>
          <w:szCs w:val="22"/>
          <w:lang w:val="en-US"/>
        </w:rPr>
        <w:t>NJ :</w:t>
      </w:r>
      <w:proofErr w:type="gramEnd"/>
      <w:r w:rsidRPr="00EA5B05">
        <w:rPr>
          <w:sz w:val="22"/>
          <w:szCs w:val="22"/>
          <w:lang w:val="en-US"/>
        </w:rPr>
        <w:t xml:space="preserve"> Pearson/Prentice Hall.</w:t>
      </w:r>
    </w:p>
    <w:p w:rsidR="00622B7B" w:rsidRPr="00EA5B05" w:rsidRDefault="00622B7B">
      <w:pPr>
        <w:pStyle w:val="Heading2"/>
        <w:spacing w:before="0" w:after="0"/>
        <w:ind w:left="360" w:hanging="360"/>
        <w:rPr>
          <w:rFonts w:ascii="Times New Roman" w:hAnsi="Times New Roman"/>
          <w:b w:val="0"/>
          <w:i w:val="0"/>
          <w:sz w:val="22"/>
          <w:szCs w:val="22"/>
          <w:lang w:val="en-US"/>
        </w:rPr>
      </w:pPr>
      <w:r w:rsidRPr="00EA5B05">
        <w:rPr>
          <w:rFonts w:ascii="Times New Roman" w:hAnsi="Times New Roman"/>
          <w:b w:val="0"/>
          <w:i w:val="0"/>
          <w:sz w:val="22"/>
          <w:szCs w:val="22"/>
          <w:lang w:val="en-US"/>
        </w:rPr>
        <w:t xml:space="preserve">Long, Philip, </w:t>
      </w:r>
      <w:r w:rsidRPr="00EA5B05">
        <w:rPr>
          <w:rFonts w:ascii="Times New Roman" w:hAnsi="Times New Roman"/>
          <w:b w:val="0"/>
          <w:i w:val="0"/>
          <w:sz w:val="22"/>
          <w:szCs w:val="22"/>
        </w:rPr>
        <w:t>Μ</w:t>
      </w:r>
      <w:proofErr w:type="spellStart"/>
      <w:r w:rsidRPr="00EA5B05">
        <w:rPr>
          <w:rFonts w:ascii="Times New Roman" w:hAnsi="Times New Roman"/>
          <w:b w:val="0"/>
          <w:i w:val="0"/>
          <w:sz w:val="22"/>
          <w:szCs w:val="22"/>
          <w:lang w:val="en-GB"/>
        </w:rPr>
        <w:t>ike</w:t>
      </w:r>
      <w:proofErr w:type="spellEnd"/>
      <w:r w:rsidRPr="00EA5B05">
        <w:rPr>
          <w:rFonts w:ascii="Times New Roman" w:hAnsi="Times New Roman"/>
          <w:b w:val="0"/>
          <w:i w:val="0"/>
          <w:sz w:val="22"/>
          <w:szCs w:val="22"/>
          <w:lang w:val="en-GB"/>
        </w:rPr>
        <w:t xml:space="preserve"> Robinson (</w:t>
      </w:r>
      <w:proofErr w:type="spellStart"/>
      <w:proofErr w:type="gramStart"/>
      <w:r w:rsidRPr="00EA5B05">
        <w:rPr>
          <w:rFonts w:ascii="Times New Roman" w:hAnsi="Times New Roman"/>
          <w:b w:val="0"/>
          <w:i w:val="0"/>
          <w:sz w:val="22"/>
          <w:szCs w:val="22"/>
          <w:lang w:val="en-GB"/>
        </w:rPr>
        <w:t>eds</w:t>
      </w:r>
      <w:proofErr w:type="spellEnd"/>
      <w:proofErr w:type="gramEnd"/>
      <w:r w:rsidRPr="00EA5B05">
        <w:rPr>
          <w:rFonts w:ascii="Times New Roman" w:hAnsi="Times New Roman"/>
          <w:b w:val="0"/>
          <w:i w:val="0"/>
          <w:sz w:val="22"/>
          <w:szCs w:val="22"/>
          <w:lang w:val="en-GB"/>
        </w:rPr>
        <w:t>)</w:t>
      </w:r>
      <w:r w:rsidRPr="00EA5B05">
        <w:rPr>
          <w:rFonts w:ascii="Times New Roman" w:hAnsi="Times New Roman"/>
          <w:b w:val="0"/>
          <w:i w:val="0"/>
          <w:sz w:val="22"/>
          <w:szCs w:val="22"/>
          <w:lang w:val="en-US"/>
        </w:rPr>
        <w:t xml:space="preserve"> (2004) </w:t>
      </w:r>
      <w:r w:rsidRPr="00EA5B05">
        <w:rPr>
          <w:rFonts w:ascii="Times New Roman" w:hAnsi="Times New Roman"/>
          <w:b w:val="0"/>
          <w:sz w:val="22"/>
          <w:szCs w:val="22"/>
          <w:lang w:val="en-US"/>
        </w:rPr>
        <w:t>Festivals and Tourism: Marketing, Management and Evaluation</w:t>
      </w:r>
      <w:r w:rsidRPr="00EA5B05">
        <w:rPr>
          <w:rFonts w:ascii="Times New Roman" w:hAnsi="Times New Roman"/>
          <w:b w:val="0"/>
          <w:i w:val="0"/>
          <w:sz w:val="22"/>
          <w:szCs w:val="22"/>
          <w:lang w:val="en-US"/>
        </w:rPr>
        <w:t xml:space="preserve">, Sunderland: Business Education Publishers. </w:t>
      </w:r>
    </w:p>
    <w:p w:rsidR="00622B7B" w:rsidRPr="00EA5B05" w:rsidRDefault="00622B7B">
      <w:pPr>
        <w:ind w:left="360" w:hanging="360"/>
        <w:jc w:val="both"/>
        <w:rPr>
          <w:sz w:val="22"/>
          <w:szCs w:val="22"/>
          <w:lang w:val="en-GB"/>
        </w:rPr>
      </w:pPr>
      <w:proofErr w:type="spellStart"/>
      <w:r w:rsidRPr="00EA5B05">
        <w:rPr>
          <w:sz w:val="22"/>
          <w:szCs w:val="22"/>
          <w:lang w:val="en-US"/>
        </w:rPr>
        <w:t>Longhi</w:t>
      </w:r>
      <w:proofErr w:type="spellEnd"/>
      <w:r w:rsidRPr="00EA5B05">
        <w:rPr>
          <w:sz w:val="22"/>
          <w:szCs w:val="22"/>
          <w:lang w:val="en-US"/>
        </w:rPr>
        <w:t xml:space="preserve"> C., 1999 ‘ Networks, Collective Learning and Technology Development in Innovative High Technology Regions: The case of Sophia Antipolis’, </w:t>
      </w:r>
      <w:r w:rsidRPr="00EA5B05">
        <w:rPr>
          <w:i/>
          <w:sz w:val="22"/>
          <w:szCs w:val="22"/>
          <w:lang w:val="en-US"/>
        </w:rPr>
        <w:t>Regional Studies</w:t>
      </w:r>
      <w:r w:rsidRPr="00EA5B05">
        <w:rPr>
          <w:sz w:val="22"/>
          <w:szCs w:val="22"/>
          <w:lang w:val="en-US"/>
        </w:rPr>
        <w:t>, vol. 33.4., pp. 333-342</w:t>
      </w:r>
    </w:p>
    <w:p w:rsidR="00622B7B" w:rsidRPr="00EA5B05" w:rsidRDefault="00622B7B">
      <w:pPr>
        <w:ind w:left="284" w:hanging="284"/>
        <w:jc w:val="both"/>
        <w:rPr>
          <w:sz w:val="22"/>
          <w:szCs w:val="22"/>
          <w:lang w:val="en-GB"/>
        </w:rPr>
      </w:pPr>
      <w:proofErr w:type="spellStart"/>
      <w:r w:rsidRPr="00EA5B05">
        <w:rPr>
          <w:sz w:val="22"/>
          <w:szCs w:val="22"/>
          <w:lang w:val="en-GB"/>
        </w:rPr>
        <w:t>Loukissas</w:t>
      </w:r>
      <w:proofErr w:type="spellEnd"/>
      <w:r w:rsidRPr="00EA5B05">
        <w:rPr>
          <w:sz w:val="22"/>
          <w:szCs w:val="22"/>
          <w:lang w:val="en-GB"/>
        </w:rPr>
        <w:t xml:space="preserve"> P., Deffner A., Adamou A., </w:t>
      </w:r>
      <w:proofErr w:type="spellStart"/>
      <w:r w:rsidRPr="00EA5B05">
        <w:rPr>
          <w:sz w:val="22"/>
          <w:szCs w:val="22"/>
          <w:lang w:val="en-GB"/>
        </w:rPr>
        <w:t>Koutseris</w:t>
      </w:r>
      <w:proofErr w:type="spellEnd"/>
      <w:r w:rsidRPr="00EA5B05">
        <w:rPr>
          <w:sz w:val="22"/>
          <w:szCs w:val="22"/>
          <w:lang w:val="en-GB"/>
        </w:rPr>
        <w:t xml:space="preserve"> E. </w:t>
      </w:r>
      <w:proofErr w:type="gramStart"/>
      <w:r w:rsidRPr="00EA5B05">
        <w:rPr>
          <w:sz w:val="22"/>
          <w:szCs w:val="22"/>
        </w:rPr>
        <w:t>και</w:t>
      </w:r>
      <w:r w:rsidRPr="00EA5B05">
        <w:rPr>
          <w:sz w:val="22"/>
          <w:szCs w:val="22"/>
          <w:lang w:val="en-GB"/>
        </w:rPr>
        <w:t xml:space="preserve">  Metaxas</w:t>
      </w:r>
      <w:proofErr w:type="gramEnd"/>
      <w:r w:rsidRPr="00EA5B05">
        <w:rPr>
          <w:sz w:val="22"/>
          <w:szCs w:val="22"/>
          <w:lang w:val="en-GB"/>
        </w:rPr>
        <w:t xml:space="preserve"> T. (2002), 'Globalisation, Sustainable Development and to the Social Context: The case of the National Marine Park of </w:t>
      </w:r>
      <w:proofErr w:type="spellStart"/>
      <w:r w:rsidRPr="00EA5B05">
        <w:rPr>
          <w:sz w:val="22"/>
          <w:szCs w:val="22"/>
          <w:lang w:val="en-GB"/>
        </w:rPr>
        <w:t>Alonnisos</w:t>
      </w:r>
      <w:proofErr w:type="spellEnd"/>
      <w:r w:rsidRPr="00EA5B05">
        <w:rPr>
          <w:sz w:val="22"/>
          <w:szCs w:val="22"/>
          <w:lang w:val="en-GB"/>
        </w:rPr>
        <w:t xml:space="preserve"> - Northern Sporades Islands in Greece', </w:t>
      </w:r>
      <w:r w:rsidRPr="00EA5B05">
        <w:rPr>
          <w:i/>
          <w:iCs/>
          <w:sz w:val="22"/>
          <w:szCs w:val="22"/>
          <w:lang w:val="en-GB"/>
        </w:rPr>
        <w:t>Protection and Restoration of the Environment VI</w:t>
      </w:r>
      <w:r w:rsidRPr="00EA5B05">
        <w:rPr>
          <w:sz w:val="22"/>
          <w:szCs w:val="22"/>
          <w:lang w:val="en-GB"/>
        </w:rPr>
        <w:t xml:space="preserve">, </w:t>
      </w:r>
      <w:r w:rsidRPr="00EA5B05">
        <w:rPr>
          <w:i/>
          <w:sz w:val="22"/>
          <w:szCs w:val="22"/>
          <w:lang w:val="en-GB"/>
        </w:rPr>
        <w:t>Proceedings of an International Conference</w:t>
      </w:r>
      <w:r w:rsidRPr="00EA5B05">
        <w:rPr>
          <w:sz w:val="22"/>
          <w:szCs w:val="22"/>
          <w:lang w:val="en-GB"/>
        </w:rPr>
        <w:t xml:space="preserve"> [</w:t>
      </w:r>
      <w:r w:rsidRPr="00EA5B05">
        <w:rPr>
          <w:i/>
          <w:iCs/>
          <w:sz w:val="22"/>
          <w:szCs w:val="22"/>
        </w:rPr>
        <w:t>Προστασία</w:t>
      </w:r>
      <w:r w:rsidRPr="00EA5B05">
        <w:rPr>
          <w:i/>
          <w:iCs/>
          <w:sz w:val="22"/>
          <w:szCs w:val="22"/>
          <w:lang w:val="en-GB"/>
        </w:rPr>
        <w:t xml:space="preserve"> </w:t>
      </w:r>
      <w:r w:rsidRPr="00EA5B05">
        <w:rPr>
          <w:i/>
          <w:iCs/>
          <w:sz w:val="22"/>
          <w:szCs w:val="22"/>
        </w:rPr>
        <w:t>και</w:t>
      </w:r>
      <w:r w:rsidRPr="00EA5B05">
        <w:rPr>
          <w:i/>
          <w:iCs/>
          <w:sz w:val="22"/>
          <w:szCs w:val="22"/>
          <w:lang w:val="en-GB"/>
        </w:rPr>
        <w:t xml:space="preserve"> </w:t>
      </w:r>
      <w:r w:rsidRPr="00EA5B05">
        <w:rPr>
          <w:i/>
          <w:iCs/>
          <w:sz w:val="22"/>
          <w:szCs w:val="22"/>
        </w:rPr>
        <w:t>Αποκατάσταση</w:t>
      </w:r>
      <w:r w:rsidRPr="00EA5B05">
        <w:rPr>
          <w:i/>
          <w:iCs/>
          <w:sz w:val="22"/>
          <w:szCs w:val="22"/>
          <w:lang w:val="en-GB"/>
        </w:rPr>
        <w:t xml:space="preserve"> </w:t>
      </w:r>
      <w:r w:rsidRPr="00EA5B05">
        <w:rPr>
          <w:i/>
          <w:iCs/>
          <w:sz w:val="22"/>
          <w:szCs w:val="22"/>
        </w:rPr>
        <w:t>του</w:t>
      </w:r>
      <w:r w:rsidRPr="00EA5B05">
        <w:rPr>
          <w:i/>
          <w:iCs/>
          <w:sz w:val="22"/>
          <w:szCs w:val="22"/>
          <w:lang w:val="en-GB"/>
        </w:rPr>
        <w:t xml:space="preserve"> </w:t>
      </w:r>
      <w:r w:rsidRPr="00EA5B05">
        <w:rPr>
          <w:i/>
          <w:iCs/>
          <w:sz w:val="22"/>
          <w:szCs w:val="22"/>
        </w:rPr>
        <w:t>Περιβάλλοντος</w:t>
      </w:r>
      <w:r w:rsidRPr="00EA5B05">
        <w:rPr>
          <w:i/>
          <w:iCs/>
          <w:sz w:val="22"/>
          <w:szCs w:val="22"/>
          <w:lang w:val="en-GB"/>
        </w:rPr>
        <w:t xml:space="preserve"> VI</w:t>
      </w:r>
      <w:r w:rsidRPr="00EA5B05">
        <w:rPr>
          <w:sz w:val="22"/>
          <w:szCs w:val="22"/>
          <w:lang w:val="en-GB"/>
        </w:rPr>
        <w:t xml:space="preserve">, </w:t>
      </w:r>
      <w:r w:rsidRPr="00EA5B05">
        <w:rPr>
          <w:i/>
          <w:sz w:val="22"/>
          <w:szCs w:val="22"/>
        </w:rPr>
        <w:t>Πρακτικά</w:t>
      </w:r>
      <w:r w:rsidRPr="00EA5B05">
        <w:rPr>
          <w:i/>
          <w:sz w:val="22"/>
          <w:szCs w:val="22"/>
          <w:lang w:val="en-GB"/>
        </w:rPr>
        <w:t xml:space="preserve"> </w:t>
      </w:r>
      <w:r w:rsidRPr="00EA5B05">
        <w:rPr>
          <w:i/>
          <w:sz w:val="22"/>
          <w:szCs w:val="22"/>
        </w:rPr>
        <w:t>Ενός</w:t>
      </w:r>
      <w:r w:rsidRPr="00EA5B05">
        <w:rPr>
          <w:i/>
          <w:sz w:val="22"/>
          <w:szCs w:val="22"/>
          <w:lang w:val="en-GB"/>
        </w:rPr>
        <w:t xml:space="preserve"> </w:t>
      </w:r>
      <w:r w:rsidRPr="00EA5B05">
        <w:rPr>
          <w:i/>
          <w:sz w:val="22"/>
          <w:szCs w:val="22"/>
        </w:rPr>
        <w:t>Διεθνούς</w:t>
      </w:r>
      <w:r w:rsidRPr="00EA5B05">
        <w:rPr>
          <w:i/>
          <w:sz w:val="22"/>
          <w:szCs w:val="22"/>
          <w:lang w:val="en-GB"/>
        </w:rPr>
        <w:t xml:space="preserve"> </w:t>
      </w:r>
      <w:r w:rsidRPr="00EA5B05">
        <w:rPr>
          <w:i/>
          <w:sz w:val="22"/>
          <w:szCs w:val="22"/>
        </w:rPr>
        <w:t>Συνεδρίου</w:t>
      </w:r>
      <w:r w:rsidRPr="00EA5B05">
        <w:rPr>
          <w:sz w:val="22"/>
          <w:szCs w:val="22"/>
          <w:lang w:val="en-GB"/>
        </w:rPr>
        <w:t xml:space="preserve">], </w:t>
      </w:r>
      <w:r w:rsidRPr="00EA5B05">
        <w:rPr>
          <w:sz w:val="22"/>
          <w:szCs w:val="22"/>
        </w:rPr>
        <w:t>τόμος</w:t>
      </w:r>
      <w:r w:rsidRPr="00EA5B05">
        <w:rPr>
          <w:sz w:val="22"/>
          <w:szCs w:val="22"/>
          <w:lang w:val="en-GB"/>
        </w:rPr>
        <w:t xml:space="preserve"> III, </w:t>
      </w:r>
      <w:r w:rsidRPr="00EA5B05">
        <w:rPr>
          <w:sz w:val="22"/>
          <w:szCs w:val="22"/>
        </w:rPr>
        <w:t>Σκιάθος</w:t>
      </w:r>
      <w:r w:rsidRPr="00EA5B05">
        <w:rPr>
          <w:sz w:val="22"/>
          <w:szCs w:val="22"/>
          <w:lang w:val="en-GB"/>
        </w:rPr>
        <w:t xml:space="preserve">, </w:t>
      </w:r>
      <w:r w:rsidRPr="00EA5B05">
        <w:rPr>
          <w:sz w:val="22"/>
          <w:szCs w:val="22"/>
        </w:rPr>
        <w:t>σελίδες</w:t>
      </w:r>
      <w:r w:rsidRPr="00EA5B05">
        <w:rPr>
          <w:sz w:val="22"/>
          <w:szCs w:val="22"/>
          <w:lang w:val="en-GB"/>
        </w:rPr>
        <w:t xml:space="preserve"> 1385-1392.</w:t>
      </w:r>
    </w:p>
    <w:p w:rsidR="00622B7B" w:rsidRPr="00EA5B05" w:rsidRDefault="00622B7B">
      <w:pPr>
        <w:numPr>
          <w:ilvl w:val="0"/>
          <w:numId w:val="2"/>
        </w:numPr>
        <w:tabs>
          <w:tab w:val="clear" w:pos="360"/>
          <w:tab w:val="num" w:pos="0"/>
        </w:tabs>
        <w:ind w:left="284" w:hanging="284"/>
        <w:jc w:val="both"/>
        <w:rPr>
          <w:sz w:val="22"/>
          <w:szCs w:val="22"/>
          <w:lang w:val="en-US"/>
        </w:rPr>
      </w:pPr>
      <w:proofErr w:type="spellStart"/>
      <w:r w:rsidRPr="00EA5B05">
        <w:rPr>
          <w:sz w:val="22"/>
          <w:szCs w:val="22"/>
          <w:lang w:val="en-US"/>
        </w:rPr>
        <w:t>Mahizhnan</w:t>
      </w:r>
      <w:proofErr w:type="spellEnd"/>
      <w:r w:rsidRPr="00EA5B05">
        <w:rPr>
          <w:sz w:val="22"/>
          <w:szCs w:val="22"/>
          <w:lang w:val="en-US"/>
        </w:rPr>
        <w:t xml:space="preserve"> A., 1999 ‘Smart Cities: The Singapore case’, </w:t>
      </w:r>
      <w:r w:rsidRPr="00EA5B05">
        <w:rPr>
          <w:i/>
          <w:sz w:val="22"/>
          <w:szCs w:val="22"/>
          <w:lang w:val="en-US"/>
        </w:rPr>
        <w:t>Cities</w:t>
      </w:r>
      <w:r w:rsidRPr="00EA5B05">
        <w:rPr>
          <w:sz w:val="22"/>
          <w:szCs w:val="22"/>
          <w:lang w:val="en-US"/>
        </w:rPr>
        <w:t>, vol. 16, no.1 pp. 13-18</w:t>
      </w:r>
      <w:r w:rsidRPr="00EA5B05">
        <w:rPr>
          <w:sz w:val="22"/>
          <w:szCs w:val="22"/>
          <w:lang w:val="en-GB"/>
        </w:rPr>
        <w:t>.</w:t>
      </w:r>
    </w:p>
    <w:p w:rsidR="00622B7B" w:rsidRPr="00EA5B05" w:rsidRDefault="00622B7B">
      <w:pPr>
        <w:numPr>
          <w:ilvl w:val="0"/>
          <w:numId w:val="2"/>
        </w:numPr>
        <w:tabs>
          <w:tab w:val="clear" w:pos="360"/>
          <w:tab w:val="num" w:pos="0"/>
        </w:tabs>
        <w:ind w:left="284" w:hanging="284"/>
        <w:jc w:val="both"/>
        <w:rPr>
          <w:sz w:val="22"/>
          <w:szCs w:val="22"/>
          <w:lang w:val="en-US"/>
        </w:rPr>
      </w:pPr>
      <w:proofErr w:type="spellStart"/>
      <w:r w:rsidRPr="00EA5B05">
        <w:rPr>
          <w:sz w:val="22"/>
          <w:szCs w:val="22"/>
          <w:lang w:val="en-US"/>
        </w:rPr>
        <w:t>Mastop</w:t>
      </w:r>
      <w:proofErr w:type="spellEnd"/>
      <w:r w:rsidRPr="00EA5B05">
        <w:rPr>
          <w:sz w:val="22"/>
          <w:szCs w:val="22"/>
          <w:lang w:val="en-US"/>
        </w:rPr>
        <w:t xml:space="preserve">, H and </w:t>
      </w:r>
      <w:proofErr w:type="spellStart"/>
      <w:r w:rsidRPr="00EA5B05">
        <w:rPr>
          <w:sz w:val="22"/>
          <w:szCs w:val="22"/>
          <w:lang w:val="en-US"/>
        </w:rPr>
        <w:t>Faloudi</w:t>
      </w:r>
      <w:proofErr w:type="spellEnd"/>
      <w:r w:rsidRPr="00EA5B05">
        <w:rPr>
          <w:sz w:val="22"/>
          <w:szCs w:val="22"/>
          <w:lang w:val="en-US"/>
        </w:rPr>
        <w:t xml:space="preserve"> A, 1997 ‘Evaluation of Strategic Plans: the performance principle’, </w:t>
      </w:r>
      <w:r w:rsidRPr="00EA5B05">
        <w:rPr>
          <w:i/>
          <w:sz w:val="22"/>
          <w:szCs w:val="22"/>
          <w:lang w:val="en-US"/>
        </w:rPr>
        <w:t>Environment and Planning B: Planning and Design</w:t>
      </w:r>
      <w:r w:rsidRPr="00EA5B05">
        <w:rPr>
          <w:sz w:val="22"/>
          <w:szCs w:val="22"/>
          <w:lang w:val="en-US"/>
        </w:rPr>
        <w:t>, vol. 34, pp. 815-832.</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rPr>
        <w:t>Μ</w:t>
      </w:r>
      <w:proofErr w:type="spellStart"/>
      <w:r w:rsidRPr="00EA5B05">
        <w:rPr>
          <w:sz w:val="22"/>
          <w:szCs w:val="22"/>
          <w:lang w:val="en-US"/>
        </w:rPr>
        <w:t>cGill</w:t>
      </w:r>
      <w:proofErr w:type="spellEnd"/>
      <w:r w:rsidRPr="00EA5B05">
        <w:rPr>
          <w:sz w:val="22"/>
          <w:szCs w:val="22"/>
          <w:lang w:val="en-US"/>
        </w:rPr>
        <w:t xml:space="preserve"> R., 1998 ‘Viewpoint: Urban Management in Developing Countries’ </w:t>
      </w:r>
      <w:r w:rsidRPr="00EA5B05">
        <w:rPr>
          <w:i/>
          <w:sz w:val="22"/>
          <w:szCs w:val="22"/>
          <w:lang w:val="en-US"/>
        </w:rPr>
        <w:t>Cities</w:t>
      </w:r>
      <w:r w:rsidRPr="00EA5B05">
        <w:rPr>
          <w:sz w:val="22"/>
          <w:szCs w:val="22"/>
          <w:lang w:val="en-US"/>
        </w:rPr>
        <w:t>, vol. 15, no.6 pp. 463-471</w:t>
      </w:r>
    </w:p>
    <w:p w:rsidR="00622B7B" w:rsidRPr="00EA5B05" w:rsidRDefault="00622B7B">
      <w:pPr>
        <w:ind w:left="284" w:hanging="284"/>
        <w:jc w:val="both"/>
        <w:rPr>
          <w:sz w:val="22"/>
          <w:szCs w:val="22"/>
          <w:lang w:val="en-US"/>
        </w:rPr>
      </w:pPr>
      <w:r w:rsidRPr="00EA5B05">
        <w:rPr>
          <w:kern w:val="28"/>
          <w:sz w:val="22"/>
          <w:szCs w:val="22"/>
          <w:lang w:val="en-US"/>
        </w:rPr>
        <w:t>Metaxas T. (2002) ‘Place Marketing as tool of economic development and city competitiveness: A comparative evaluation in European cities, EURA Conference, Turin, 18-20 April 2002</w:t>
      </w:r>
    </w:p>
    <w:p w:rsidR="00622B7B" w:rsidRPr="00EA5B05" w:rsidRDefault="00622B7B">
      <w:pPr>
        <w:ind w:left="284" w:hanging="284"/>
        <w:jc w:val="both"/>
        <w:rPr>
          <w:sz w:val="22"/>
          <w:szCs w:val="22"/>
          <w:lang w:val="en-US"/>
        </w:rPr>
      </w:pPr>
      <w:r w:rsidRPr="00EA5B05">
        <w:rPr>
          <w:sz w:val="22"/>
          <w:szCs w:val="22"/>
          <w:lang w:val="en-US"/>
        </w:rPr>
        <w:t>Metaxas T. (2003), ‘</w:t>
      </w:r>
      <w:proofErr w:type="gramStart"/>
      <w:r w:rsidRPr="00EA5B05">
        <w:rPr>
          <w:sz w:val="22"/>
          <w:szCs w:val="22"/>
          <w:lang w:val="en-US"/>
        </w:rPr>
        <w:t>The</w:t>
      </w:r>
      <w:proofErr w:type="gramEnd"/>
      <w:r w:rsidRPr="00EA5B05">
        <w:rPr>
          <w:sz w:val="22"/>
          <w:szCs w:val="22"/>
          <w:lang w:val="en-US"/>
        </w:rPr>
        <w:t xml:space="preserve"> image of the city as a ‘good’: The creation of a city’s promotional package through a strategic framework analysis of City Marketing procedure’ in Beriatos E. </w:t>
      </w:r>
      <w:r w:rsidRPr="00EA5B05">
        <w:rPr>
          <w:sz w:val="22"/>
          <w:szCs w:val="22"/>
        </w:rPr>
        <w:t>κ</w:t>
      </w:r>
      <w:r w:rsidRPr="00EA5B05">
        <w:rPr>
          <w:sz w:val="22"/>
          <w:szCs w:val="22"/>
          <w:lang w:val="en-GB"/>
        </w:rPr>
        <w:t>.</w:t>
      </w:r>
      <w:r w:rsidRPr="00EA5B05">
        <w:rPr>
          <w:sz w:val="22"/>
          <w:szCs w:val="22"/>
        </w:rPr>
        <w:t>ά</w:t>
      </w:r>
      <w:r w:rsidRPr="00EA5B05">
        <w:rPr>
          <w:sz w:val="22"/>
          <w:szCs w:val="22"/>
          <w:lang w:val="en-GB"/>
        </w:rPr>
        <w:t>.</w:t>
      </w:r>
      <w:r w:rsidRPr="00EA5B05">
        <w:rPr>
          <w:sz w:val="22"/>
          <w:szCs w:val="22"/>
          <w:lang w:val="en-US"/>
        </w:rPr>
        <w:t xml:space="preserve"> (</w:t>
      </w:r>
      <w:proofErr w:type="spellStart"/>
      <w:r w:rsidRPr="00EA5B05">
        <w:rPr>
          <w:sz w:val="22"/>
          <w:szCs w:val="22"/>
        </w:rPr>
        <w:t>επ</w:t>
      </w:r>
      <w:proofErr w:type="spellEnd"/>
      <w:r w:rsidRPr="00EA5B05">
        <w:rPr>
          <w:sz w:val="22"/>
          <w:szCs w:val="22"/>
          <w:lang w:val="en-GB"/>
        </w:rPr>
        <w:t>.</w:t>
      </w:r>
      <w:r w:rsidRPr="00EA5B05">
        <w:rPr>
          <w:sz w:val="22"/>
          <w:szCs w:val="22"/>
          <w:lang w:val="en-US"/>
        </w:rPr>
        <w:t xml:space="preserve">) </w:t>
      </w:r>
      <w:r w:rsidRPr="00EA5B05">
        <w:rPr>
          <w:i/>
          <w:iCs/>
          <w:sz w:val="22"/>
          <w:szCs w:val="22"/>
          <w:lang w:val="en-US"/>
        </w:rPr>
        <w:t>'Sustainable Planning and Development'</w:t>
      </w:r>
      <w:r w:rsidRPr="00EA5B05">
        <w:rPr>
          <w:sz w:val="22"/>
          <w:szCs w:val="22"/>
          <w:lang w:val="en-US"/>
        </w:rPr>
        <w:t xml:space="preserve">, </w:t>
      </w:r>
      <w:proofErr w:type="spellStart"/>
      <w:r w:rsidRPr="00EA5B05">
        <w:rPr>
          <w:sz w:val="22"/>
          <w:szCs w:val="22"/>
          <w:lang w:val="en-US"/>
        </w:rPr>
        <w:t>Wessex</w:t>
      </w:r>
      <w:proofErr w:type="spellEnd"/>
      <w:r w:rsidRPr="00EA5B05">
        <w:rPr>
          <w:sz w:val="22"/>
          <w:szCs w:val="22"/>
          <w:lang w:val="en-US"/>
        </w:rPr>
        <w:t xml:space="preserve"> Institute of Technology and Dept. of Planning and Regional Development</w:t>
      </w:r>
      <w:r w:rsidRPr="00EA5B05">
        <w:rPr>
          <w:sz w:val="22"/>
          <w:szCs w:val="22"/>
          <w:lang w:val="en-GB"/>
        </w:rPr>
        <w:t xml:space="preserve">, </w:t>
      </w:r>
      <w:r w:rsidRPr="00EA5B05">
        <w:rPr>
          <w:sz w:val="22"/>
          <w:szCs w:val="22"/>
          <w:lang w:val="en-US"/>
        </w:rPr>
        <w:t>Univ. of Thessaly, pp. 427-438</w:t>
      </w:r>
    </w:p>
    <w:p w:rsidR="00622B7B" w:rsidRPr="00EA5B05" w:rsidRDefault="00622B7B">
      <w:pPr>
        <w:ind w:left="284" w:hanging="284"/>
        <w:jc w:val="both"/>
        <w:rPr>
          <w:sz w:val="22"/>
          <w:szCs w:val="22"/>
          <w:lang w:val="en-US"/>
        </w:rPr>
      </w:pPr>
      <w:r w:rsidRPr="00EA5B05">
        <w:rPr>
          <w:sz w:val="22"/>
          <w:szCs w:val="22"/>
          <w:lang w:val="en-US"/>
        </w:rPr>
        <w:t>Metaxas T. (2005),</w:t>
      </w:r>
      <w:r w:rsidRPr="00EA5B05">
        <w:rPr>
          <w:bCs/>
          <w:sz w:val="22"/>
          <w:szCs w:val="22"/>
          <w:lang w:val="en-US"/>
        </w:rPr>
        <w:t xml:space="preserve"> ‘Market research and target market segmentation in Place Marketing procedure: a structural analysis’ </w:t>
      </w:r>
      <w:r w:rsidRPr="00EA5B05">
        <w:rPr>
          <w:bCs/>
          <w:sz w:val="22"/>
          <w:szCs w:val="22"/>
        </w:rPr>
        <w:t>στο</w:t>
      </w:r>
      <w:r w:rsidRPr="00EA5B05">
        <w:rPr>
          <w:bCs/>
          <w:sz w:val="22"/>
          <w:szCs w:val="22"/>
          <w:lang w:val="en-US"/>
        </w:rPr>
        <w:t xml:space="preserve"> </w:t>
      </w:r>
      <w:proofErr w:type="spellStart"/>
      <w:r w:rsidRPr="00EA5B05">
        <w:rPr>
          <w:bCs/>
          <w:sz w:val="22"/>
          <w:szCs w:val="22"/>
          <w:lang w:val="en-US"/>
        </w:rPr>
        <w:t>Szuice</w:t>
      </w:r>
      <w:proofErr w:type="spellEnd"/>
      <w:r w:rsidRPr="00EA5B05">
        <w:rPr>
          <w:bCs/>
          <w:sz w:val="22"/>
          <w:szCs w:val="22"/>
          <w:lang w:val="en-US"/>
        </w:rPr>
        <w:t xml:space="preserve"> H.</w:t>
      </w:r>
      <w:r w:rsidRPr="00EA5B05">
        <w:rPr>
          <w:bCs/>
          <w:sz w:val="22"/>
          <w:szCs w:val="22"/>
          <w:lang w:val="en-GB"/>
        </w:rPr>
        <w:t xml:space="preserve"> </w:t>
      </w:r>
      <w:r w:rsidRPr="00EA5B05">
        <w:rPr>
          <w:bCs/>
          <w:sz w:val="22"/>
          <w:szCs w:val="22"/>
        </w:rPr>
        <w:t>και</w:t>
      </w:r>
      <w:r w:rsidRPr="00EA5B05">
        <w:rPr>
          <w:bCs/>
          <w:sz w:val="22"/>
          <w:szCs w:val="22"/>
          <w:lang w:val="en-GB"/>
        </w:rPr>
        <w:t xml:space="preserve"> </w:t>
      </w:r>
      <w:r w:rsidRPr="00EA5B05">
        <w:rPr>
          <w:bCs/>
          <w:sz w:val="22"/>
          <w:szCs w:val="22"/>
          <w:lang w:val="en-US"/>
        </w:rPr>
        <w:t>Florek M</w:t>
      </w:r>
      <w:r w:rsidRPr="00EA5B05">
        <w:rPr>
          <w:bCs/>
          <w:iCs/>
          <w:sz w:val="22"/>
          <w:szCs w:val="22"/>
          <w:lang w:val="en-GB"/>
        </w:rPr>
        <w:t>.</w:t>
      </w:r>
      <w:r w:rsidRPr="00EA5B05">
        <w:rPr>
          <w:bCs/>
          <w:i/>
          <w:iCs/>
          <w:sz w:val="22"/>
          <w:szCs w:val="22"/>
          <w:lang w:val="en-GB"/>
        </w:rPr>
        <w:t xml:space="preserve"> </w:t>
      </w:r>
      <w:r w:rsidRPr="00EA5B05">
        <w:rPr>
          <w:bCs/>
          <w:iCs/>
          <w:sz w:val="22"/>
          <w:szCs w:val="22"/>
          <w:lang w:val="en-GB"/>
        </w:rPr>
        <w:t>(</w:t>
      </w:r>
      <w:proofErr w:type="spellStart"/>
      <w:r w:rsidRPr="00EA5B05">
        <w:rPr>
          <w:bCs/>
          <w:iCs/>
          <w:sz w:val="22"/>
          <w:szCs w:val="22"/>
        </w:rPr>
        <w:t>επ</w:t>
      </w:r>
      <w:proofErr w:type="spellEnd"/>
      <w:r w:rsidRPr="00EA5B05">
        <w:rPr>
          <w:bCs/>
          <w:iCs/>
          <w:sz w:val="22"/>
          <w:szCs w:val="22"/>
          <w:lang w:val="en-GB"/>
        </w:rPr>
        <w:t>.)</w:t>
      </w:r>
      <w:r w:rsidRPr="00EA5B05">
        <w:rPr>
          <w:bCs/>
          <w:i/>
          <w:iCs/>
          <w:sz w:val="22"/>
          <w:szCs w:val="22"/>
          <w:lang w:val="en-US"/>
        </w:rPr>
        <w:t xml:space="preserve"> Marketing Territoriality </w:t>
      </w:r>
      <w:r w:rsidRPr="00EA5B05">
        <w:rPr>
          <w:bCs/>
          <w:sz w:val="22"/>
          <w:szCs w:val="22"/>
          <w:lang w:val="en-US"/>
        </w:rPr>
        <w:t>(</w:t>
      </w:r>
      <w:r w:rsidRPr="00EA5B05">
        <w:rPr>
          <w:bCs/>
          <w:i/>
          <w:iCs/>
          <w:sz w:val="22"/>
          <w:szCs w:val="22"/>
          <w:lang w:val="en-US"/>
        </w:rPr>
        <w:t>Territorial Marketing, Application Possibilities, Development Trends),</w:t>
      </w:r>
      <w:r w:rsidRPr="00EA5B05">
        <w:rPr>
          <w:bCs/>
          <w:sz w:val="22"/>
          <w:szCs w:val="22"/>
          <w:lang w:val="en-US"/>
        </w:rPr>
        <w:t xml:space="preserve"> Department of Trade and Marketing, The Poznan University, Academy of Economics, Poland, pp. 50-74 (in Polish and English)</w:t>
      </w:r>
    </w:p>
    <w:p w:rsidR="00622B7B" w:rsidRPr="00EA5B05" w:rsidRDefault="001C3EBD">
      <w:pPr>
        <w:numPr>
          <w:ilvl w:val="0"/>
          <w:numId w:val="2"/>
        </w:numPr>
        <w:tabs>
          <w:tab w:val="clear" w:pos="360"/>
          <w:tab w:val="num" w:pos="0"/>
        </w:tabs>
        <w:ind w:left="284" w:hanging="284"/>
        <w:jc w:val="both"/>
        <w:rPr>
          <w:sz w:val="22"/>
          <w:szCs w:val="22"/>
        </w:rPr>
      </w:pPr>
      <w:r w:rsidRPr="00EA5B05">
        <w:rPr>
          <w:sz w:val="22"/>
          <w:szCs w:val="22"/>
          <w:lang w:val="en-GB"/>
        </w:rPr>
        <w:t>*</w:t>
      </w:r>
      <w:r w:rsidR="00622B7B" w:rsidRPr="00EA5B05">
        <w:rPr>
          <w:sz w:val="22"/>
          <w:szCs w:val="22"/>
          <w:lang w:val="en-GB"/>
        </w:rPr>
        <w:t xml:space="preserve">Metaxas T., Deffner A. (2008) ‘Marketing, management and promotion policies of city image: Defining the role and the contribution of public museums in Greece’, </w:t>
      </w:r>
      <w:r w:rsidR="00622B7B" w:rsidRPr="00EA5B05">
        <w:rPr>
          <w:sz w:val="22"/>
          <w:szCs w:val="22"/>
        </w:rPr>
        <w:t>στο</w:t>
      </w:r>
      <w:r w:rsidR="00622B7B" w:rsidRPr="00EA5B05">
        <w:rPr>
          <w:sz w:val="22"/>
          <w:szCs w:val="22"/>
          <w:lang w:val="en-US"/>
        </w:rPr>
        <w:t xml:space="preserve"> </w:t>
      </w:r>
      <w:r w:rsidR="00622B7B" w:rsidRPr="00EA5B05">
        <w:rPr>
          <w:sz w:val="22"/>
          <w:szCs w:val="22"/>
        </w:rPr>
        <w:t>Μπούνια</w:t>
      </w:r>
      <w:r w:rsidR="00622B7B" w:rsidRPr="00EA5B05">
        <w:rPr>
          <w:sz w:val="22"/>
          <w:szCs w:val="22"/>
          <w:lang w:val="en-GB"/>
        </w:rPr>
        <w:t xml:space="preserve"> </w:t>
      </w:r>
      <w:r w:rsidR="00622B7B" w:rsidRPr="00EA5B05">
        <w:rPr>
          <w:sz w:val="22"/>
          <w:szCs w:val="22"/>
        </w:rPr>
        <w:t>Α</w:t>
      </w:r>
      <w:r w:rsidR="00622B7B" w:rsidRPr="00EA5B05">
        <w:rPr>
          <w:sz w:val="22"/>
          <w:szCs w:val="22"/>
          <w:lang w:val="en-GB"/>
        </w:rPr>
        <w:t xml:space="preserve">., </w:t>
      </w:r>
      <w:proofErr w:type="spellStart"/>
      <w:r w:rsidR="00622B7B" w:rsidRPr="00EA5B05">
        <w:rPr>
          <w:sz w:val="22"/>
          <w:szCs w:val="22"/>
        </w:rPr>
        <w:t>Νικονάκου</w:t>
      </w:r>
      <w:proofErr w:type="spellEnd"/>
      <w:r w:rsidR="00622B7B" w:rsidRPr="00EA5B05">
        <w:rPr>
          <w:sz w:val="22"/>
          <w:szCs w:val="22"/>
          <w:lang w:val="en-GB"/>
        </w:rPr>
        <w:t xml:space="preserve"> </w:t>
      </w:r>
      <w:r w:rsidR="00622B7B" w:rsidRPr="00EA5B05">
        <w:rPr>
          <w:sz w:val="22"/>
          <w:szCs w:val="22"/>
        </w:rPr>
        <w:t>Ν</w:t>
      </w:r>
      <w:r w:rsidR="00622B7B" w:rsidRPr="00EA5B05">
        <w:rPr>
          <w:sz w:val="22"/>
          <w:szCs w:val="22"/>
          <w:lang w:val="en-GB"/>
        </w:rPr>
        <w:t xml:space="preserve">. </w:t>
      </w:r>
      <w:r w:rsidR="00622B7B" w:rsidRPr="00EA5B05">
        <w:rPr>
          <w:sz w:val="22"/>
          <w:szCs w:val="22"/>
        </w:rPr>
        <w:t>και</w:t>
      </w:r>
      <w:r w:rsidR="00622B7B" w:rsidRPr="00EA5B05">
        <w:rPr>
          <w:sz w:val="22"/>
          <w:szCs w:val="22"/>
          <w:lang w:val="en-GB"/>
        </w:rPr>
        <w:t xml:space="preserve"> </w:t>
      </w:r>
      <w:r w:rsidR="00622B7B" w:rsidRPr="00EA5B05">
        <w:rPr>
          <w:sz w:val="22"/>
          <w:szCs w:val="22"/>
        </w:rPr>
        <w:t>Οικονόμου</w:t>
      </w:r>
      <w:r w:rsidR="00622B7B" w:rsidRPr="00EA5B05">
        <w:rPr>
          <w:sz w:val="22"/>
          <w:szCs w:val="22"/>
          <w:lang w:val="en-GB"/>
        </w:rPr>
        <w:t xml:space="preserve"> </w:t>
      </w:r>
      <w:r w:rsidR="00622B7B" w:rsidRPr="00EA5B05">
        <w:rPr>
          <w:sz w:val="22"/>
          <w:szCs w:val="22"/>
        </w:rPr>
        <w:t>Μ</w:t>
      </w:r>
      <w:r w:rsidR="00622B7B" w:rsidRPr="00EA5B05">
        <w:rPr>
          <w:sz w:val="22"/>
          <w:szCs w:val="22"/>
          <w:lang w:val="en-GB"/>
        </w:rPr>
        <w:t>. (</w:t>
      </w:r>
      <w:proofErr w:type="spellStart"/>
      <w:r w:rsidR="00622B7B" w:rsidRPr="00EA5B05">
        <w:rPr>
          <w:sz w:val="22"/>
          <w:szCs w:val="22"/>
        </w:rPr>
        <w:t>επ</w:t>
      </w:r>
      <w:proofErr w:type="spellEnd"/>
      <w:r w:rsidR="00622B7B" w:rsidRPr="00EA5B05">
        <w:rPr>
          <w:sz w:val="22"/>
          <w:szCs w:val="22"/>
          <w:lang w:val="en-GB"/>
        </w:rPr>
        <w:t xml:space="preserve">.) </w:t>
      </w:r>
      <w:r w:rsidR="00622B7B" w:rsidRPr="00EA5B05">
        <w:rPr>
          <w:i/>
          <w:sz w:val="22"/>
          <w:szCs w:val="22"/>
        </w:rPr>
        <w:t>Η Τεχνολογία στην Υπηρεσία της Πολιτισμικής Κληρονομιάς: Διαχείριση, Εκπαίδευση, Επικοινωνία</w:t>
      </w:r>
      <w:r w:rsidR="00622B7B" w:rsidRPr="00EA5B05">
        <w:rPr>
          <w:sz w:val="22"/>
          <w:szCs w:val="22"/>
        </w:rPr>
        <w:t xml:space="preserve">, Αθήνα: Καλειδοσκόπιο, </w:t>
      </w:r>
      <w:proofErr w:type="spellStart"/>
      <w:r w:rsidR="00622B7B" w:rsidRPr="00EA5B05">
        <w:rPr>
          <w:sz w:val="22"/>
          <w:szCs w:val="22"/>
        </w:rPr>
        <w:t>σσ</w:t>
      </w:r>
      <w:proofErr w:type="spellEnd"/>
      <w:r w:rsidR="00622B7B" w:rsidRPr="00EA5B05">
        <w:rPr>
          <w:sz w:val="22"/>
          <w:szCs w:val="22"/>
        </w:rPr>
        <w:t>. 117-130.</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Meter M., and </w:t>
      </w:r>
      <w:proofErr w:type="spellStart"/>
      <w:r w:rsidRPr="00EA5B05">
        <w:rPr>
          <w:sz w:val="22"/>
          <w:szCs w:val="22"/>
          <w:lang w:val="en-US"/>
        </w:rPr>
        <w:t>Ruzic</w:t>
      </w:r>
      <w:proofErr w:type="spellEnd"/>
      <w:r w:rsidRPr="00EA5B05">
        <w:rPr>
          <w:sz w:val="22"/>
          <w:szCs w:val="22"/>
          <w:lang w:val="en-US"/>
        </w:rPr>
        <w:t xml:space="preserve"> D., 1999 ‘Marketing identity of the tourism product of the Republic of Croatia’, </w:t>
      </w:r>
      <w:r w:rsidRPr="00EA5B05">
        <w:rPr>
          <w:i/>
          <w:sz w:val="22"/>
          <w:szCs w:val="22"/>
          <w:lang w:val="en-US"/>
        </w:rPr>
        <w:t>Tourism Management</w:t>
      </w:r>
      <w:r w:rsidRPr="00EA5B05">
        <w:rPr>
          <w:sz w:val="22"/>
          <w:szCs w:val="22"/>
          <w:lang w:val="en-US"/>
        </w:rPr>
        <w:t>, 20 pp.635-643</w:t>
      </w:r>
    </w:p>
    <w:p w:rsidR="00622B7B" w:rsidRPr="00EA5B05" w:rsidRDefault="00622B7B">
      <w:pPr>
        <w:ind w:left="360" w:hanging="360"/>
        <w:jc w:val="both"/>
        <w:rPr>
          <w:sz w:val="22"/>
          <w:szCs w:val="22"/>
          <w:lang w:val="en-US"/>
        </w:rPr>
      </w:pPr>
      <w:proofErr w:type="spellStart"/>
      <w:r w:rsidRPr="00EA5B05">
        <w:rPr>
          <w:sz w:val="22"/>
          <w:szCs w:val="22"/>
          <w:lang w:val="en-GB"/>
        </w:rPr>
        <w:t>Mikunda</w:t>
      </w:r>
      <w:proofErr w:type="spellEnd"/>
      <w:r w:rsidRPr="00EA5B05">
        <w:rPr>
          <w:sz w:val="22"/>
          <w:szCs w:val="22"/>
          <w:lang w:val="en-GB"/>
        </w:rPr>
        <w:t xml:space="preserve">, Christian (2004) </w:t>
      </w:r>
      <w:r w:rsidRPr="00EA5B05">
        <w:rPr>
          <w:i/>
          <w:sz w:val="22"/>
          <w:szCs w:val="22"/>
          <w:lang w:val="en-GB"/>
        </w:rPr>
        <w:t>Brand Lands, Hot Spots and Cool Spaces: Welcome to the Third Place and the Total Marketing Experience</w:t>
      </w:r>
      <w:r w:rsidRPr="00EA5B05">
        <w:rPr>
          <w:sz w:val="22"/>
          <w:szCs w:val="22"/>
          <w:lang w:val="en-GB"/>
        </w:rPr>
        <w:t xml:space="preserve">, London: </w:t>
      </w:r>
      <w:proofErr w:type="spellStart"/>
      <w:r w:rsidRPr="00EA5B05">
        <w:rPr>
          <w:sz w:val="22"/>
          <w:szCs w:val="22"/>
          <w:lang w:val="en-GB"/>
        </w:rPr>
        <w:t>Kogan</w:t>
      </w:r>
      <w:proofErr w:type="spellEnd"/>
      <w:r w:rsidRPr="00EA5B05">
        <w:rPr>
          <w:sz w:val="22"/>
          <w:szCs w:val="22"/>
          <w:lang w:val="en-GB"/>
        </w:rPr>
        <w:t xml:space="preserve"> Page.</w:t>
      </w:r>
      <w:r w:rsidRPr="00EA5B05">
        <w:rPr>
          <w:sz w:val="22"/>
          <w:szCs w:val="22"/>
          <w:lang w:val="en-US"/>
        </w:rPr>
        <w:t xml:space="preserve"> </w:t>
      </w:r>
    </w:p>
    <w:p w:rsidR="00622B7B" w:rsidRPr="00EA5B05" w:rsidRDefault="00622B7B">
      <w:pPr>
        <w:ind w:left="284" w:hanging="284"/>
        <w:jc w:val="both"/>
        <w:rPr>
          <w:sz w:val="22"/>
          <w:szCs w:val="22"/>
          <w:lang w:val="en-US"/>
        </w:rPr>
      </w:pPr>
      <w:r w:rsidRPr="00EA5B05">
        <w:rPr>
          <w:sz w:val="22"/>
          <w:szCs w:val="22"/>
          <w:lang w:val="en-US"/>
        </w:rPr>
        <w:t xml:space="preserve">Miller D., and Holt-Jensen A., 1997 ‘Bergen and Seattle: a Tale of Strategic Planning in Two Cities’, </w:t>
      </w:r>
      <w:r w:rsidRPr="00EA5B05">
        <w:rPr>
          <w:i/>
          <w:sz w:val="22"/>
          <w:szCs w:val="22"/>
          <w:lang w:val="en-US"/>
        </w:rPr>
        <w:t xml:space="preserve">European </w:t>
      </w:r>
      <w:r w:rsidRPr="00EA5B05">
        <w:rPr>
          <w:i/>
          <w:sz w:val="22"/>
          <w:szCs w:val="22"/>
          <w:lang w:val="en-GB"/>
        </w:rPr>
        <w:t>Planning Studies</w:t>
      </w:r>
      <w:r w:rsidRPr="00EA5B05">
        <w:rPr>
          <w:sz w:val="22"/>
          <w:szCs w:val="22"/>
          <w:lang w:val="en-GB"/>
        </w:rPr>
        <w:t>, vol. 5, no.2 pp. 195-214.</w:t>
      </w:r>
    </w:p>
    <w:p w:rsidR="00622B7B" w:rsidRPr="00EA5B05" w:rsidRDefault="00622B7B">
      <w:pPr>
        <w:ind w:left="284" w:hanging="284"/>
        <w:jc w:val="both"/>
        <w:rPr>
          <w:color w:val="000000"/>
          <w:sz w:val="22"/>
          <w:szCs w:val="22"/>
          <w:lang w:val="en-US"/>
        </w:rPr>
      </w:pPr>
      <w:proofErr w:type="spellStart"/>
      <w:r w:rsidRPr="00EA5B05">
        <w:rPr>
          <w:sz w:val="22"/>
          <w:szCs w:val="22"/>
          <w:lang w:val="en-US"/>
        </w:rPr>
        <w:t>Misiura</w:t>
      </w:r>
      <w:proofErr w:type="spellEnd"/>
      <w:r w:rsidRPr="00EA5B05">
        <w:rPr>
          <w:sz w:val="22"/>
          <w:szCs w:val="22"/>
          <w:lang w:val="en-US"/>
        </w:rPr>
        <w:t xml:space="preserve">, S. (2006) </w:t>
      </w:r>
      <w:r w:rsidRPr="00EA5B05">
        <w:rPr>
          <w:i/>
          <w:iCs/>
          <w:color w:val="000000"/>
          <w:sz w:val="22"/>
          <w:szCs w:val="22"/>
          <w:lang w:val="en-US"/>
        </w:rPr>
        <w:t xml:space="preserve">Heritage Marketing, </w:t>
      </w:r>
      <w:r w:rsidRPr="00EA5B05">
        <w:rPr>
          <w:color w:val="000000"/>
          <w:sz w:val="22"/>
          <w:szCs w:val="22"/>
          <w:lang w:val="en-US"/>
        </w:rPr>
        <w:t>Oxford: Butterworth-Heinemann/ Elsevier.</w:t>
      </w:r>
    </w:p>
    <w:p w:rsidR="00643272" w:rsidRPr="00EA5B05" w:rsidRDefault="00643272" w:rsidP="00643272">
      <w:pPr>
        <w:ind w:left="284" w:hanging="284"/>
        <w:jc w:val="both"/>
        <w:rPr>
          <w:sz w:val="22"/>
          <w:szCs w:val="22"/>
          <w:lang w:val="en-GB"/>
        </w:rPr>
      </w:pPr>
      <w:proofErr w:type="spellStart"/>
      <w:r w:rsidRPr="00EA5B05">
        <w:rPr>
          <w:sz w:val="22"/>
          <w:szCs w:val="22"/>
          <w:lang w:val="en-GB"/>
        </w:rPr>
        <w:t>Moilanen</w:t>
      </w:r>
      <w:proofErr w:type="spellEnd"/>
      <w:r w:rsidRPr="00EA5B05">
        <w:rPr>
          <w:sz w:val="22"/>
          <w:szCs w:val="22"/>
          <w:lang w:val="en-GB"/>
        </w:rPr>
        <w:t xml:space="preserve"> </w:t>
      </w:r>
      <w:proofErr w:type="spellStart"/>
      <w:r w:rsidRPr="00EA5B05">
        <w:rPr>
          <w:sz w:val="22"/>
          <w:szCs w:val="22"/>
          <w:lang w:val="en-GB"/>
        </w:rPr>
        <w:t>Teemu</w:t>
      </w:r>
      <w:proofErr w:type="spellEnd"/>
      <w:r w:rsidRPr="00EA5B05">
        <w:rPr>
          <w:sz w:val="22"/>
          <w:szCs w:val="22"/>
          <w:lang w:val="en-GB"/>
        </w:rPr>
        <w:t xml:space="preserve"> </w:t>
      </w:r>
      <w:proofErr w:type="spellStart"/>
      <w:r w:rsidRPr="00EA5B05">
        <w:rPr>
          <w:sz w:val="22"/>
          <w:szCs w:val="22"/>
          <w:lang w:val="en-GB"/>
        </w:rPr>
        <w:t>Rainisto</w:t>
      </w:r>
      <w:proofErr w:type="spellEnd"/>
      <w:r w:rsidRPr="00EA5B05">
        <w:rPr>
          <w:sz w:val="22"/>
          <w:szCs w:val="22"/>
          <w:lang w:val="en-GB"/>
        </w:rPr>
        <w:t xml:space="preserve"> Seppo K. (2009) </w:t>
      </w:r>
      <w:r w:rsidRPr="00EA5B05">
        <w:rPr>
          <w:i/>
          <w:sz w:val="22"/>
          <w:szCs w:val="22"/>
          <w:lang w:val="en-GB"/>
        </w:rPr>
        <w:t>How to Brand Nations, Cities and Destinations: A Planning Book for Place Branding</w:t>
      </w:r>
      <w:r w:rsidRPr="00EA5B05">
        <w:rPr>
          <w:sz w:val="22"/>
          <w:szCs w:val="22"/>
          <w:lang w:val="en-GB"/>
        </w:rPr>
        <w:t>, Basingstoke; New York: Palgrave Macmillan.</w:t>
      </w:r>
    </w:p>
    <w:p w:rsidR="00622B7B" w:rsidRPr="00EA5B05" w:rsidRDefault="00643272" w:rsidP="00643272">
      <w:pPr>
        <w:ind w:left="284" w:hanging="284"/>
        <w:jc w:val="both"/>
        <w:rPr>
          <w:sz w:val="22"/>
          <w:szCs w:val="22"/>
          <w:lang w:val="en-GB"/>
        </w:rPr>
      </w:pPr>
      <w:r w:rsidRPr="00EA5B05">
        <w:rPr>
          <w:sz w:val="22"/>
          <w:szCs w:val="22"/>
          <w:lang w:val="en-US"/>
        </w:rPr>
        <w:t>*</w:t>
      </w:r>
      <w:r w:rsidR="00622B7B" w:rsidRPr="00EA5B05">
        <w:rPr>
          <w:sz w:val="22"/>
          <w:szCs w:val="22"/>
          <w:lang w:val="en-GB"/>
        </w:rPr>
        <w:t>Morgan, N., Pritchard, A., and Pride, R. (</w:t>
      </w:r>
      <w:proofErr w:type="spellStart"/>
      <w:proofErr w:type="gramStart"/>
      <w:r w:rsidR="00622B7B" w:rsidRPr="00EA5B05">
        <w:rPr>
          <w:sz w:val="22"/>
          <w:szCs w:val="22"/>
          <w:lang w:val="en-GB"/>
        </w:rPr>
        <w:t>eds</w:t>
      </w:r>
      <w:proofErr w:type="spellEnd"/>
      <w:proofErr w:type="gramEnd"/>
      <w:r w:rsidR="00622B7B" w:rsidRPr="00EA5B05">
        <w:rPr>
          <w:sz w:val="22"/>
          <w:szCs w:val="22"/>
          <w:lang w:val="en-GB"/>
        </w:rPr>
        <w:t xml:space="preserve">) (2002/2004) </w:t>
      </w:r>
      <w:r w:rsidR="00622B7B" w:rsidRPr="00EA5B05">
        <w:rPr>
          <w:i/>
          <w:sz w:val="22"/>
          <w:szCs w:val="22"/>
          <w:lang w:val="en-GB"/>
        </w:rPr>
        <w:t>Destination Branding: Creating the Unique Destination Proposition</w:t>
      </w:r>
      <w:r w:rsidR="00622B7B" w:rsidRPr="00EA5B05">
        <w:rPr>
          <w:sz w:val="22"/>
          <w:szCs w:val="22"/>
          <w:lang w:val="en-GB"/>
        </w:rPr>
        <w:t xml:space="preserve">, Oxford: Butterworth-Heinemann. </w:t>
      </w:r>
    </w:p>
    <w:p w:rsidR="00622B7B" w:rsidRPr="00EA5B05" w:rsidRDefault="00622B7B">
      <w:pPr>
        <w:ind w:left="284" w:hanging="284"/>
        <w:jc w:val="both"/>
        <w:rPr>
          <w:sz w:val="22"/>
          <w:szCs w:val="22"/>
          <w:lang w:val="en-GB"/>
        </w:rPr>
      </w:pPr>
      <w:r w:rsidRPr="00EA5B05">
        <w:rPr>
          <w:sz w:val="22"/>
          <w:szCs w:val="22"/>
          <w:lang w:val="en-GB"/>
        </w:rPr>
        <w:t xml:space="preserve">*Murray, C. (2001) </w:t>
      </w:r>
      <w:r w:rsidRPr="00EA5B05">
        <w:rPr>
          <w:i/>
          <w:iCs/>
          <w:sz w:val="22"/>
          <w:szCs w:val="22"/>
          <w:lang w:val="en-GB"/>
        </w:rPr>
        <w:t xml:space="preserve">Making Sense of Place: New Approaches to Place Marketing, </w:t>
      </w:r>
      <w:r w:rsidRPr="00EA5B05">
        <w:rPr>
          <w:sz w:val="22"/>
          <w:szCs w:val="22"/>
          <w:lang w:val="en-GB"/>
        </w:rPr>
        <w:t xml:space="preserve">Stroud/ Leicester: </w:t>
      </w:r>
      <w:proofErr w:type="spellStart"/>
      <w:r w:rsidRPr="00EA5B05">
        <w:rPr>
          <w:sz w:val="22"/>
          <w:szCs w:val="22"/>
          <w:lang w:val="en-GB"/>
        </w:rPr>
        <w:t>Comedia</w:t>
      </w:r>
      <w:proofErr w:type="spellEnd"/>
      <w:r w:rsidRPr="00EA5B05">
        <w:rPr>
          <w:sz w:val="22"/>
          <w:szCs w:val="22"/>
          <w:lang w:val="en-GB"/>
        </w:rPr>
        <w:t>/ International Cultural Planning and Policy Unit.</w:t>
      </w:r>
    </w:p>
    <w:p w:rsidR="00622B7B" w:rsidRPr="00EA5B05" w:rsidRDefault="00622B7B">
      <w:pPr>
        <w:ind w:left="284" w:hanging="284"/>
        <w:jc w:val="both"/>
        <w:rPr>
          <w:sz w:val="22"/>
          <w:szCs w:val="22"/>
          <w:lang w:val="en-US"/>
        </w:rPr>
      </w:pPr>
      <w:proofErr w:type="spellStart"/>
      <w:r w:rsidRPr="00EA5B05">
        <w:rPr>
          <w:sz w:val="22"/>
          <w:szCs w:val="22"/>
          <w:lang w:val="en-US"/>
        </w:rPr>
        <w:t>Nykiel</w:t>
      </w:r>
      <w:proofErr w:type="spellEnd"/>
      <w:r w:rsidRPr="00EA5B05">
        <w:rPr>
          <w:sz w:val="22"/>
          <w:szCs w:val="22"/>
          <w:lang w:val="en-US"/>
        </w:rPr>
        <w:t xml:space="preserve">, Ronald A., </w:t>
      </w:r>
      <w:proofErr w:type="spellStart"/>
      <w:r w:rsidRPr="00EA5B05">
        <w:rPr>
          <w:sz w:val="22"/>
          <w:szCs w:val="22"/>
          <w:lang w:val="en-US"/>
        </w:rPr>
        <w:t>Jascolt</w:t>
      </w:r>
      <w:proofErr w:type="spellEnd"/>
      <w:r w:rsidRPr="00EA5B05">
        <w:rPr>
          <w:sz w:val="22"/>
          <w:szCs w:val="22"/>
          <w:lang w:val="en-US"/>
        </w:rPr>
        <w:t xml:space="preserve"> Elizabeth (1998) </w:t>
      </w:r>
      <w:r w:rsidRPr="00EA5B05">
        <w:rPr>
          <w:i/>
          <w:sz w:val="22"/>
          <w:szCs w:val="22"/>
          <w:lang w:val="en-US"/>
        </w:rPr>
        <w:t>Marketing Your City, U.S.A: A Guide to Developing a Strategic Tourism Marketing Plan</w:t>
      </w:r>
      <w:r w:rsidRPr="00EA5B05">
        <w:rPr>
          <w:sz w:val="22"/>
          <w:szCs w:val="22"/>
          <w:lang w:val="en-US"/>
        </w:rPr>
        <w:t>, Binghamton, N.Y.: Haworth.</w:t>
      </w:r>
    </w:p>
    <w:p w:rsidR="00622B7B" w:rsidRPr="00EA5B05" w:rsidRDefault="00622B7B">
      <w:pPr>
        <w:pStyle w:val="Heading1"/>
        <w:spacing w:before="0" w:after="0" w:line="240" w:lineRule="auto"/>
        <w:ind w:left="284" w:hanging="284"/>
        <w:rPr>
          <w:rFonts w:ascii="Times New Roman" w:hAnsi="Times New Roman"/>
          <w:b w:val="0"/>
          <w:sz w:val="22"/>
          <w:szCs w:val="22"/>
          <w:lang w:val="en-GB"/>
        </w:rPr>
      </w:pPr>
      <w:r w:rsidRPr="00EA5B05">
        <w:rPr>
          <w:rFonts w:ascii="Times New Roman" w:hAnsi="Times New Roman"/>
          <w:b w:val="0"/>
          <w:sz w:val="22"/>
          <w:szCs w:val="22"/>
          <w:lang w:val="en-US"/>
        </w:rPr>
        <w:t xml:space="preserve">Palmer Rae Associates (2005), </w:t>
      </w:r>
      <w:r w:rsidRPr="00EA5B05">
        <w:rPr>
          <w:rFonts w:ascii="Times New Roman" w:hAnsi="Times New Roman"/>
          <w:b w:val="0"/>
          <w:i/>
          <w:sz w:val="22"/>
          <w:szCs w:val="22"/>
          <w:lang w:val="en-GB"/>
        </w:rPr>
        <w:t>Study on European Cities and Capitals of Culture 1995-2004</w:t>
      </w:r>
      <w:r w:rsidRPr="00EA5B05">
        <w:rPr>
          <w:rFonts w:ascii="Times New Roman" w:hAnsi="Times New Roman"/>
          <w:b w:val="0"/>
          <w:sz w:val="22"/>
          <w:szCs w:val="22"/>
          <w:lang w:val="en-GB"/>
        </w:rPr>
        <w:t xml:space="preserve">, Brussels. </w:t>
      </w:r>
    </w:p>
    <w:p w:rsidR="00622B7B" w:rsidRPr="00EA5B05" w:rsidRDefault="00622B7B">
      <w:pPr>
        <w:ind w:left="284" w:hanging="284"/>
        <w:jc w:val="both"/>
        <w:rPr>
          <w:sz w:val="22"/>
          <w:szCs w:val="22"/>
          <w:lang w:val="en-US"/>
        </w:rPr>
      </w:pPr>
      <w:proofErr w:type="spellStart"/>
      <w:r w:rsidRPr="00EA5B05">
        <w:rPr>
          <w:sz w:val="22"/>
          <w:szCs w:val="22"/>
          <w:lang w:val="en-US"/>
        </w:rPr>
        <w:t>Raco</w:t>
      </w:r>
      <w:proofErr w:type="spellEnd"/>
      <w:r w:rsidRPr="00EA5B05">
        <w:rPr>
          <w:sz w:val="22"/>
          <w:szCs w:val="22"/>
          <w:lang w:val="en-US"/>
        </w:rPr>
        <w:t xml:space="preserve"> M., Flint J., 2001 ‘Communities, places and institutional relations: assessing the role of area-based community representation in local governance’, </w:t>
      </w:r>
      <w:r w:rsidRPr="00EA5B05">
        <w:rPr>
          <w:i/>
          <w:sz w:val="22"/>
          <w:szCs w:val="22"/>
          <w:lang w:val="en-US"/>
        </w:rPr>
        <w:t>Political Geography</w:t>
      </w:r>
      <w:r w:rsidRPr="00EA5B05">
        <w:rPr>
          <w:sz w:val="22"/>
          <w:szCs w:val="22"/>
          <w:lang w:val="en-US"/>
        </w:rPr>
        <w:t xml:space="preserve">, vol. </w:t>
      </w:r>
      <w:proofErr w:type="gramStart"/>
      <w:r w:rsidRPr="00EA5B05">
        <w:rPr>
          <w:sz w:val="22"/>
          <w:szCs w:val="22"/>
          <w:lang w:val="en-US"/>
        </w:rPr>
        <w:t>20.,</w:t>
      </w:r>
      <w:proofErr w:type="gramEnd"/>
      <w:r w:rsidRPr="00EA5B05">
        <w:rPr>
          <w:sz w:val="22"/>
          <w:szCs w:val="22"/>
          <w:lang w:val="en-US"/>
        </w:rPr>
        <w:t xml:space="preserve"> pp. 585-612</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lastRenderedPageBreak/>
        <w:t xml:space="preserve">Reese L.A., 1992 ‘Explaining the extent of local economic development activity: evidence from Canadian cities’, </w:t>
      </w:r>
      <w:r w:rsidRPr="00EA5B05">
        <w:rPr>
          <w:i/>
          <w:iCs/>
          <w:sz w:val="22"/>
          <w:szCs w:val="22"/>
          <w:lang w:val="en-US"/>
        </w:rPr>
        <w:t>Environment and Planning C</w:t>
      </w:r>
      <w:r w:rsidRPr="00EA5B05">
        <w:rPr>
          <w:i/>
          <w:sz w:val="22"/>
          <w:szCs w:val="22"/>
          <w:lang w:val="en-US"/>
        </w:rPr>
        <w:t>: Government and</w:t>
      </w:r>
      <w:r w:rsidRPr="00EA5B05">
        <w:rPr>
          <w:i/>
          <w:sz w:val="22"/>
          <w:szCs w:val="22"/>
          <w:lang w:val="en-GB"/>
        </w:rPr>
        <w:t xml:space="preserve"> </w:t>
      </w:r>
      <w:r w:rsidRPr="00EA5B05">
        <w:rPr>
          <w:i/>
          <w:sz w:val="22"/>
          <w:szCs w:val="22"/>
          <w:lang w:val="en-US"/>
        </w:rPr>
        <w:t>Policy,</w:t>
      </w:r>
      <w:r w:rsidRPr="00EA5B05">
        <w:rPr>
          <w:sz w:val="22"/>
          <w:szCs w:val="22"/>
          <w:lang w:val="en-US"/>
        </w:rPr>
        <w:t xml:space="preserve"> 10: 105-120</w:t>
      </w:r>
    </w:p>
    <w:p w:rsidR="00747BEB" w:rsidRPr="00EA5B05" w:rsidRDefault="00747BEB" w:rsidP="00747BEB">
      <w:pPr>
        <w:pStyle w:val="PlainText"/>
        <w:ind w:left="360" w:hanging="360"/>
        <w:jc w:val="both"/>
        <w:rPr>
          <w:rFonts w:ascii="Times New Roman" w:hAnsi="Times New Roman" w:cs="Times New Roman"/>
          <w:sz w:val="22"/>
          <w:szCs w:val="22"/>
        </w:rPr>
      </w:pPr>
      <w:proofErr w:type="spellStart"/>
      <w:r w:rsidRPr="00EA5B05">
        <w:rPr>
          <w:rFonts w:ascii="Times New Roman" w:hAnsi="Times New Roman" w:cs="Times New Roman"/>
          <w:sz w:val="22"/>
          <w:szCs w:val="22"/>
        </w:rPr>
        <w:t>Rentschler</w:t>
      </w:r>
      <w:proofErr w:type="spellEnd"/>
      <w:r w:rsidRPr="00EA5B05">
        <w:rPr>
          <w:rFonts w:ascii="Times New Roman" w:hAnsi="Times New Roman" w:cs="Times New Roman"/>
          <w:sz w:val="22"/>
          <w:szCs w:val="22"/>
        </w:rPr>
        <w:t xml:space="preserve">, Ruth; Anne-Marie </w:t>
      </w:r>
      <w:proofErr w:type="spellStart"/>
      <w:r w:rsidRPr="00EA5B05">
        <w:rPr>
          <w:rFonts w:ascii="Times New Roman" w:hAnsi="Times New Roman" w:cs="Times New Roman"/>
          <w:sz w:val="22"/>
          <w:szCs w:val="22"/>
        </w:rPr>
        <w:t>Hede</w:t>
      </w:r>
      <w:proofErr w:type="spellEnd"/>
      <w:r w:rsidRPr="00EA5B05">
        <w:rPr>
          <w:rFonts w:ascii="Times New Roman" w:hAnsi="Times New Roman" w:cs="Times New Roman"/>
          <w:sz w:val="22"/>
          <w:szCs w:val="22"/>
        </w:rPr>
        <w:t xml:space="preserve"> (</w:t>
      </w:r>
      <w:proofErr w:type="spellStart"/>
      <w:proofErr w:type="gramStart"/>
      <w:r w:rsidRPr="00EA5B05">
        <w:rPr>
          <w:rFonts w:ascii="Times New Roman" w:hAnsi="Times New Roman" w:cs="Times New Roman"/>
          <w:sz w:val="22"/>
          <w:szCs w:val="22"/>
        </w:rPr>
        <w:t>eds</w:t>
      </w:r>
      <w:proofErr w:type="spellEnd"/>
      <w:proofErr w:type="gramEnd"/>
      <w:r w:rsidRPr="00EA5B05">
        <w:rPr>
          <w:rFonts w:ascii="Times New Roman" w:hAnsi="Times New Roman" w:cs="Times New Roman"/>
          <w:sz w:val="22"/>
          <w:szCs w:val="22"/>
        </w:rPr>
        <w:t xml:space="preserve">) (2007) </w:t>
      </w:r>
      <w:r w:rsidRPr="00EA5B05">
        <w:rPr>
          <w:rFonts w:ascii="Times New Roman" w:hAnsi="Times New Roman" w:cs="Times New Roman"/>
          <w:i/>
          <w:sz w:val="22"/>
          <w:szCs w:val="22"/>
        </w:rPr>
        <w:t>Museum Marketing: Competing in the Global Marketplace</w:t>
      </w:r>
      <w:r w:rsidRPr="00EA5B05">
        <w:rPr>
          <w:rFonts w:ascii="Times New Roman" w:hAnsi="Times New Roman" w:cs="Times New Roman"/>
          <w:sz w:val="22"/>
          <w:szCs w:val="22"/>
        </w:rPr>
        <w:t>, Oxford: Butterworth-Heinemann.</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Rodriquez- Pose A. and </w:t>
      </w:r>
      <w:proofErr w:type="spellStart"/>
      <w:r w:rsidRPr="00EA5B05">
        <w:rPr>
          <w:sz w:val="22"/>
          <w:szCs w:val="22"/>
          <w:lang w:val="en-US"/>
        </w:rPr>
        <w:t>Arbix</w:t>
      </w:r>
      <w:proofErr w:type="spellEnd"/>
      <w:r w:rsidRPr="00EA5B05">
        <w:rPr>
          <w:sz w:val="22"/>
          <w:szCs w:val="22"/>
          <w:lang w:val="en-US"/>
        </w:rPr>
        <w:t xml:space="preserve"> G. (2005) ‘Strategies of Waste: bidding wars in Brazilian automobile sector’, </w:t>
      </w:r>
      <w:r w:rsidRPr="00EA5B05">
        <w:rPr>
          <w:i/>
          <w:sz w:val="22"/>
          <w:szCs w:val="22"/>
          <w:lang w:val="en-US"/>
        </w:rPr>
        <w:t>International Journal of Urban and Regional Research</w:t>
      </w:r>
      <w:r w:rsidRPr="00EA5B05">
        <w:rPr>
          <w:sz w:val="22"/>
          <w:szCs w:val="22"/>
          <w:lang w:val="en-US"/>
        </w:rPr>
        <w:t>, vol. 25 no.1: 134-154.</w:t>
      </w:r>
    </w:p>
    <w:p w:rsidR="00622B7B" w:rsidRPr="00EA5B05" w:rsidRDefault="00622B7B">
      <w:pPr>
        <w:pStyle w:val="BodyText2"/>
        <w:ind w:left="284" w:hanging="284"/>
        <w:jc w:val="both"/>
        <w:rPr>
          <w:szCs w:val="22"/>
          <w:lang w:val="en-US"/>
        </w:rPr>
      </w:pPr>
      <w:r w:rsidRPr="00EA5B05">
        <w:rPr>
          <w:szCs w:val="22"/>
          <w:lang w:val="en-US"/>
        </w:rPr>
        <w:t xml:space="preserve">Rogers, T., Davidson, R. (2006) </w:t>
      </w:r>
      <w:r w:rsidRPr="00EA5B05">
        <w:rPr>
          <w:i/>
          <w:szCs w:val="22"/>
          <w:lang w:val="en-US"/>
        </w:rPr>
        <w:t>Marketing Destinations and Venues for Conferences, Conventions and Business Event</w:t>
      </w:r>
      <w:r w:rsidRPr="00EA5B05">
        <w:rPr>
          <w:i/>
          <w:szCs w:val="22"/>
          <w:lang w:val="en-GB"/>
        </w:rPr>
        <w:t>s</w:t>
      </w:r>
      <w:r w:rsidRPr="00EA5B05">
        <w:rPr>
          <w:szCs w:val="22"/>
          <w:lang w:val="en-US"/>
        </w:rPr>
        <w:t>, Oxford: Butterworth-Heinemann.</w:t>
      </w:r>
    </w:p>
    <w:p w:rsidR="00E358D6" w:rsidRPr="00EA5B05" w:rsidRDefault="00E358D6" w:rsidP="00E358D6">
      <w:pPr>
        <w:autoSpaceDE w:val="0"/>
        <w:autoSpaceDN w:val="0"/>
        <w:adjustRightInd w:val="0"/>
        <w:ind w:left="284" w:hanging="284"/>
        <w:jc w:val="both"/>
        <w:rPr>
          <w:sz w:val="22"/>
          <w:szCs w:val="22"/>
          <w:lang w:val="en-US"/>
        </w:rPr>
      </w:pPr>
      <w:r w:rsidRPr="00EA5B05">
        <w:rPr>
          <w:sz w:val="22"/>
          <w:szCs w:val="22"/>
          <w:lang w:val="en-US"/>
        </w:rPr>
        <w:t xml:space="preserve">Sayre, Shay (2008) </w:t>
      </w:r>
      <w:r w:rsidRPr="00EA5B05">
        <w:rPr>
          <w:i/>
          <w:sz w:val="22"/>
          <w:szCs w:val="22"/>
          <w:lang w:val="en-US"/>
        </w:rPr>
        <w:t>Entertainment Marketing and Communication: Selling Branded Performance, People, and Places</w:t>
      </w:r>
      <w:r w:rsidRPr="00EA5B05">
        <w:rPr>
          <w:sz w:val="22"/>
          <w:szCs w:val="22"/>
          <w:lang w:val="en-GB"/>
        </w:rPr>
        <w:t xml:space="preserve">, </w:t>
      </w:r>
      <w:r w:rsidRPr="00EA5B05">
        <w:rPr>
          <w:sz w:val="22"/>
          <w:szCs w:val="22"/>
          <w:lang w:val="en-US"/>
        </w:rPr>
        <w:t>Upper Saddle River, New Jersey: Pearson Prentice Hall.</w:t>
      </w:r>
    </w:p>
    <w:p w:rsidR="00266A87" w:rsidRPr="00EA5B05" w:rsidRDefault="00266A87" w:rsidP="00266A87">
      <w:pPr>
        <w:ind w:left="284" w:hanging="284"/>
        <w:jc w:val="both"/>
        <w:rPr>
          <w:rStyle w:val="personname"/>
          <w:sz w:val="22"/>
          <w:szCs w:val="22"/>
          <w:lang w:val="en-GB"/>
        </w:rPr>
      </w:pPr>
      <w:r w:rsidRPr="00EA5B05">
        <w:rPr>
          <w:rStyle w:val="personname"/>
          <w:sz w:val="22"/>
          <w:szCs w:val="22"/>
          <w:lang w:val="en-GB"/>
        </w:rPr>
        <w:t xml:space="preserve">Shank, Matthew D. (1998/2008) </w:t>
      </w:r>
      <w:r w:rsidRPr="00EA5B05">
        <w:rPr>
          <w:rStyle w:val="personname"/>
          <w:i/>
          <w:sz w:val="22"/>
          <w:szCs w:val="22"/>
          <w:lang w:val="en-GB"/>
        </w:rPr>
        <w:t>Sports Marketing: A Strategic Perspective</w:t>
      </w:r>
      <w:r w:rsidRPr="00EA5B05">
        <w:rPr>
          <w:rStyle w:val="personname"/>
          <w:sz w:val="22"/>
          <w:szCs w:val="22"/>
          <w:lang w:val="en-GB"/>
        </w:rPr>
        <w:t xml:space="preserve">, Pearson. </w:t>
      </w:r>
    </w:p>
    <w:p w:rsidR="00620A3C" w:rsidRPr="00EA5B05" w:rsidRDefault="00620A3C" w:rsidP="00620A3C">
      <w:pPr>
        <w:ind w:left="426" w:hanging="426"/>
        <w:jc w:val="both"/>
        <w:rPr>
          <w:sz w:val="22"/>
          <w:szCs w:val="22"/>
          <w:lang w:val="en-US"/>
        </w:rPr>
      </w:pPr>
      <w:proofErr w:type="spellStart"/>
      <w:r w:rsidRPr="00EA5B05">
        <w:rPr>
          <w:sz w:val="22"/>
          <w:szCs w:val="22"/>
          <w:lang w:val="en-US"/>
        </w:rPr>
        <w:t>Sigala</w:t>
      </w:r>
      <w:proofErr w:type="spellEnd"/>
      <w:r w:rsidRPr="00EA5B05">
        <w:rPr>
          <w:sz w:val="22"/>
          <w:szCs w:val="22"/>
          <w:lang w:val="en-US"/>
        </w:rPr>
        <w:t xml:space="preserve">, M. (2009), “WEB 2.0, social marketing strategies and distribution channels for city destinations: enhancing the participatory role of travelers and exploiting their collective intelligence”, </w:t>
      </w:r>
      <w:r w:rsidR="003F4894" w:rsidRPr="00EA5B05">
        <w:rPr>
          <w:sz w:val="22"/>
          <w:szCs w:val="22"/>
        </w:rPr>
        <w:t>στο</w:t>
      </w:r>
      <w:r w:rsidR="003F4894" w:rsidRPr="00EA5B05">
        <w:rPr>
          <w:sz w:val="22"/>
          <w:szCs w:val="22"/>
          <w:lang w:val="en-US"/>
        </w:rPr>
        <w:t xml:space="preserve"> </w:t>
      </w:r>
      <w:proofErr w:type="spellStart"/>
      <w:r w:rsidRPr="00EA5B05">
        <w:rPr>
          <w:sz w:val="22"/>
          <w:szCs w:val="22"/>
          <w:lang w:val="en-US"/>
        </w:rPr>
        <w:t>Gascó</w:t>
      </w:r>
      <w:proofErr w:type="spellEnd"/>
      <w:r w:rsidRPr="00EA5B05">
        <w:rPr>
          <w:sz w:val="22"/>
          <w:szCs w:val="22"/>
          <w:lang w:val="en-US"/>
        </w:rPr>
        <w:t xml:space="preserve">-Hernández, M </w:t>
      </w:r>
      <w:r w:rsidRPr="00EA5B05">
        <w:rPr>
          <w:sz w:val="22"/>
          <w:szCs w:val="22"/>
        </w:rPr>
        <w:t>και</w:t>
      </w:r>
      <w:r w:rsidRPr="00EA5B05">
        <w:rPr>
          <w:sz w:val="22"/>
          <w:szCs w:val="22"/>
          <w:lang w:val="en-US"/>
        </w:rPr>
        <w:t xml:space="preserve"> Torres-Coronas, T. (</w:t>
      </w:r>
      <w:proofErr w:type="spellStart"/>
      <w:r w:rsidR="003F4894" w:rsidRPr="00EA5B05">
        <w:rPr>
          <w:sz w:val="22"/>
          <w:szCs w:val="22"/>
        </w:rPr>
        <w:t>επ</w:t>
      </w:r>
      <w:proofErr w:type="spellEnd"/>
      <w:r w:rsidRPr="00EA5B05">
        <w:rPr>
          <w:sz w:val="22"/>
          <w:szCs w:val="22"/>
          <w:lang w:val="en-US"/>
        </w:rPr>
        <w:t xml:space="preserve">.) </w:t>
      </w:r>
      <w:r w:rsidRPr="00EA5B05">
        <w:rPr>
          <w:i/>
          <w:iCs/>
          <w:sz w:val="22"/>
          <w:szCs w:val="22"/>
          <w:lang w:val="en-US"/>
        </w:rPr>
        <w:t>Information Communication Technologies and City Marketing: Digital Opportunities for Cities around the World</w:t>
      </w:r>
      <w:r w:rsidRPr="00EA5B05">
        <w:rPr>
          <w:sz w:val="22"/>
          <w:szCs w:val="22"/>
          <w:lang w:val="en-US"/>
        </w:rPr>
        <w:t>, IDEA Publishing, 220 – 244.</w:t>
      </w:r>
    </w:p>
    <w:p w:rsidR="00622B7B" w:rsidRPr="00EA5B05" w:rsidRDefault="001D0E8A" w:rsidP="00E358D6">
      <w:pPr>
        <w:autoSpaceDE w:val="0"/>
        <w:autoSpaceDN w:val="0"/>
        <w:adjustRightInd w:val="0"/>
        <w:ind w:left="284" w:hanging="284"/>
        <w:jc w:val="both"/>
        <w:rPr>
          <w:sz w:val="22"/>
          <w:szCs w:val="22"/>
          <w:lang w:val="en-US"/>
        </w:rPr>
      </w:pPr>
      <w:r w:rsidRPr="00EA5B05">
        <w:rPr>
          <w:sz w:val="22"/>
          <w:szCs w:val="22"/>
          <w:lang w:val="en-US"/>
        </w:rPr>
        <w:t>*</w:t>
      </w:r>
      <w:r w:rsidR="00622B7B" w:rsidRPr="00EA5B05">
        <w:rPr>
          <w:sz w:val="22"/>
          <w:szCs w:val="22"/>
          <w:lang w:val="en-US"/>
        </w:rPr>
        <w:t xml:space="preserve">Smyth, H. (1994) </w:t>
      </w:r>
      <w:r w:rsidR="00622B7B" w:rsidRPr="00EA5B05">
        <w:rPr>
          <w:i/>
          <w:sz w:val="22"/>
          <w:szCs w:val="22"/>
          <w:lang w:val="en-US"/>
        </w:rPr>
        <w:t xml:space="preserve">Marketing the City: The Role of Flagship Developments </w:t>
      </w:r>
      <w:proofErr w:type="gramStart"/>
      <w:r w:rsidR="00622B7B" w:rsidRPr="00EA5B05">
        <w:rPr>
          <w:i/>
          <w:sz w:val="22"/>
          <w:szCs w:val="22"/>
          <w:lang w:val="en-US"/>
        </w:rPr>
        <w:t>In</w:t>
      </w:r>
      <w:proofErr w:type="gramEnd"/>
      <w:r w:rsidR="00622B7B" w:rsidRPr="00EA5B05">
        <w:rPr>
          <w:i/>
          <w:sz w:val="22"/>
          <w:szCs w:val="22"/>
          <w:lang w:val="en-US"/>
        </w:rPr>
        <w:t xml:space="preserve"> Urban Regeneration</w:t>
      </w:r>
      <w:r w:rsidR="00622B7B" w:rsidRPr="00EA5B05">
        <w:rPr>
          <w:sz w:val="22"/>
          <w:szCs w:val="22"/>
          <w:lang w:val="en-US"/>
        </w:rPr>
        <w:t xml:space="preserve">, Glasgow: E&amp;FN </w:t>
      </w:r>
      <w:proofErr w:type="spellStart"/>
      <w:r w:rsidR="00622B7B" w:rsidRPr="00EA5B05">
        <w:rPr>
          <w:sz w:val="22"/>
          <w:szCs w:val="22"/>
          <w:lang w:val="en-US"/>
        </w:rPr>
        <w:t>Spon</w:t>
      </w:r>
      <w:proofErr w:type="spellEnd"/>
    </w:p>
    <w:p w:rsidR="00622B7B" w:rsidRPr="00EA5B05" w:rsidRDefault="00622B7B">
      <w:pPr>
        <w:pStyle w:val="BodyText2"/>
        <w:ind w:left="284" w:hanging="284"/>
        <w:jc w:val="both"/>
        <w:rPr>
          <w:szCs w:val="22"/>
          <w:lang w:val="en-GB"/>
        </w:rPr>
      </w:pPr>
      <w:proofErr w:type="spellStart"/>
      <w:r w:rsidRPr="00EA5B05">
        <w:rPr>
          <w:szCs w:val="22"/>
          <w:lang w:val="en-US"/>
        </w:rPr>
        <w:t>Swarbrooke</w:t>
      </w:r>
      <w:proofErr w:type="spellEnd"/>
      <w:r w:rsidRPr="00EA5B05">
        <w:rPr>
          <w:szCs w:val="22"/>
          <w:lang w:val="en-US"/>
        </w:rPr>
        <w:t xml:space="preserve"> J., 1995/2002 </w:t>
      </w:r>
      <w:proofErr w:type="gramStart"/>
      <w:r w:rsidRPr="00EA5B05">
        <w:rPr>
          <w:i/>
          <w:iCs/>
          <w:szCs w:val="22"/>
          <w:lang w:val="en-US"/>
        </w:rPr>
        <w:t>The</w:t>
      </w:r>
      <w:proofErr w:type="gramEnd"/>
      <w:r w:rsidRPr="00EA5B05">
        <w:rPr>
          <w:i/>
          <w:iCs/>
          <w:szCs w:val="22"/>
          <w:lang w:val="en-US"/>
        </w:rPr>
        <w:t xml:space="preserve"> Development and Management of Visitor Attractions,</w:t>
      </w:r>
      <w:r w:rsidRPr="00EA5B05">
        <w:rPr>
          <w:szCs w:val="22"/>
          <w:lang w:val="en-US"/>
        </w:rPr>
        <w:t xml:space="preserve"> Butterworth and Heinemann, Oxford.</w:t>
      </w:r>
    </w:p>
    <w:p w:rsidR="00620A3C" w:rsidRPr="00EA5B05" w:rsidRDefault="00620A3C" w:rsidP="00620A3C">
      <w:pPr>
        <w:ind w:left="284" w:hanging="284"/>
        <w:jc w:val="both"/>
        <w:rPr>
          <w:sz w:val="22"/>
          <w:szCs w:val="22"/>
          <w:lang w:val="en-US"/>
        </w:rPr>
      </w:pPr>
      <w:proofErr w:type="spellStart"/>
      <w:r w:rsidRPr="00EA5B05">
        <w:rPr>
          <w:sz w:val="22"/>
          <w:szCs w:val="22"/>
          <w:lang w:val="en-US"/>
        </w:rPr>
        <w:t>Urry</w:t>
      </w:r>
      <w:proofErr w:type="spellEnd"/>
      <w:r w:rsidRPr="00EA5B05">
        <w:rPr>
          <w:sz w:val="22"/>
          <w:szCs w:val="22"/>
          <w:lang w:val="en-US"/>
        </w:rPr>
        <w:t xml:space="preserve"> J (1990/2002), </w:t>
      </w:r>
      <w:proofErr w:type="gramStart"/>
      <w:r w:rsidRPr="00EA5B05">
        <w:rPr>
          <w:i/>
          <w:iCs/>
          <w:sz w:val="22"/>
          <w:szCs w:val="22"/>
          <w:lang w:val="en-US"/>
        </w:rPr>
        <w:t>The</w:t>
      </w:r>
      <w:proofErr w:type="gramEnd"/>
      <w:r w:rsidRPr="00EA5B05">
        <w:rPr>
          <w:i/>
          <w:iCs/>
          <w:sz w:val="22"/>
          <w:szCs w:val="22"/>
          <w:lang w:val="en-US"/>
        </w:rPr>
        <w:t xml:space="preserve"> </w:t>
      </w:r>
      <w:r w:rsidR="003F4894" w:rsidRPr="00EA5B05">
        <w:rPr>
          <w:i/>
          <w:iCs/>
          <w:sz w:val="22"/>
          <w:szCs w:val="22"/>
          <w:lang w:val="en-US"/>
        </w:rPr>
        <w:t>Tourist Gaze: Leisure and Travel in Contemporary Societies</w:t>
      </w:r>
      <w:r w:rsidRPr="00EA5B05">
        <w:rPr>
          <w:sz w:val="22"/>
          <w:szCs w:val="22"/>
          <w:lang w:val="en-US"/>
        </w:rPr>
        <w:t>, Sage, London</w:t>
      </w:r>
    </w:p>
    <w:p w:rsidR="00622B7B" w:rsidRPr="00EA5B05" w:rsidRDefault="00622B7B" w:rsidP="00620A3C">
      <w:pPr>
        <w:ind w:left="284" w:hanging="284"/>
        <w:jc w:val="both"/>
        <w:rPr>
          <w:sz w:val="22"/>
          <w:szCs w:val="22"/>
          <w:lang w:val="en-US"/>
        </w:rPr>
      </w:pPr>
      <w:proofErr w:type="spellStart"/>
      <w:r w:rsidRPr="00EA5B05">
        <w:rPr>
          <w:sz w:val="22"/>
          <w:szCs w:val="22"/>
          <w:lang w:val="en-US"/>
        </w:rPr>
        <w:t>Uysal</w:t>
      </w:r>
      <w:proofErr w:type="spellEnd"/>
      <w:r w:rsidRPr="00EA5B05">
        <w:rPr>
          <w:sz w:val="22"/>
          <w:szCs w:val="22"/>
          <w:lang w:val="en-US"/>
        </w:rPr>
        <w:t xml:space="preserve"> M., Chen S.J., Williams R.D., 2000 ‘Increasing state market share through a regional positioning’, </w:t>
      </w:r>
      <w:r w:rsidRPr="00EA5B05">
        <w:rPr>
          <w:i/>
          <w:sz w:val="22"/>
          <w:szCs w:val="22"/>
          <w:lang w:val="en-GB"/>
        </w:rPr>
        <w:t>Tourism Management</w:t>
      </w:r>
      <w:r w:rsidRPr="00EA5B05">
        <w:rPr>
          <w:sz w:val="22"/>
          <w:szCs w:val="22"/>
          <w:lang w:val="en-GB"/>
        </w:rPr>
        <w:t>, 21 pp. 89-96.</w:t>
      </w:r>
    </w:p>
    <w:p w:rsidR="00747BEB" w:rsidRPr="00EA5B05" w:rsidRDefault="00747BEB" w:rsidP="00747BEB">
      <w:pPr>
        <w:pStyle w:val="PlainText"/>
        <w:ind w:left="360" w:hanging="360"/>
        <w:jc w:val="both"/>
        <w:rPr>
          <w:rFonts w:ascii="Times New Roman" w:hAnsi="Times New Roman" w:cs="Times New Roman"/>
          <w:sz w:val="22"/>
          <w:szCs w:val="22"/>
        </w:rPr>
      </w:pPr>
      <w:r w:rsidRPr="00EA5B05">
        <w:rPr>
          <w:rFonts w:ascii="Times New Roman" w:hAnsi="Times New Roman" w:cs="Times New Roman"/>
          <w:sz w:val="22"/>
          <w:szCs w:val="22"/>
        </w:rPr>
        <w:t xml:space="preserve">Wallace, M. (2006) </w:t>
      </w:r>
      <w:r w:rsidRPr="00EA5B05">
        <w:rPr>
          <w:rFonts w:ascii="Times New Roman" w:hAnsi="Times New Roman" w:cs="Times New Roman"/>
          <w:i/>
          <w:sz w:val="22"/>
          <w:szCs w:val="22"/>
        </w:rPr>
        <w:t>Museum Branding: How to Create and Maintain Image, Loyalty, and Support</w:t>
      </w:r>
      <w:r w:rsidRPr="00EA5B05">
        <w:rPr>
          <w:rFonts w:ascii="Times New Roman" w:hAnsi="Times New Roman" w:cs="Times New Roman"/>
          <w:sz w:val="22"/>
          <w:szCs w:val="22"/>
        </w:rPr>
        <w:t xml:space="preserve">, Lanham: </w:t>
      </w:r>
      <w:proofErr w:type="spellStart"/>
      <w:r w:rsidRPr="00EA5B05">
        <w:rPr>
          <w:rFonts w:ascii="Times New Roman" w:hAnsi="Times New Roman" w:cs="Times New Roman"/>
          <w:sz w:val="22"/>
          <w:szCs w:val="22"/>
        </w:rPr>
        <w:t>AltaMira</w:t>
      </w:r>
      <w:proofErr w:type="spellEnd"/>
      <w:r w:rsidRPr="00EA5B05">
        <w:rPr>
          <w:rFonts w:ascii="Times New Roman" w:hAnsi="Times New Roman" w:cs="Times New Roman"/>
          <w:sz w:val="22"/>
          <w:szCs w:val="22"/>
        </w:rPr>
        <w:t xml:space="preserve"> Press.</w:t>
      </w:r>
    </w:p>
    <w:p w:rsidR="00622B7B" w:rsidRPr="00EA5B05" w:rsidRDefault="001D0E8A">
      <w:pPr>
        <w:ind w:left="284" w:hanging="284"/>
        <w:jc w:val="both"/>
        <w:rPr>
          <w:sz w:val="22"/>
          <w:szCs w:val="22"/>
          <w:lang w:val="en-GB"/>
        </w:rPr>
      </w:pPr>
      <w:r w:rsidRPr="00EA5B05">
        <w:rPr>
          <w:sz w:val="22"/>
          <w:szCs w:val="22"/>
          <w:lang w:val="en-US"/>
        </w:rPr>
        <w:t>*</w:t>
      </w:r>
      <w:r w:rsidR="00622B7B" w:rsidRPr="00EA5B05">
        <w:rPr>
          <w:sz w:val="22"/>
          <w:szCs w:val="22"/>
          <w:lang w:val="en-GB"/>
        </w:rPr>
        <w:t xml:space="preserve">Ward S. (1998). </w:t>
      </w:r>
      <w:r w:rsidR="00622B7B" w:rsidRPr="00EA5B05">
        <w:rPr>
          <w:i/>
          <w:iCs/>
          <w:sz w:val="22"/>
          <w:szCs w:val="22"/>
          <w:lang w:val="en-GB"/>
        </w:rPr>
        <w:t>Selling Places: The Marketing and Promotion of Towns and Cities 1850-2000</w:t>
      </w:r>
      <w:r w:rsidR="00622B7B" w:rsidRPr="00EA5B05">
        <w:rPr>
          <w:sz w:val="22"/>
          <w:szCs w:val="22"/>
          <w:lang w:val="en-GB"/>
        </w:rPr>
        <w:t xml:space="preserve"> London: E. &amp; F. N. </w:t>
      </w:r>
      <w:proofErr w:type="spellStart"/>
      <w:r w:rsidR="00622B7B" w:rsidRPr="00EA5B05">
        <w:rPr>
          <w:sz w:val="22"/>
          <w:szCs w:val="22"/>
          <w:lang w:val="en-GB"/>
        </w:rPr>
        <w:t>Spon</w:t>
      </w:r>
      <w:proofErr w:type="spellEnd"/>
      <w:r w:rsidR="00622B7B" w:rsidRPr="00EA5B05">
        <w:rPr>
          <w:sz w:val="22"/>
          <w:szCs w:val="22"/>
          <w:lang w:val="en-GB"/>
        </w:rPr>
        <w:t>/ Routledge.</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Wood A., 1996 ‘Analyzing the Politics of Local Economic Development: Making sense of Cross-national convergence’, </w:t>
      </w:r>
      <w:r w:rsidRPr="00EA5B05">
        <w:rPr>
          <w:i/>
          <w:sz w:val="22"/>
          <w:szCs w:val="22"/>
          <w:lang w:val="en-US"/>
        </w:rPr>
        <w:t>Urban Studies</w:t>
      </w:r>
      <w:r w:rsidRPr="00EA5B05">
        <w:rPr>
          <w:sz w:val="22"/>
          <w:szCs w:val="22"/>
          <w:lang w:val="en-US"/>
        </w:rPr>
        <w:t>, vol. 33, no. 8 pp. 1281- 1295.</w:t>
      </w:r>
    </w:p>
    <w:p w:rsidR="00622B7B" w:rsidRPr="00EA5B05" w:rsidRDefault="00622B7B">
      <w:pPr>
        <w:numPr>
          <w:ilvl w:val="0"/>
          <w:numId w:val="2"/>
        </w:numPr>
        <w:tabs>
          <w:tab w:val="clear" w:pos="360"/>
          <w:tab w:val="num" w:pos="0"/>
        </w:tabs>
        <w:ind w:left="284" w:hanging="284"/>
        <w:jc w:val="both"/>
        <w:rPr>
          <w:sz w:val="22"/>
          <w:szCs w:val="22"/>
          <w:lang w:val="en-US"/>
        </w:rPr>
      </w:pPr>
      <w:r w:rsidRPr="00EA5B05">
        <w:rPr>
          <w:sz w:val="22"/>
          <w:szCs w:val="22"/>
          <w:lang w:val="en-US"/>
        </w:rPr>
        <w:t xml:space="preserve">Wu F., 2000 ‘Place Promotion in </w:t>
      </w:r>
      <w:proofErr w:type="spellStart"/>
      <w:r w:rsidRPr="00EA5B05">
        <w:rPr>
          <w:sz w:val="22"/>
          <w:szCs w:val="22"/>
          <w:lang w:val="en-US"/>
        </w:rPr>
        <w:t>Shangai</w:t>
      </w:r>
      <w:proofErr w:type="spellEnd"/>
      <w:r w:rsidRPr="00EA5B05">
        <w:rPr>
          <w:sz w:val="22"/>
          <w:szCs w:val="22"/>
          <w:lang w:val="en-US"/>
        </w:rPr>
        <w:t xml:space="preserve">, PRC’, </w:t>
      </w:r>
      <w:r w:rsidRPr="00EA5B05">
        <w:rPr>
          <w:i/>
          <w:sz w:val="22"/>
          <w:szCs w:val="22"/>
          <w:lang w:val="en-US"/>
        </w:rPr>
        <w:t>Cities,</w:t>
      </w:r>
      <w:r w:rsidRPr="00EA5B05">
        <w:rPr>
          <w:sz w:val="22"/>
          <w:szCs w:val="22"/>
          <w:lang w:val="en-US"/>
        </w:rPr>
        <w:t xml:space="preserve"> vol. 17, no.5 pp.349-361</w:t>
      </w:r>
    </w:p>
    <w:p w:rsidR="00622B7B" w:rsidRPr="00EA5B05" w:rsidRDefault="00622B7B">
      <w:pPr>
        <w:ind w:left="284" w:hanging="284"/>
        <w:jc w:val="both"/>
        <w:rPr>
          <w:sz w:val="22"/>
          <w:szCs w:val="22"/>
          <w:lang w:val="en-US"/>
        </w:rPr>
      </w:pPr>
      <w:r w:rsidRPr="00EA5B05">
        <w:rPr>
          <w:kern w:val="28"/>
          <w:sz w:val="22"/>
          <w:szCs w:val="22"/>
          <w:lang w:val="en-US"/>
        </w:rPr>
        <w:t>Yeoman I., Robertson M., Ali-Knight J., Drummond S. and McMahon</w:t>
      </w:r>
      <w:r w:rsidRPr="00EA5B05">
        <w:rPr>
          <w:kern w:val="28"/>
          <w:sz w:val="22"/>
          <w:szCs w:val="22"/>
          <w:lang w:val="en-GB"/>
        </w:rPr>
        <w:t>-</w:t>
      </w:r>
      <w:r w:rsidRPr="00EA5B05">
        <w:rPr>
          <w:kern w:val="28"/>
          <w:sz w:val="22"/>
          <w:szCs w:val="22"/>
          <w:lang w:val="en-US"/>
        </w:rPr>
        <w:t xml:space="preserve">Beattie (2004) </w:t>
      </w:r>
      <w:r w:rsidRPr="00EA5B05">
        <w:rPr>
          <w:i/>
          <w:kern w:val="28"/>
          <w:sz w:val="22"/>
          <w:szCs w:val="22"/>
          <w:lang w:val="en-US"/>
        </w:rPr>
        <w:t>Festival and Events Management</w:t>
      </w:r>
      <w:r w:rsidRPr="00EA5B05">
        <w:rPr>
          <w:kern w:val="28"/>
          <w:sz w:val="22"/>
          <w:szCs w:val="22"/>
          <w:lang w:val="en-US"/>
        </w:rPr>
        <w:t xml:space="preserve">, </w:t>
      </w:r>
      <w:r w:rsidRPr="00EA5B05">
        <w:rPr>
          <w:sz w:val="22"/>
          <w:szCs w:val="22"/>
          <w:lang w:val="en-GB"/>
        </w:rPr>
        <w:t>Oxford: Butterworth-Heinemann.</w:t>
      </w:r>
    </w:p>
    <w:p w:rsidR="00622B7B" w:rsidRPr="00EA5B05" w:rsidRDefault="00622B7B">
      <w:pPr>
        <w:ind w:left="284" w:hanging="284"/>
        <w:jc w:val="both"/>
        <w:rPr>
          <w:sz w:val="22"/>
          <w:szCs w:val="22"/>
          <w:lang w:val="de-DE"/>
        </w:rPr>
      </w:pPr>
      <w:r w:rsidRPr="00EA5B05">
        <w:rPr>
          <w:sz w:val="22"/>
          <w:szCs w:val="22"/>
          <w:lang w:val="de-DE"/>
        </w:rPr>
        <w:t xml:space="preserve">Zerres, M. </w:t>
      </w:r>
      <w:r w:rsidRPr="00EA5B05">
        <w:rPr>
          <w:sz w:val="22"/>
          <w:szCs w:val="22"/>
        </w:rPr>
        <w:t>και</w:t>
      </w:r>
      <w:r w:rsidRPr="00EA5B05">
        <w:rPr>
          <w:sz w:val="22"/>
          <w:szCs w:val="22"/>
          <w:lang w:val="de-DE"/>
        </w:rPr>
        <w:t xml:space="preserve"> I. (eds) (2000) </w:t>
      </w:r>
      <w:r w:rsidRPr="00EA5B05">
        <w:rPr>
          <w:i/>
          <w:iCs/>
          <w:sz w:val="22"/>
          <w:szCs w:val="22"/>
          <w:lang w:val="de-DE"/>
        </w:rPr>
        <w:t>Kooperatives Stadtmarketing: Konzepte, Strategien und Instrumente zur Erhöhung der Attraktivität einer Stadt,</w:t>
      </w:r>
      <w:r w:rsidRPr="00EA5B05">
        <w:rPr>
          <w:sz w:val="22"/>
          <w:szCs w:val="22"/>
          <w:lang w:val="de-DE"/>
        </w:rPr>
        <w:t xml:space="preserve"> Stuttgart: Kohlhammer.</w:t>
      </w:r>
    </w:p>
    <w:p w:rsidR="003F2BF4" w:rsidRPr="00EA5B05" w:rsidRDefault="003F2BF4" w:rsidP="003F2BF4">
      <w:pPr>
        <w:pStyle w:val="BodyText2"/>
        <w:ind w:left="360" w:hanging="360"/>
        <w:jc w:val="both"/>
        <w:rPr>
          <w:szCs w:val="22"/>
          <w:lang w:val="en-US"/>
        </w:rPr>
      </w:pPr>
      <w:proofErr w:type="spellStart"/>
      <w:r w:rsidRPr="00EA5B05">
        <w:rPr>
          <w:szCs w:val="22"/>
          <w:lang w:val="en-US"/>
        </w:rPr>
        <w:t>Zografos</w:t>
      </w:r>
      <w:proofErr w:type="spellEnd"/>
      <w:r w:rsidRPr="00EA5B05">
        <w:rPr>
          <w:szCs w:val="22"/>
          <w:lang w:val="en-US"/>
        </w:rPr>
        <w:t xml:space="preserve">, G., A. Deffner (2007) "How Does a Mega Event Affect the Hosting Country's Tourism Development? The Case of Greece and the 2004 Olympics", </w:t>
      </w:r>
      <w:r w:rsidRPr="00EA5B05">
        <w:rPr>
          <w:i/>
          <w:szCs w:val="22"/>
          <w:lang w:val="en-US"/>
        </w:rPr>
        <w:t>DPRD Discussion Paper Series</w:t>
      </w:r>
      <w:r w:rsidRPr="00EA5B05">
        <w:rPr>
          <w:szCs w:val="22"/>
          <w:lang w:val="en-US"/>
        </w:rPr>
        <w:t>, 13(14): 333-348.</w:t>
      </w:r>
    </w:p>
    <w:p w:rsidR="00622B7B" w:rsidRPr="00EA5B05" w:rsidRDefault="00622B7B">
      <w:pPr>
        <w:pStyle w:val="BodyText2"/>
        <w:ind w:left="360" w:hanging="360"/>
        <w:jc w:val="both"/>
        <w:rPr>
          <w:szCs w:val="22"/>
          <w:lang w:val="en-US"/>
        </w:rPr>
      </w:pPr>
      <w:proofErr w:type="spellStart"/>
      <w:r w:rsidRPr="00EA5B05">
        <w:rPr>
          <w:szCs w:val="22"/>
          <w:lang w:val="en-US"/>
        </w:rPr>
        <w:t>Zografos</w:t>
      </w:r>
      <w:proofErr w:type="spellEnd"/>
      <w:r w:rsidRPr="00EA5B05">
        <w:rPr>
          <w:szCs w:val="22"/>
          <w:lang w:val="en-US"/>
        </w:rPr>
        <w:t xml:space="preserve">, G., A. Deffner (2008) </w:t>
      </w:r>
      <w:r w:rsidRPr="00EA5B05">
        <w:rPr>
          <w:szCs w:val="22"/>
          <w:lang w:val="en-GB"/>
        </w:rPr>
        <w:t xml:space="preserve">A Place Marketing Approach of the Greek Tourist Product in Relation to the 2006 Eurovision Song Contest’, </w:t>
      </w:r>
      <w:proofErr w:type="spellStart"/>
      <w:r w:rsidRPr="00EA5B05">
        <w:rPr>
          <w:szCs w:val="22"/>
          <w:lang w:val="en-GB"/>
        </w:rPr>
        <w:t>στο</w:t>
      </w:r>
      <w:proofErr w:type="spellEnd"/>
      <w:r w:rsidRPr="00EA5B05">
        <w:rPr>
          <w:szCs w:val="22"/>
          <w:lang w:val="en-GB"/>
        </w:rPr>
        <w:t xml:space="preserve"> Ο.</w:t>
      </w:r>
      <w:r w:rsidRPr="00EA5B05">
        <w:rPr>
          <w:szCs w:val="22"/>
          <w:lang w:val="en-US"/>
        </w:rPr>
        <w:t xml:space="preserve"> </w:t>
      </w:r>
      <w:r w:rsidRPr="00EA5B05">
        <w:rPr>
          <w:szCs w:val="22"/>
        </w:rPr>
        <w:t>Ιακωβίδου</w:t>
      </w:r>
      <w:r w:rsidRPr="00EA5B05">
        <w:rPr>
          <w:szCs w:val="22"/>
          <w:lang w:val="en-US"/>
        </w:rPr>
        <w:t xml:space="preserve"> (</w:t>
      </w:r>
      <w:proofErr w:type="spellStart"/>
      <w:r w:rsidRPr="00EA5B05">
        <w:rPr>
          <w:szCs w:val="22"/>
        </w:rPr>
        <w:t>επ</w:t>
      </w:r>
      <w:proofErr w:type="spellEnd"/>
      <w:r w:rsidRPr="00EA5B05">
        <w:rPr>
          <w:szCs w:val="22"/>
          <w:lang w:val="en-US"/>
        </w:rPr>
        <w:t>.)</w:t>
      </w:r>
      <w:r w:rsidRPr="00EA5B05">
        <w:rPr>
          <w:szCs w:val="22"/>
          <w:lang w:val="en-GB"/>
        </w:rPr>
        <w:t xml:space="preserve">, </w:t>
      </w:r>
      <w:r w:rsidRPr="00EA5B05">
        <w:rPr>
          <w:i/>
          <w:szCs w:val="22"/>
          <w:lang w:val="en-GB"/>
        </w:rPr>
        <w:t>Tourism Beyond the Coastline: New Trends in Tourism and the Social Organisation of Space</w:t>
      </w:r>
      <w:r w:rsidRPr="00EA5B05">
        <w:rPr>
          <w:szCs w:val="22"/>
          <w:lang w:val="en-GB"/>
        </w:rPr>
        <w:t xml:space="preserve">, Ziti, Thessaloniki, </w:t>
      </w:r>
      <w:r w:rsidRPr="00EA5B05">
        <w:rPr>
          <w:szCs w:val="22"/>
        </w:rPr>
        <w:t>σελίδες</w:t>
      </w:r>
      <w:r w:rsidRPr="00EA5B05">
        <w:rPr>
          <w:szCs w:val="22"/>
          <w:lang w:val="en-US"/>
        </w:rPr>
        <w:t xml:space="preserve"> 673-684</w:t>
      </w:r>
      <w:r w:rsidRPr="00EA5B05">
        <w:rPr>
          <w:szCs w:val="22"/>
          <w:lang w:val="en-GB"/>
        </w:rPr>
        <w:t>.</w:t>
      </w:r>
    </w:p>
    <w:p w:rsidR="00622B7B" w:rsidRPr="00EA5B05" w:rsidRDefault="00622B7B">
      <w:pPr>
        <w:pStyle w:val="BodyText2"/>
        <w:jc w:val="both"/>
        <w:rPr>
          <w:szCs w:val="22"/>
          <w:lang w:val="en-US"/>
        </w:rPr>
      </w:pPr>
    </w:p>
    <w:p w:rsidR="00622B7B" w:rsidRPr="00EA5B05" w:rsidRDefault="001F5170" w:rsidP="001F5170">
      <w:pPr>
        <w:jc w:val="both"/>
        <w:rPr>
          <w:b/>
          <w:sz w:val="22"/>
          <w:szCs w:val="22"/>
        </w:rPr>
      </w:pPr>
      <w:r w:rsidRPr="00EA5B05">
        <w:rPr>
          <w:b/>
          <w:sz w:val="22"/>
          <w:szCs w:val="22"/>
          <w:lang w:val="en-US"/>
        </w:rPr>
        <w:t xml:space="preserve">      </w:t>
      </w:r>
      <w:r w:rsidR="00622B7B" w:rsidRPr="00EA5B05">
        <w:rPr>
          <w:b/>
          <w:sz w:val="22"/>
          <w:szCs w:val="22"/>
        </w:rPr>
        <w:t>6.4. ΔΙΠΛΩΜΑΤΙΚΕΣ ΕΡΓΑΣΙΕΣ</w:t>
      </w:r>
    </w:p>
    <w:p w:rsidR="002131D7" w:rsidRPr="00EA5B05" w:rsidRDefault="002131D7">
      <w:pPr>
        <w:jc w:val="both"/>
        <w:rPr>
          <w:sz w:val="22"/>
          <w:szCs w:val="22"/>
        </w:rPr>
      </w:pPr>
    </w:p>
    <w:p w:rsidR="00622B7B" w:rsidRPr="00EA5B05" w:rsidRDefault="00622B7B">
      <w:pPr>
        <w:jc w:val="both"/>
        <w:rPr>
          <w:sz w:val="22"/>
          <w:szCs w:val="22"/>
        </w:rPr>
      </w:pPr>
      <w:r w:rsidRPr="00EA5B05">
        <w:rPr>
          <w:sz w:val="22"/>
          <w:szCs w:val="22"/>
        </w:rPr>
        <w:t>Προπτυχιακές στην κεντρική βιβλιοθήκη και μεταπτυχιακές στη βιβλιοθήκη του Μεταπτυχιακού Προγράμματος του ΤΜΧΠΠΑ.</w:t>
      </w:r>
    </w:p>
    <w:p w:rsidR="00622B7B" w:rsidRPr="00EA5B05" w:rsidRDefault="00622B7B">
      <w:pPr>
        <w:pStyle w:val="BodyText2"/>
        <w:jc w:val="both"/>
        <w:rPr>
          <w:szCs w:val="22"/>
        </w:rPr>
      </w:pPr>
    </w:p>
    <w:p w:rsidR="00622B7B" w:rsidRPr="00EA5B05" w:rsidRDefault="00622B7B">
      <w:pPr>
        <w:pStyle w:val="BodyText2"/>
        <w:jc w:val="both"/>
        <w:rPr>
          <w:b/>
          <w:szCs w:val="22"/>
          <w:lang w:val="en-US"/>
        </w:rPr>
      </w:pPr>
      <w:r w:rsidRPr="00EA5B05">
        <w:rPr>
          <w:b/>
          <w:szCs w:val="22"/>
        </w:rPr>
        <w:t xml:space="preserve">      </w:t>
      </w:r>
      <w:r w:rsidRPr="00EA5B05">
        <w:rPr>
          <w:b/>
          <w:szCs w:val="22"/>
          <w:lang w:val="en-US"/>
        </w:rPr>
        <w:t xml:space="preserve">6.5. </w:t>
      </w:r>
      <w:r w:rsidRPr="00EA5B05">
        <w:rPr>
          <w:b/>
          <w:szCs w:val="22"/>
        </w:rPr>
        <w:t>ΠΕΡΙΟΔΙΚΑ</w:t>
      </w:r>
    </w:p>
    <w:p w:rsidR="005C463C" w:rsidRPr="00EA5B05" w:rsidRDefault="005C463C">
      <w:pPr>
        <w:pStyle w:val="BodyText2"/>
        <w:ind w:left="284" w:hanging="284"/>
        <w:jc w:val="both"/>
        <w:rPr>
          <w:i/>
          <w:szCs w:val="22"/>
        </w:rPr>
      </w:pPr>
    </w:p>
    <w:p w:rsidR="00D64DF3" w:rsidRPr="00EA5B05" w:rsidRDefault="00D64DF3">
      <w:pPr>
        <w:pStyle w:val="BodyText2"/>
        <w:ind w:left="284" w:hanging="284"/>
        <w:jc w:val="both"/>
        <w:rPr>
          <w:szCs w:val="22"/>
        </w:rPr>
      </w:pPr>
      <w:r w:rsidRPr="00EA5B05">
        <w:rPr>
          <w:szCs w:val="22"/>
        </w:rPr>
        <w:t>Κύρια</w:t>
      </w:r>
    </w:p>
    <w:p w:rsidR="00D64DF3" w:rsidRPr="00EA5B05" w:rsidRDefault="00D64DF3">
      <w:pPr>
        <w:pStyle w:val="BodyText2"/>
        <w:ind w:left="284" w:hanging="284"/>
        <w:jc w:val="both"/>
        <w:rPr>
          <w:szCs w:val="22"/>
        </w:rPr>
      </w:pPr>
    </w:p>
    <w:p w:rsidR="00D64DF3" w:rsidRPr="00EA5B05" w:rsidRDefault="00D64DF3" w:rsidP="00D64DF3">
      <w:pPr>
        <w:pStyle w:val="BodyText2"/>
        <w:ind w:left="284" w:hanging="284"/>
        <w:jc w:val="both"/>
        <w:rPr>
          <w:i/>
          <w:szCs w:val="22"/>
          <w:lang w:val="en-US"/>
        </w:rPr>
      </w:pPr>
      <w:r w:rsidRPr="00EA5B05">
        <w:rPr>
          <w:i/>
          <w:szCs w:val="22"/>
          <w:lang w:val="en-US"/>
        </w:rPr>
        <w:t xml:space="preserve">Journal of Place Management and Development. </w:t>
      </w:r>
    </w:p>
    <w:p w:rsidR="00D64DF3" w:rsidRPr="00EA5B05" w:rsidRDefault="00D64DF3" w:rsidP="00D64DF3">
      <w:pPr>
        <w:pStyle w:val="BodyText2"/>
        <w:ind w:left="284" w:hanging="284"/>
        <w:jc w:val="both"/>
        <w:rPr>
          <w:i/>
          <w:szCs w:val="22"/>
          <w:lang w:val="en-US"/>
        </w:rPr>
      </w:pPr>
      <w:r w:rsidRPr="00EA5B05">
        <w:rPr>
          <w:i/>
          <w:szCs w:val="22"/>
          <w:lang w:val="en-US"/>
        </w:rPr>
        <w:t>Journal of Town and City Management</w:t>
      </w:r>
    </w:p>
    <w:p w:rsidR="00D64DF3" w:rsidRPr="00EA5B05" w:rsidRDefault="00D64DF3" w:rsidP="00D64DF3">
      <w:pPr>
        <w:pStyle w:val="BodyText2"/>
        <w:jc w:val="both"/>
        <w:rPr>
          <w:szCs w:val="22"/>
          <w:lang w:val="en-US"/>
        </w:rPr>
      </w:pPr>
      <w:r w:rsidRPr="00EA5B05">
        <w:rPr>
          <w:i/>
          <w:szCs w:val="22"/>
          <w:lang w:val="en-GB"/>
        </w:rPr>
        <w:t>Place</w:t>
      </w:r>
      <w:r w:rsidRPr="00EA5B05">
        <w:rPr>
          <w:i/>
          <w:szCs w:val="22"/>
          <w:lang w:val="en-US"/>
        </w:rPr>
        <w:t xml:space="preserve"> </w:t>
      </w:r>
      <w:r w:rsidRPr="00EA5B05">
        <w:rPr>
          <w:i/>
          <w:szCs w:val="22"/>
          <w:lang w:val="en-GB"/>
        </w:rPr>
        <w:t>Branding and Public Diplomacy</w:t>
      </w:r>
      <w:r w:rsidRPr="00EA5B05">
        <w:rPr>
          <w:szCs w:val="22"/>
          <w:lang w:val="en-US"/>
        </w:rPr>
        <w:t xml:space="preserve"> </w:t>
      </w:r>
    </w:p>
    <w:p w:rsidR="00D64DF3" w:rsidRPr="00EA5B05" w:rsidRDefault="00D64DF3">
      <w:pPr>
        <w:pStyle w:val="BodyText2"/>
        <w:ind w:left="284" w:hanging="284"/>
        <w:jc w:val="both"/>
        <w:rPr>
          <w:i/>
          <w:szCs w:val="22"/>
          <w:lang w:val="en-US"/>
        </w:rPr>
      </w:pPr>
    </w:p>
    <w:p w:rsidR="00D64DF3" w:rsidRPr="00EA5B05" w:rsidRDefault="00D64DF3">
      <w:pPr>
        <w:pStyle w:val="BodyText2"/>
        <w:ind w:left="284" w:hanging="284"/>
        <w:jc w:val="both"/>
        <w:rPr>
          <w:szCs w:val="22"/>
          <w:lang w:val="en-US"/>
        </w:rPr>
      </w:pPr>
      <w:r w:rsidRPr="00EA5B05">
        <w:rPr>
          <w:szCs w:val="22"/>
        </w:rPr>
        <w:lastRenderedPageBreak/>
        <w:t>Δευτερεύοντα</w:t>
      </w:r>
    </w:p>
    <w:p w:rsidR="00D64DF3" w:rsidRPr="00EA5B05" w:rsidRDefault="00D64DF3">
      <w:pPr>
        <w:pStyle w:val="BodyText2"/>
        <w:ind w:left="284" w:hanging="284"/>
        <w:jc w:val="both"/>
        <w:rPr>
          <w:i/>
          <w:szCs w:val="22"/>
          <w:lang w:val="en-US"/>
        </w:rPr>
      </w:pPr>
    </w:p>
    <w:p w:rsidR="00622B7B" w:rsidRPr="00EA5B05" w:rsidRDefault="00622B7B">
      <w:pPr>
        <w:pStyle w:val="BodyText2"/>
        <w:ind w:left="284" w:hanging="284"/>
        <w:jc w:val="both"/>
        <w:rPr>
          <w:i/>
          <w:szCs w:val="22"/>
          <w:lang w:val="en-GB"/>
        </w:rPr>
      </w:pPr>
      <w:r w:rsidRPr="00EA5B05">
        <w:rPr>
          <w:i/>
          <w:szCs w:val="22"/>
          <w:lang w:val="en-US"/>
        </w:rPr>
        <w:t>The Annals of Regional Science</w:t>
      </w:r>
      <w:r w:rsidRPr="00EA5B05">
        <w:rPr>
          <w:i/>
          <w:szCs w:val="22"/>
          <w:lang w:val="en-GB"/>
        </w:rPr>
        <w:t xml:space="preserve"> </w:t>
      </w:r>
    </w:p>
    <w:p w:rsidR="00622B7B" w:rsidRPr="00EA5B05" w:rsidRDefault="00622B7B">
      <w:pPr>
        <w:pStyle w:val="BodyText2"/>
        <w:ind w:left="284" w:hanging="284"/>
        <w:jc w:val="both"/>
        <w:rPr>
          <w:i/>
          <w:szCs w:val="22"/>
          <w:lang w:val="en-GB"/>
        </w:rPr>
      </w:pPr>
      <w:r w:rsidRPr="00EA5B05">
        <w:rPr>
          <w:i/>
          <w:szCs w:val="22"/>
          <w:lang w:val="en-GB"/>
        </w:rPr>
        <w:t>Cities</w:t>
      </w:r>
    </w:p>
    <w:p w:rsidR="00622B7B" w:rsidRPr="00EA5B05" w:rsidRDefault="00622B7B">
      <w:pPr>
        <w:pStyle w:val="BodyText2"/>
        <w:ind w:left="284" w:hanging="284"/>
        <w:jc w:val="both"/>
        <w:rPr>
          <w:i/>
          <w:szCs w:val="22"/>
          <w:lang w:val="en-US"/>
        </w:rPr>
      </w:pPr>
      <w:r w:rsidRPr="00EA5B05">
        <w:rPr>
          <w:i/>
          <w:szCs w:val="22"/>
          <w:lang w:val="en-US"/>
        </w:rPr>
        <w:t>Environment and Planning C: Government and</w:t>
      </w:r>
      <w:r w:rsidRPr="00EA5B05">
        <w:rPr>
          <w:i/>
          <w:szCs w:val="22"/>
          <w:lang w:val="en-GB"/>
        </w:rPr>
        <w:t xml:space="preserve"> </w:t>
      </w:r>
      <w:r w:rsidRPr="00EA5B05">
        <w:rPr>
          <w:i/>
          <w:szCs w:val="22"/>
          <w:lang w:val="en-US"/>
        </w:rPr>
        <w:t>Policy</w:t>
      </w:r>
    </w:p>
    <w:p w:rsidR="00622B7B" w:rsidRPr="00EA5B05" w:rsidRDefault="00622B7B">
      <w:pPr>
        <w:pStyle w:val="BodyText2"/>
        <w:ind w:left="284" w:hanging="284"/>
        <w:jc w:val="both"/>
        <w:rPr>
          <w:i/>
          <w:szCs w:val="22"/>
          <w:lang w:val="en-US"/>
        </w:rPr>
      </w:pPr>
      <w:r w:rsidRPr="00EA5B05">
        <w:rPr>
          <w:i/>
          <w:szCs w:val="22"/>
          <w:lang w:val="en-US"/>
        </w:rPr>
        <w:t xml:space="preserve">European Planning Studies </w:t>
      </w:r>
    </w:p>
    <w:p w:rsidR="00622B7B" w:rsidRPr="00EA5B05" w:rsidRDefault="00622B7B">
      <w:pPr>
        <w:pStyle w:val="BodyText2"/>
        <w:ind w:left="284" w:hanging="284"/>
        <w:jc w:val="both"/>
        <w:rPr>
          <w:i/>
          <w:szCs w:val="22"/>
          <w:lang w:val="en-GB"/>
        </w:rPr>
      </w:pPr>
      <w:r w:rsidRPr="00EA5B05">
        <w:rPr>
          <w:i/>
          <w:szCs w:val="22"/>
          <w:lang w:val="en-US"/>
        </w:rPr>
        <w:t>International Journal of Urban and Regional Research</w:t>
      </w:r>
      <w:r w:rsidRPr="00EA5B05">
        <w:rPr>
          <w:i/>
          <w:szCs w:val="22"/>
          <w:lang w:val="en-GB"/>
        </w:rPr>
        <w:t xml:space="preserve"> </w:t>
      </w:r>
    </w:p>
    <w:p w:rsidR="00622B7B" w:rsidRPr="00EA5B05" w:rsidRDefault="00622B7B">
      <w:pPr>
        <w:pStyle w:val="BodyText2"/>
        <w:ind w:left="284" w:hanging="284"/>
        <w:jc w:val="both"/>
        <w:rPr>
          <w:i/>
          <w:szCs w:val="22"/>
          <w:lang w:val="en-US"/>
        </w:rPr>
      </w:pPr>
      <w:r w:rsidRPr="00EA5B05">
        <w:rPr>
          <w:i/>
          <w:szCs w:val="22"/>
          <w:lang w:val="en-US"/>
        </w:rPr>
        <w:t>Regional Studies</w:t>
      </w:r>
    </w:p>
    <w:p w:rsidR="00622B7B" w:rsidRPr="00EA5B05" w:rsidRDefault="00622B7B">
      <w:pPr>
        <w:pStyle w:val="BodyText2"/>
        <w:ind w:left="284" w:hanging="284"/>
        <w:jc w:val="both"/>
        <w:rPr>
          <w:szCs w:val="22"/>
          <w:lang w:val="en-GB"/>
        </w:rPr>
      </w:pPr>
      <w:r w:rsidRPr="00EA5B05">
        <w:rPr>
          <w:i/>
          <w:szCs w:val="22"/>
          <w:lang w:val="en-GB"/>
        </w:rPr>
        <w:t>Tourism Management</w:t>
      </w:r>
    </w:p>
    <w:p w:rsidR="00622B7B" w:rsidRPr="00EA5B05" w:rsidRDefault="00622B7B">
      <w:pPr>
        <w:pStyle w:val="BodyText2"/>
        <w:ind w:left="284" w:hanging="284"/>
        <w:jc w:val="both"/>
        <w:rPr>
          <w:i/>
          <w:szCs w:val="22"/>
          <w:lang w:val="en-GB"/>
        </w:rPr>
      </w:pPr>
      <w:r w:rsidRPr="00EA5B05">
        <w:rPr>
          <w:i/>
          <w:szCs w:val="22"/>
          <w:lang w:val="en-GB"/>
        </w:rPr>
        <w:t>Urban Studies</w:t>
      </w:r>
    </w:p>
    <w:p w:rsidR="005C463C" w:rsidRPr="00EA5B05" w:rsidRDefault="005C463C" w:rsidP="005C463C">
      <w:pPr>
        <w:pStyle w:val="BodyText2"/>
        <w:jc w:val="both"/>
        <w:rPr>
          <w:szCs w:val="22"/>
          <w:lang w:val="en-US"/>
        </w:rPr>
      </w:pPr>
    </w:p>
    <w:p w:rsidR="00644D9E" w:rsidRPr="00EA5B05" w:rsidRDefault="00644D9E" w:rsidP="00644D9E">
      <w:pPr>
        <w:pStyle w:val="BodyText2"/>
        <w:jc w:val="both"/>
        <w:rPr>
          <w:b/>
          <w:szCs w:val="22"/>
        </w:rPr>
      </w:pPr>
      <w:r w:rsidRPr="00EA5B05">
        <w:rPr>
          <w:b/>
          <w:szCs w:val="22"/>
          <w:lang w:val="en-US"/>
        </w:rPr>
        <w:t xml:space="preserve">      </w:t>
      </w:r>
      <w:r w:rsidRPr="00EA5B05">
        <w:rPr>
          <w:b/>
          <w:szCs w:val="22"/>
        </w:rPr>
        <w:t>6.6. ΤΑΙΝΙΕΣ</w:t>
      </w:r>
    </w:p>
    <w:p w:rsidR="00644D9E" w:rsidRPr="00EA5B05" w:rsidRDefault="00644D9E" w:rsidP="005C463C">
      <w:pPr>
        <w:pStyle w:val="BodyText2"/>
        <w:jc w:val="both"/>
        <w:rPr>
          <w:szCs w:val="22"/>
        </w:rPr>
      </w:pPr>
    </w:p>
    <w:p w:rsidR="00801FBB" w:rsidRPr="00EA5B05" w:rsidRDefault="00801FBB" w:rsidP="00801FBB">
      <w:pPr>
        <w:rPr>
          <w:sz w:val="22"/>
          <w:szCs w:val="22"/>
        </w:rPr>
      </w:pPr>
      <w:r w:rsidRPr="00EA5B05">
        <w:rPr>
          <w:i/>
          <w:sz w:val="22"/>
          <w:szCs w:val="22"/>
        </w:rPr>
        <w:t xml:space="preserve">99 </w:t>
      </w:r>
      <w:r w:rsidRPr="00EA5B05">
        <w:rPr>
          <w:i/>
          <w:sz w:val="22"/>
          <w:szCs w:val="22"/>
          <w:lang w:val="en-US"/>
        </w:rPr>
        <w:t>Francs</w:t>
      </w:r>
      <w:r w:rsidRPr="00EA5B05">
        <w:rPr>
          <w:sz w:val="22"/>
          <w:szCs w:val="22"/>
        </w:rPr>
        <w:t xml:space="preserve"> (2007) του </w:t>
      </w:r>
      <w:r w:rsidRPr="00EA5B05">
        <w:rPr>
          <w:sz w:val="22"/>
          <w:szCs w:val="22"/>
          <w:lang w:val="en-US"/>
        </w:rPr>
        <w:t>Jan</w:t>
      </w:r>
      <w:r w:rsidRPr="00EA5B05">
        <w:rPr>
          <w:sz w:val="22"/>
          <w:szCs w:val="22"/>
        </w:rPr>
        <w:t xml:space="preserve"> </w:t>
      </w:r>
      <w:proofErr w:type="spellStart"/>
      <w:r w:rsidRPr="00EA5B05">
        <w:rPr>
          <w:sz w:val="22"/>
          <w:szCs w:val="22"/>
          <w:lang w:val="en-US"/>
        </w:rPr>
        <w:t>Kounen</w:t>
      </w:r>
      <w:proofErr w:type="spellEnd"/>
      <w:r w:rsidRPr="00EA5B05">
        <w:rPr>
          <w:sz w:val="22"/>
          <w:szCs w:val="22"/>
        </w:rPr>
        <w:t xml:space="preserve">  (διαφημιστικές εταιρίες)</w:t>
      </w:r>
    </w:p>
    <w:p w:rsidR="005C7B42" w:rsidRPr="00EA5B05" w:rsidRDefault="005C7B42" w:rsidP="005C7B42">
      <w:pPr>
        <w:rPr>
          <w:sz w:val="22"/>
          <w:szCs w:val="22"/>
        </w:rPr>
      </w:pPr>
      <w:r w:rsidRPr="00EA5B05">
        <w:rPr>
          <w:i/>
          <w:sz w:val="22"/>
          <w:szCs w:val="22"/>
          <w:lang w:val="en-US"/>
        </w:rPr>
        <w:t>No</w:t>
      </w:r>
      <w:r w:rsidRPr="00EA5B05">
        <w:rPr>
          <w:sz w:val="22"/>
          <w:szCs w:val="22"/>
        </w:rPr>
        <w:t xml:space="preserve"> (2012) του </w:t>
      </w:r>
      <w:r w:rsidRPr="00EA5B05">
        <w:rPr>
          <w:sz w:val="22"/>
          <w:szCs w:val="22"/>
          <w:lang w:val="en-US"/>
        </w:rPr>
        <w:t>Pablo</w:t>
      </w:r>
      <w:r w:rsidRPr="00EA5B05">
        <w:rPr>
          <w:sz w:val="22"/>
          <w:szCs w:val="22"/>
        </w:rPr>
        <w:t xml:space="preserve"> </w:t>
      </w:r>
      <w:proofErr w:type="spellStart"/>
      <w:proofErr w:type="gramStart"/>
      <w:r w:rsidRPr="00EA5B05">
        <w:rPr>
          <w:sz w:val="22"/>
          <w:szCs w:val="22"/>
          <w:lang w:val="en-US"/>
        </w:rPr>
        <w:t>Larrain</w:t>
      </w:r>
      <w:proofErr w:type="spellEnd"/>
      <w:r w:rsidRPr="00EA5B05">
        <w:rPr>
          <w:sz w:val="22"/>
          <w:szCs w:val="22"/>
        </w:rPr>
        <w:t xml:space="preserve">  (</w:t>
      </w:r>
      <w:proofErr w:type="gramEnd"/>
      <w:r w:rsidRPr="00EA5B05">
        <w:rPr>
          <w:sz w:val="22"/>
          <w:szCs w:val="22"/>
        </w:rPr>
        <w:t>πολιτικό και κοινωνικό μάρκετινγκ)</w:t>
      </w:r>
    </w:p>
    <w:p w:rsidR="008E7A19" w:rsidRPr="00EA5B05" w:rsidRDefault="00346707" w:rsidP="005C7B42">
      <w:pPr>
        <w:rPr>
          <w:sz w:val="22"/>
          <w:szCs w:val="22"/>
        </w:rPr>
      </w:pPr>
      <w:r w:rsidRPr="00EA5B05">
        <w:rPr>
          <w:i/>
          <w:sz w:val="22"/>
          <w:szCs w:val="22"/>
          <w:lang w:val="en-US"/>
        </w:rPr>
        <w:t>Our</w:t>
      </w:r>
      <w:r w:rsidRPr="00EA5B05">
        <w:rPr>
          <w:i/>
          <w:sz w:val="22"/>
          <w:szCs w:val="22"/>
        </w:rPr>
        <w:t xml:space="preserve"> </w:t>
      </w:r>
      <w:r w:rsidRPr="00EA5B05">
        <w:rPr>
          <w:i/>
          <w:sz w:val="22"/>
          <w:szCs w:val="22"/>
          <w:lang w:val="en-US"/>
        </w:rPr>
        <w:t>Brand</w:t>
      </w:r>
      <w:r w:rsidRPr="00EA5B05">
        <w:rPr>
          <w:i/>
          <w:sz w:val="22"/>
          <w:szCs w:val="22"/>
        </w:rPr>
        <w:t xml:space="preserve"> </w:t>
      </w:r>
      <w:r w:rsidRPr="00EA5B05">
        <w:rPr>
          <w:i/>
          <w:sz w:val="22"/>
          <w:szCs w:val="22"/>
          <w:lang w:val="en-US"/>
        </w:rPr>
        <w:t>is</w:t>
      </w:r>
      <w:r w:rsidRPr="00EA5B05">
        <w:rPr>
          <w:i/>
          <w:sz w:val="22"/>
          <w:szCs w:val="22"/>
        </w:rPr>
        <w:t xml:space="preserve"> </w:t>
      </w:r>
      <w:r w:rsidRPr="00EA5B05">
        <w:rPr>
          <w:i/>
          <w:sz w:val="22"/>
          <w:szCs w:val="22"/>
          <w:lang w:val="en-US"/>
        </w:rPr>
        <w:t>Crisis</w:t>
      </w:r>
      <w:r w:rsidRPr="00EA5B05">
        <w:rPr>
          <w:sz w:val="22"/>
          <w:szCs w:val="22"/>
        </w:rPr>
        <w:t xml:space="preserve"> (2005) της </w:t>
      </w:r>
      <w:r w:rsidRPr="00EA5B05">
        <w:rPr>
          <w:sz w:val="22"/>
          <w:szCs w:val="22"/>
          <w:lang w:val="en-US"/>
        </w:rPr>
        <w:t>Rachel</w:t>
      </w:r>
      <w:r w:rsidRPr="00EA5B05">
        <w:rPr>
          <w:sz w:val="22"/>
          <w:szCs w:val="22"/>
        </w:rPr>
        <w:t xml:space="preserve"> </w:t>
      </w:r>
      <w:r w:rsidRPr="00EA5B05">
        <w:rPr>
          <w:sz w:val="22"/>
          <w:szCs w:val="22"/>
          <w:lang w:val="en-US"/>
        </w:rPr>
        <w:t>Boynton</w:t>
      </w:r>
      <w:r w:rsidRPr="00EA5B05">
        <w:rPr>
          <w:sz w:val="22"/>
          <w:szCs w:val="22"/>
        </w:rPr>
        <w:t xml:space="preserve"> (πολιτικό και εκλογικό μάρκετινγκ</w:t>
      </w:r>
      <w:proofErr w:type="gramStart"/>
      <w:r w:rsidRPr="00EA5B05">
        <w:rPr>
          <w:sz w:val="22"/>
          <w:szCs w:val="22"/>
        </w:rPr>
        <w:t>)</w:t>
      </w:r>
      <w:proofErr w:type="gramEnd"/>
      <w:r w:rsidR="005C7B42" w:rsidRPr="00EA5B05">
        <w:rPr>
          <w:sz w:val="22"/>
          <w:szCs w:val="22"/>
        </w:rPr>
        <w:br/>
      </w:r>
      <w:r w:rsidR="00801FBB" w:rsidRPr="00EA5B05">
        <w:rPr>
          <w:i/>
          <w:sz w:val="22"/>
          <w:szCs w:val="22"/>
        </w:rPr>
        <w:t>Τ</w:t>
      </w:r>
      <w:proofErr w:type="spellStart"/>
      <w:r w:rsidR="00801FBB" w:rsidRPr="00EA5B05">
        <w:rPr>
          <w:i/>
          <w:sz w:val="22"/>
          <w:szCs w:val="22"/>
          <w:lang w:val="en-US"/>
        </w:rPr>
        <w:t>hank</w:t>
      </w:r>
      <w:proofErr w:type="spellEnd"/>
      <w:r w:rsidR="00801FBB" w:rsidRPr="00EA5B05">
        <w:rPr>
          <w:i/>
          <w:sz w:val="22"/>
          <w:szCs w:val="22"/>
        </w:rPr>
        <w:t xml:space="preserve"> </w:t>
      </w:r>
      <w:r w:rsidR="00801FBB" w:rsidRPr="00EA5B05">
        <w:rPr>
          <w:i/>
          <w:sz w:val="22"/>
          <w:szCs w:val="22"/>
          <w:lang w:val="en-US"/>
        </w:rPr>
        <w:t>You</w:t>
      </w:r>
      <w:r w:rsidR="00801FBB" w:rsidRPr="00EA5B05">
        <w:rPr>
          <w:i/>
          <w:sz w:val="22"/>
          <w:szCs w:val="22"/>
        </w:rPr>
        <w:t xml:space="preserve"> </w:t>
      </w:r>
      <w:r w:rsidR="00801FBB" w:rsidRPr="00EA5B05">
        <w:rPr>
          <w:i/>
          <w:sz w:val="22"/>
          <w:szCs w:val="22"/>
          <w:lang w:val="en-US"/>
        </w:rPr>
        <w:t>For</w:t>
      </w:r>
      <w:r w:rsidR="00801FBB" w:rsidRPr="00EA5B05">
        <w:rPr>
          <w:i/>
          <w:sz w:val="22"/>
          <w:szCs w:val="22"/>
        </w:rPr>
        <w:t xml:space="preserve"> </w:t>
      </w:r>
      <w:r w:rsidR="00801FBB" w:rsidRPr="00EA5B05">
        <w:rPr>
          <w:i/>
          <w:sz w:val="22"/>
          <w:szCs w:val="22"/>
          <w:lang w:val="en-US"/>
        </w:rPr>
        <w:t>Smoking</w:t>
      </w:r>
      <w:r w:rsidR="00801FBB" w:rsidRPr="00EA5B05">
        <w:rPr>
          <w:sz w:val="22"/>
          <w:szCs w:val="22"/>
        </w:rPr>
        <w:t xml:space="preserve"> (2005) του </w:t>
      </w:r>
      <w:r w:rsidR="00801FBB" w:rsidRPr="00EA5B05">
        <w:rPr>
          <w:sz w:val="22"/>
          <w:szCs w:val="22"/>
          <w:lang w:val="en-US"/>
        </w:rPr>
        <w:t>Jason</w:t>
      </w:r>
      <w:r w:rsidR="00801FBB" w:rsidRPr="00EA5B05">
        <w:rPr>
          <w:sz w:val="22"/>
          <w:szCs w:val="22"/>
        </w:rPr>
        <w:t xml:space="preserve"> </w:t>
      </w:r>
      <w:r w:rsidR="00801FBB" w:rsidRPr="00EA5B05">
        <w:rPr>
          <w:sz w:val="22"/>
          <w:szCs w:val="22"/>
          <w:lang w:val="en-US"/>
        </w:rPr>
        <w:t>Reitman</w:t>
      </w:r>
      <w:r w:rsidR="00801FBB" w:rsidRPr="00EA5B05">
        <w:rPr>
          <w:sz w:val="22"/>
          <w:szCs w:val="22"/>
        </w:rPr>
        <w:t xml:space="preserve">  (διαφημιστικό μάρκετινγκ)</w:t>
      </w:r>
      <w:r w:rsidR="00801FBB" w:rsidRPr="00EA5B05">
        <w:rPr>
          <w:sz w:val="22"/>
          <w:szCs w:val="22"/>
        </w:rPr>
        <w:br/>
      </w:r>
      <w:r w:rsidR="008E7A19" w:rsidRPr="00EA5B05">
        <w:rPr>
          <w:i/>
          <w:sz w:val="22"/>
          <w:szCs w:val="22"/>
          <w:lang w:val="en-US"/>
        </w:rPr>
        <w:t>Wag</w:t>
      </w:r>
      <w:r w:rsidR="008E7A19" w:rsidRPr="00EA5B05">
        <w:rPr>
          <w:i/>
          <w:sz w:val="22"/>
          <w:szCs w:val="22"/>
        </w:rPr>
        <w:t xml:space="preserve"> </w:t>
      </w:r>
      <w:r w:rsidR="008E7A19" w:rsidRPr="00EA5B05">
        <w:rPr>
          <w:i/>
          <w:sz w:val="22"/>
          <w:szCs w:val="22"/>
          <w:lang w:val="en-US"/>
        </w:rPr>
        <w:t>the</w:t>
      </w:r>
      <w:r w:rsidR="008E7A19" w:rsidRPr="00EA5B05">
        <w:rPr>
          <w:i/>
          <w:sz w:val="22"/>
          <w:szCs w:val="22"/>
        </w:rPr>
        <w:t xml:space="preserve"> </w:t>
      </w:r>
      <w:r w:rsidR="008E7A19" w:rsidRPr="00EA5B05">
        <w:rPr>
          <w:i/>
          <w:sz w:val="22"/>
          <w:szCs w:val="22"/>
          <w:lang w:val="en-US"/>
        </w:rPr>
        <w:t>Dog</w:t>
      </w:r>
      <w:r w:rsidR="008E7A19" w:rsidRPr="00EA5B05">
        <w:rPr>
          <w:sz w:val="22"/>
          <w:szCs w:val="22"/>
        </w:rPr>
        <w:t xml:space="preserve"> (1997) του</w:t>
      </w:r>
      <w:r w:rsidR="005C7B42" w:rsidRPr="00EA5B05">
        <w:rPr>
          <w:sz w:val="22"/>
          <w:szCs w:val="22"/>
        </w:rPr>
        <w:t xml:space="preserve"> </w:t>
      </w:r>
      <w:r w:rsidR="005C7B42" w:rsidRPr="00EA5B05">
        <w:rPr>
          <w:sz w:val="22"/>
          <w:szCs w:val="22"/>
          <w:lang w:val="en-US"/>
        </w:rPr>
        <w:t>Barry</w:t>
      </w:r>
      <w:r w:rsidR="005C7B42" w:rsidRPr="00EA5B05">
        <w:rPr>
          <w:sz w:val="22"/>
          <w:szCs w:val="22"/>
        </w:rPr>
        <w:t xml:space="preserve"> </w:t>
      </w:r>
      <w:r w:rsidR="005C7B42" w:rsidRPr="00EA5B05">
        <w:rPr>
          <w:sz w:val="22"/>
          <w:szCs w:val="22"/>
          <w:lang w:val="en-US"/>
        </w:rPr>
        <w:t>Levinson</w:t>
      </w:r>
      <w:r w:rsidR="005C7B42" w:rsidRPr="00EA5B05">
        <w:rPr>
          <w:sz w:val="22"/>
          <w:szCs w:val="22"/>
        </w:rPr>
        <w:t xml:space="preserve"> (</w:t>
      </w:r>
      <w:r w:rsidR="008E7A19" w:rsidRPr="00EA5B05">
        <w:rPr>
          <w:sz w:val="22"/>
          <w:szCs w:val="22"/>
        </w:rPr>
        <w:t xml:space="preserve">πολιτικό </w:t>
      </w:r>
      <w:r w:rsidR="005C7B42" w:rsidRPr="00EA5B05">
        <w:rPr>
          <w:sz w:val="22"/>
          <w:szCs w:val="22"/>
        </w:rPr>
        <w:t>μάρκετινγκ)</w:t>
      </w:r>
      <w:r w:rsidR="008E7A19" w:rsidRPr="00EA5B05">
        <w:rPr>
          <w:sz w:val="22"/>
          <w:szCs w:val="22"/>
        </w:rPr>
        <w:t xml:space="preserve"> </w:t>
      </w:r>
      <w:r w:rsidR="008E7A19" w:rsidRPr="00EA5B05">
        <w:rPr>
          <w:sz w:val="22"/>
          <w:szCs w:val="22"/>
        </w:rPr>
        <w:br/>
      </w:r>
    </w:p>
    <w:p w:rsidR="00801FBB" w:rsidRPr="00EA5B05" w:rsidRDefault="00801FBB" w:rsidP="00801FBB">
      <w:pPr>
        <w:rPr>
          <w:sz w:val="24"/>
          <w:szCs w:val="24"/>
        </w:rPr>
      </w:pPr>
      <w:r w:rsidRPr="00EA5B05">
        <w:rPr>
          <w:sz w:val="22"/>
          <w:szCs w:val="22"/>
        </w:rPr>
        <w:t xml:space="preserve">Η σειρά </w:t>
      </w:r>
      <w:r w:rsidRPr="00EA5B05">
        <w:rPr>
          <w:sz w:val="22"/>
          <w:szCs w:val="22"/>
          <w:lang w:val="en-US"/>
        </w:rPr>
        <w:t>Cities</w:t>
      </w:r>
      <w:r w:rsidRPr="00EA5B05">
        <w:rPr>
          <w:sz w:val="22"/>
          <w:szCs w:val="22"/>
        </w:rPr>
        <w:t xml:space="preserve"> </w:t>
      </w:r>
      <w:r w:rsidRPr="00EA5B05">
        <w:rPr>
          <w:sz w:val="22"/>
          <w:szCs w:val="22"/>
          <w:lang w:val="en-US"/>
        </w:rPr>
        <w:t>of</w:t>
      </w:r>
      <w:r w:rsidRPr="00EA5B05">
        <w:rPr>
          <w:sz w:val="22"/>
          <w:szCs w:val="22"/>
        </w:rPr>
        <w:t xml:space="preserve"> </w:t>
      </w:r>
      <w:r w:rsidRPr="00EA5B05">
        <w:rPr>
          <w:sz w:val="22"/>
          <w:szCs w:val="22"/>
          <w:lang w:val="en-US"/>
        </w:rPr>
        <w:t>Love</w:t>
      </w:r>
      <w:r w:rsidRPr="00EA5B05">
        <w:rPr>
          <w:sz w:val="22"/>
          <w:szCs w:val="22"/>
        </w:rPr>
        <w:t xml:space="preserve">, </w:t>
      </w:r>
      <w:r w:rsidRPr="00EA5B05">
        <w:rPr>
          <w:sz w:val="24"/>
          <w:szCs w:val="24"/>
        </w:rPr>
        <w:t>σπονδυλωτές ταινίες διαφόρων σκηνοθετών</w:t>
      </w:r>
      <w:r w:rsidR="00EB710E" w:rsidRPr="00EA5B05">
        <w:rPr>
          <w:sz w:val="24"/>
          <w:szCs w:val="24"/>
        </w:rPr>
        <w:t xml:space="preserve"> (</w:t>
      </w:r>
      <w:r w:rsidR="00EB710E" w:rsidRPr="00EA5B05">
        <w:rPr>
          <w:sz w:val="24"/>
          <w:szCs w:val="24"/>
          <w:lang w:val="en-US"/>
        </w:rPr>
        <w:t>marketing</w:t>
      </w:r>
      <w:r w:rsidR="00EB710E" w:rsidRPr="00EA5B05">
        <w:rPr>
          <w:sz w:val="24"/>
          <w:szCs w:val="24"/>
        </w:rPr>
        <w:t>-</w:t>
      </w:r>
      <w:r w:rsidR="00EB710E" w:rsidRPr="00EA5B05">
        <w:rPr>
          <w:sz w:val="24"/>
          <w:szCs w:val="24"/>
          <w:lang w:val="en-US"/>
        </w:rPr>
        <w:t>branding</w:t>
      </w:r>
      <w:r w:rsidR="00EB710E" w:rsidRPr="00EA5B05">
        <w:rPr>
          <w:sz w:val="24"/>
          <w:szCs w:val="24"/>
        </w:rPr>
        <w:t xml:space="preserve"> πόλεων)</w:t>
      </w:r>
    </w:p>
    <w:p w:rsidR="00801FBB" w:rsidRPr="00EA5B05" w:rsidRDefault="00801FBB" w:rsidP="00801FBB">
      <w:pPr>
        <w:pStyle w:val="BodyText2"/>
        <w:jc w:val="both"/>
        <w:rPr>
          <w:i/>
          <w:szCs w:val="22"/>
        </w:rPr>
      </w:pPr>
    </w:p>
    <w:p w:rsidR="00801FBB" w:rsidRPr="00EA5B05" w:rsidRDefault="00801FBB" w:rsidP="00801FBB">
      <w:pPr>
        <w:pStyle w:val="BodyText2"/>
        <w:jc w:val="both"/>
        <w:rPr>
          <w:szCs w:val="22"/>
          <w:lang w:val="en-US"/>
        </w:rPr>
      </w:pPr>
      <w:r w:rsidRPr="00EA5B05">
        <w:rPr>
          <w:i/>
          <w:szCs w:val="22"/>
          <w:lang w:val="en-US"/>
        </w:rPr>
        <w:t>Berlin, I Love You</w:t>
      </w:r>
      <w:r w:rsidRPr="00EA5B05">
        <w:rPr>
          <w:szCs w:val="22"/>
          <w:lang w:val="en-US"/>
        </w:rPr>
        <w:t xml:space="preserve"> (2012) </w:t>
      </w:r>
    </w:p>
    <w:p w:rsidR="00801FBB" w:rsidRPr="00EA5B05" w:rsidRDefault="00801FBB" w:rsidP="00801FBB">
      <w:pPr>
        <w:pStyle w:val="BodyText2"/>
        <w:ind w:left="284" w:hanging="284"/>
        <w:jc w:val="both"/>
        <w:rPr>
          <w:szCs w:val="22"/>
          <w:lang w:val="en-US"/>
        </w:rPr>
      </w:pPr>
      <w:r w:rsidRPr="00EA5B05">
        <w:rPr>
          <w:i/>
          <w:szCs w:val="22"/>
          <w:lang w:val="en-US"/>
        </w:rPr>
        <w:t>New York, I Love You</w:t>
      </w:r>
      <w:r w:rsidRPr="00EA5B05">
        <w:rPr>
          <w:szCs w:val="22"/>
          <w:lang w:val="en-US"/>
        </w:rPr>
        <w:t xml:space="preserve"> (2008) </w:t>
      </w:r>
    </w:p>
    <w:p w:rsidR="00801FBB" w:rsidRPr="00EA5B05" w:rsidRDefault="00801FBB" w:rsidP="00801FBB">
      <w:pPr>
        <w:pStyle w:val="BodyText2"/>
        <w:jc w:val="both"/>
        <w:rPr>
          <w:szCs w:val="22"/>
          <w:lang w:val="de-DE"/>
        </w:rPr>
      </w:pPr>
      <w:r w:rsidRPr="00EA5B05">
        <w:rPr>
          <w:i/>
          <w:szCs w:val="22"/>
          <w:lang w:val="de-DE"/>
        </w:rPr>
        <w:t>Paris, Je t’ Aime</w:t>
      </w:r>
      <w:r w:rsidRPr="00EA5B05">
        <w:rPr>
          <w:szCs w:val="22"/>
          <w:lang w:val="de-DE"/>
        </w:rPr>
        <w:t xml:space="preserve"> (2006) </w:t>
      </w:r>
    </w:p>
    <w:p w:rsidR="00801FBB" w:rsidRPr="00EA5B05" w:rsidRDefault="00801FBB" w:rsidP="00801FBB">
      <w:pPr>
        <w:pStyle w:val="BodyText2"/>
        <w:jc w:val="both"/>
        <w:rPr>
          <w:i/>
          <w:szCs w:val="22"/>
          <w:lang w:val="de-DE"/>
        </w:rPr>
      </w:pPr>
      <w:r w:rsidRPr="00EA5B05">
        <w:rPr>
          <w:i/>
          <w:szCs w:val="22"/>
          <w:lang w:val="de-DE"/>
        </w:rPr>
        <w:t>Rio, Eu Te Amo</w:t>
      </w:r>
      <w:r w:rsidRPr="00EA5B05">
        <w:rPr>
          <w:szCs w:val="22"/>
          <w:lang w:val="de-DE"/>
        </w:rPr>
        <w:t xml:space="preserve"> (2014) </w:t>
      </w:r>
    </w:p>
    <w:p w:rsidR="00D64DF3" w:rsidRPr="00EA5B05" w:rsidRDefault="00D64DF3" w:rsidP="005C463C">
      <w:pPr>
        <w:pStyle w:val="BodyText2"/>
        <w:jc w:val="both"/>
        <w:rPr>
          <w:szCs w:val="22"/>
          <w:lang w:val="de-DE"/>
        </w:rPr>
      </w:pPr>
    </w:p>
    <w:p w:rsidR="008E7A19" w:rsidRPr="00EA5B05" w:rsidRDefault="008E7A19" w:rsidP="005C463C">
      <w:pPr>
        <w:pStyle w:val="BodyText2"/>
        <w:jc w:val="both"/>
        <w:rPr>
          <w:szCs w:val="22"/>
          <w:lang w:val="de-DE"/>
        </w:rPr>
      </w:pPr>
    </w:p>
    <w:p w:rsidR="00622B7B" w:rsidRPr="00EB710E" w:rsidRDefault="00D64DF3" w:rsidP="005C463C">
      <w:pPr>
        <w:pStyle w:val="BodyText2"/>
        <w:jc w:val="both"/>
        <w:rPr>
          <w:b/>
          <w:szCs w:val="22"/>
          <w:lang w:val="de-DE"/>
        </w:rPr>
      </w:pPr>
      <w:r w:rsidRPr="00EA5B05">
        <w:rPr>
          <w:szCs w:val="22"/>
          <w:lang w:val="de-DE"/>
        </w:rPr>
        <w:t>5</w:t>
      </w:r>
      <w:r w:rsidR="00E45B9C" w:rsidRPr="00EA5B05">
        <w:rPr>
          <w:szCs w:val="22"/>
          <w:lang w:val="de-DE"/>
        </w:rPr>
        <w:t xml:space="preserve"> </w:t>
      </w:r>
      <w:r w:rsidRPr="00EA5B05">
        <w:rPr>
          <w:szCs w:val="22"/>
        </w:rPr>
        <w:t>Οκτω</w:t>
      </w:r>
      <w:r w:rsidR="001F5170" w:rsidRPr="00EA5B05">
        <w:rPr>
          <w:szCs w:val="22"/>
        </w:rPr>
        <w:t>βρίου</w:t>
      </w:r>
      <w:r w:rsidR="001F5170" w:rsidRPr="00EA5B05">
        <w:rPr>
          <w:szCs w:val="22"/>
          <w:lang w:val="de-DE"/>
        </w:rPr>
        <w:t xml:space="preserve"> 20</w:t>
      </w:r>
      <w:r w:rsidR="00E45B9C" w:rsidRPr="00EA5B05">
        <w:rPr>
          <w:szCs w:val="22"/>
          <w:lang w:val="de-DE"/>
        </w:rPr>
        <w:t>1</w:t>
      </w:r>
      <w:r w:rsidRPr="00EA5B05">
        <w:rPr>
          <w:szCs w:val="22"/>
          <w:lang w:val="de-DE"/>
        </w:rPr>
        <w:t>8</w:t>
      </w:r>
    </w:p>
    <w:sectPr w:rsidR="00622B7B" w:rsidRPr="00EB710E" w:rsidSect="00B27CBC">
      <w:headerReference w:type="even" r:id="rId7"/>
      <w:headerReference w:type="default" r:id="rId8"/>
      <w:footerReference w:type="even" r:id="rId9"/>
      <w:footerReference w:type="default" r:id="rId10"/>
      <w:pgSz w:w="11906" w:h="16838"/>
      <w:pgMar w:top="1440" w:right="1418" w:bottom="1440"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6CC" w:rsidRDefault="003926CC">
      <w:r>
        <w:separator/>
      </w:r>
    </w:p>
  </w:endnote>
  <w:endnote w:type="continuationSeparator" w:id="0">
    <w:p w:rsidR="003926CC" w:rsidRDefault="0039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87" w:rsidRDefault="008728B7">
    <w:pPr>
      <w:pStyle w:val="Footer"/>
      <w:framePr w:wrap="around" w:vAnchor="text" w:hAnchor="margin" w:xAlign="right" w:y="1"/>
      <w:rPr>
        <w:rStyle w:val="PageNumber"/>
      </w:rPr>
    </w:pPr>
    <w:r>
      <w:rPr>
        <w:rStyle w:val="PageNumber"/>
      </w:rPr>
      <w:fldChar w:fldCharType="begin"/>
    </w:r>
    <w:r w:rsidR="00266A87">
      <w:rPr>
        <w:rStyle w:val="PageNumber"/>
      </w:rPr>
      <w:instrText xml:space="preserve">PAGE  </w:instrText>
    </w:r>
    <w:r>
      <w:rPr>
        <w:rStyle w:val="PageNumber"/>
      </w:rPr>
      <w:fldChar w:fldCharType="end"/>
    </w:r>
  </w:p>
  <w:p w:rsidR="00266A87" w:rsidRDefault="00266A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87" w:rsidRDefault="008728B7">
    <w:pPr>
      <w:pStyle w:val="Footer"/>
      <w:framePr w:wrap="around" w:vAnchor="text" w:hAnchor="margin" w:xAlign="right" w:y="1"/>
      <w:rPr>
        <w:rStyle w:val="PageNumber"/>
      </w:rPr>
    </w:pPr>
    <w:r>
      <w:rPr>
        <w:rStyle w:val="PageNumber"/>
      </w:rPr>
      <w:fldChar w:fldCharType="begin"/>
    </w:r>
    <w:r w:rsidR="00266A87">
      <w:rPr>
        <w:rStyle w:val="PageNumber"/>
      </w:rPr>
      <w:instrText xml:space="preserve">PAGE  </w:instrText>
    </w:r>
    <w:r>
      <w:rPr>
        <w:rStyle w:val="PageNumber"/>
      </w:rPr>
      <w:fldChar w:fldCharType="separate"/>
    </w:r>
    <w:r w:rsidR="00EA5B05">
      <w:rPr>
        <w:rStyle w:val="PageNumber"/>
        <w:noProof/>
      </w:rPr>
      <w:t>10</w:t>
    </w:r>
    <w:r>
      <w:rPr>
        <w:rStyle w:val="PageNumber"/>
      </w:rPr>
      <w:fldChar w:fldCharType="end"/>
    </w:r>
  </w:p>
  <w:p w:rsidR="00266A87" w:rsidRDefault="00266A8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6CC" w:rsidRDefault="003926CC">
      <w:r>
        <w:separator/>
      </w:r>
    </w:p>
  </w:footnote>
  <w:footnote w:type="continuationSeparator" w:id="0">
    <w:p w:rsidR="003926CC" w:rsidRDefault="00392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87" w:rsidRDefault="008728B7">
    <w:pPr>
      <w:pStyle w:val="Header"/>
      <w:framePr w:wrap="around" w:vAnchor="text" w:hAnchor="margin" w:xAlign="right" w:y="1"/>
      <w:rPr>
        <w:rStyle w:val="PageNumber"/>
      </w:rPr>
    </w:pPr>
    <w:r>
      <w:rPr>
        <w:rStyle w:val="PageNumber"/>
      </w:rPr>
      <w:fldChar w:fldCharType="begin"/>
    </w:r>
    <w:r w:rsidR="00266A87">
      <w:rPr>
        <w:rStyle w:val="PageNumber"/>
      </w:rPr>
      <w:instrText xml:space="preserve">PAGE  </w:instrText>
    </w:r>
    <w:r>
      <w:rPr>
        <w:rStyle w:val="PageNumber"/>
      </w:rPr>
      <w:fldChar w:fldCharType="end"/>
    </w:r>
  </w:p>
  <w:p w:rsidR="00266A87" w:rsidRDefault="00266A87">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87" w:rsidRDefault="00266A87">
    <w:pPr>
      <w:pStyle w:val="Header"/>
      <w:ind w:right="360"/>
      <w:jc w:val="right"/>
      <w:rPr>
        <w:i/>
        <w:iCs/>
        <w:sz w:val="20"/>
        <w:lang w:val="el-GR"/>
      </w:rPr>
    </w:pPr>
    <w:r>
      <w:rPr>
        <w:i/>
        <w:iCs/>
        <w:sz w:val="20"/>
        <w:lang w:val="el-GR"/>
      </w:rPr>
      <w:t>Μάρκετινγκ του Τόπου</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29F26E6A"/>
    <w:lvl w:ilvl="0">
      <w:numFmt w:val="decimal"/>
      <w:lvlText w:val="*"/>
      <w:lvlJc w:val="left"/>
    </w:lvl>
  </w:abstractNum>
  <w:abstractNum w:abstractNumId="1" w15:restartNumberingAfterBreak="0">
    <w:nsid w:val="036B59F8"/>
    <w:multiLevelType w:val="hybridMultilevel"/>
    <w:tmpl w:val="A036C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D06210"/>
    <w:multiLevelType w:val="multilevel"/>
    <w:tmpl w:val="8B023642"/>
    <w:lvl w:ilvl="0">
      <w:start w:val="1"/>
      <w:numFmt w:val="upperRoman"/>
      <w:lvlText w:val="%1."/>
      <w:legacy w:legacy="1" w:legacySpace="0" w:legacyIndent="283"/>
      <w:lvlJc w:val="left"/>
      <w:pPr>
        <w:ind w:left="283" w:hanging="283"/>
      </w:pPr>
    </w:lvl>
    <w:lvl w:ilvl="1">
      <w:start w:val="3"/>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BAE23A3"/>
    <w:multiLevelType w:val="hybridMultilevel"/>
    <w:tmpl w:val="D59C39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F64F19"/>
    <w:multiLevelType w:val="hybridMultilevel"/>
    <w:tmpl w:val="A1A84010"/>
    <w:lvl w:ilvl="0" w:tplc="04090001">
      <w:start w:val="1"/>
      <w:numFmt w:val="bullet"/>
      <w:lvlText w:val=""/>
      <w:lvlJc w:val="left"/>
      <w:pPr>
        <w:tabs>
          <w:tab w:val="num" w:pos="720"/>
        </w:tabs>
        <w:ind w:left="720" w:hanging="360"/>
      </w:pPr>
      <w:rPr>
        <w:rFonts w:ascii="Symbol" w:hAnsi="Symbol" w:hint="default"/>
      </w:rPr>
    </w:lvl>
    <w:lvl w:ilvl="1" w:tplc="DF90154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BC3AFA"/>
    <w:multiLevelType w:val="hybridMultilevel"/>
    <w:tmpl w:val="6CF20E7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535A96"/>
    <w:multiLevelType w:val="hybridMultilevel"/>
    <w:tmpl w:val="35F2D20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31E1DA1"/>
    <w:multiLevelType w:val="multilevel"/>
    <w:tmpl w:val="A6EC5E6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EFC6295"/>
    <w:multiLevelType w:val="multilevel"/>
    <w:tmpl w:val="7CDA344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0F38F8"/>
    <w:multiLevelType w:val="hybridMultilevel"/>
    <w:tmpl w:val="8F5AE6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3A375B"/>
    <w:multiLevelType w:val="multilevel"/>
    <w:tmpl w:val="C3CA91A2"/>
    <w:lvl w:ilvl="0">
      <w:start w:val="3"/>
      <w:numFmt w:val="decimal"/>
      <w:lvlText w:val=""/>
      <w:lvlJc w:val="left"/>
      <w:pPr>
        <w:tabs>
          <w:tab w:val="num" w:pos="360"/>
        </w:tabs>
        <w:ind w:left="360" w:hanging="360"/>
      </w:pPr>
      <w:rPr>
        <w:rFonts w:ascii="Times New Roman" w:hAnsi="Times New Roman" w:hint="default"/>
        <w:i w:val="0"/>
      </w:rPr>
    </w:lvl>
    <w:lvl w:ilvl="1">
      <w:start w:val="1"/>
      <w:numFmt w:val="lowerLetter"/>
      <w:lvlText w:val="%2."/>
      <w:lvlJc w:val="left"/>
      <w:pPr>
        <w:tabs>
          <w:tab w:val="num" w:pos="1440"/>
        </w:tabs>
        <w:ind w:left="1440" w:hanging="360"/>
      </w:pPr>
    </w:lvl>
    <w:lvl w:ilvl="2">
      <w:start w:val="21"/>
      <w:numFmt w:val="decimal"/>
      <w:lvlText w:val="%3"/>
      <w:lvlJc w:val="left"/>
      <w:pPr>
        <w:tabs>
          <w:tab w:val="num" w:pos="2340"/>
        </w:tabs>
        <w:ind w:left="2340" w:hanging="360"/>
      </w:pPr>
      <w:rPr>
        <w:rFonts w:hint="default"/>
        <w:b w:val="0"/>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8"/>
  </w:num>
  <w:num w:numId="2">
    <w:abstractNumId w:val="10"/>
  </w:num>
  <w:num w:numId="3">
    <w:abstractNumId w:val="5"/>
  </w:num>
  <w:num w:numId="4">
    <w:abstractNumId w:val="0"/>
    <w:lvlOverride w:ilvl="0">
      <w:lvl w:ilvl="0">
        <w:start w:val="1"/>
        <w:numFmt w:val="bullet"/>
        <w:lvlText w:val=""/>
        <w:legacy w:legacy="1" w:legacySpace="0" w:legacyIndent="283"/>
        <w:lvlJc w:val="left"/>
        <w:pPr>
          <w:ind w:left="851" w:hanging="283"/>
        </w:pPr>
        <w:rPr>
          <w:rFonts w:ascii="Symbol" w:hAnsi="Symbol" w:cs="Times New Roman" w:hint="default"/>
        </w:rPr>
      </w:lvl>
    </w:lvlOverride>
  </w:num>
  <w:num w:numId="5">
    <w:abstractNumId w:val="3"/>
  </w:num>
  <w:num w:numId="6">
    <w:abstractNumId w:val="4"/>
  </w:num>
  <w:num w:numId="7">
    <w:abstractNumId w:val="1"/>
  </w:num>
  <w:num w:numId="8">
    <w:abstractNumId w:val="2"/>
  </w:num>
  <w:num w:numId="9">
    <w:abstractNumId w:val="6"/>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6D5"/>
    <w:rsid w:val="000035BF"/>
    <w:rsid w:val="00016B0E"/>
    <w:rsid w:val="00024CF4"/>
    <w:rsid w:val="00045539"/>
    <w:rsid w:val="000557DA"/>
    <w:rsid w:val="000565A4"/>
    <w:rsid w:val="00057A41"/>
    <w:rsid w:val="000C55D9"/>
    <w:rsid w:val="000C7728"/>
    <w:rsid w:val="000D22D0"/>
    <w:rsid w:val="000D2950"/>
    <w:rsid w:val="000D5726"/>
    <w:rsid w:val="001030B9"/>
    <w:rsid w:val="0011471F"/>
    <w:rsid w:val="00122986"/>
    <w:rsid w:val="0013646C"/>
    <w:rsid w:val="00140359"/>
    <w:rsid w:val="00153A33"/>
    <w:rsid w:val="00170A08"/>
    <w:rsid w:val="00172CA1"/>
    <w:rsid w:val="00173C4F"/>
    <w:rsid w:val="001A04F6"/>
    <w:rsid w:val="001A45AC"/>
    <w:rsid w:val="001B02A6"/>
    <w:rsid w:val="001B3DF2"/>
    <w:rsid w:val="001B4465"/>
    <w:rsid w:val="001C34EF"/>
    <w:rsid w:val="001C3EBD"/>
    <w:rsid w:val="001D0E8A"/>
    <w:rsid w:val="001E1C4E"/>
    <w:rsid w:val="001E7518"/>
    <w:rsid w:val="001F5170"/>
    <w:rsid w:val="002131D7"/>
    <w:rsid w:val="00253B80"/>
    <w:rsid w:val="0025442A"/>
    <w:rsid w:val="00262854"/>
    <w:rsid w:val="00266A87"/>
    <w:rsid w:val="00272D7F"/>
    <w:rsid w:val="00274034"/>
    <w:rsid w:val="00296E28"/>
    <w:rsid w:val="002A2C41"/>
    <w:rsid w:val="002B5ABE"/>
    <w:rsid w:val="002B63C2"/>
    <w:rsid w:val="002C5CC7"/>
    <w:rsid w:val="002C7E49"/>
    <w:rsid w:val="002D7432"/>
    <w:rsid w:val="002D7A0A"/>
    <w:rsid w:val="002F1A1B"/>
    <w:rsid w:val="00303444"/>
    <w:rsid w:val="00305B47"/>
    <w:rsid w:val="00312F6C"/>
    <w:rsid w:val="00332DB3"/>
    <w:rsid w:val="00342880"/>
    <w:rsid w:val="003453CD"/>
    <w:rsid w:val="00346707"/>
    <w:rsid w:val="00346D51"/>
    <w:rsid w:val="00353AF6"/>
    <w:rsid w:val="00375330"/>
    <w:rsid w:val="00375B6D"/>
    <w:rsid w:val="003926CC"/>
    <w:rsid w:val="003B28BD"/>
    <w:rsid w:val="003E1178"/>
    <w:rsid w:val="003F2BF4"/>
    <w:rsid w:val="003F2E67"/>
    <w:rsid w:val="003F4894"/>
    <w:rsid w:val="00400738"/>
    <w:rsid w:val="0041471F"/>
    <w:rsid w:val="0042752E"/>
    <w:rsid w:val="0046683B"/>
    <w:rsid w:val="0047077E"/>
    <w:rsid w:val="00474346"/>
    <w:rsid w:val="00476690"/>
    <w:rsid w:val="00480683"/>
    <w:rsid w:val="004A3B3F"/>
    <w:rsid w:val="004B3219"/>
    <w:rsid w:val="004B5B74"/>
    <w:rsid w:val="004C05C3"/>
    <w:rsid w:val="004D2127"/>
    <w:rsid w:val="004E50B4"/>
    <w:rsid w:val="004F7B17"/>
    <w:rsid w:val="00521E52"/>
    <w:rsid w:val="00550B78"/>
    <w:rsid w:val="00561A5B"/>
    <w:rsid w:val="00576BAC"/>
    <w:rsid w:val="005830E4"/>
    <w:rsid w:val="00591523"/>
    <w:rsid w:val="005A6F6D"/>
    <w:rsid w:val="005C463C"/>
    <w:rsid w:val="005C7B42"/>
    <w:rsid w:val="005E169F"/>
    <w:rsid w:val="005E5D37"/>
    <w:rsid w:val="005E5F82"/>
    <w:rsid w:val="005E6C99"/>
    <w:rsid w:val="005F3253"/>
    <w:rsid w:val="006013C5"/>
    <w:rsid w:val="00613187"/>
    <w:rsid w:val="00620A3C"/>
    <w:rsid w:val="00622B7B"/>
    <w:rsid w:val="00632A66"/>
    <w:rsid w:val="0063455C"/>
    <w:rsid w:val="00643272"/>
    <w:rsid w:val="00644D9E"/>
    <w:rsid w:val="00675F73"/>
    <w:rsid w:val="006822C5"/>
    <w:rsid w:val="006919B5"/>
    <w:rsid w:val="006B6833"/>
    <w:rsid w:val="006D3552"/>
    <w:rsid w:val="006D5296"/>
    <w:rsid w:val="006F2784"/>
    <w:rsid w:val="006F70F0"/>
    <w:rsid w:val="007061D9"/>
    <w:rsid w:val="0071168C"/>
    <w:rsid w:val="007174FE"/>
    <w:rsid w:val="00731426"/>
    <w:rsid w:val="00747144"/>
    <w:rsid w:val="00747BEB"/>
    <w:rsid w:val="00754A93"/>
    <w:rsid w:val="00781730"/>
    <w:rsid w:val="00784E46"/>
    <w:rsid w:val="007A6517"/>
    <w:rsid w:val="007B67C7"/>
    <w:rsid w:val="007C5A02"/>
    <w:rsid w:val="007C5EBE"/>
    <w:rsid w:val="007F1282"/>
    <w:rsid w:val="007F7AD0"/>
    <w:rsid w:val="00801682"/>
    <w:rsid w:val="00801FBB"/>
    <w:rsid w:val="00802B02"/>
    <w:rsid w:val="0080449B"/>
    <w:rsid w:val="00810087"/>
    <w:rsid w:val="008174C4"/>
    <w:rsid w:val="00823798"/>
    <w:rsid w:val="00832F02"/>
    <w:rsid w:val="00836C71"/>
    <w:rsid w:val="00841E2F"/>
    <w:rsid w:val="008528A6"/>
    <w:rsid w:val="008728B7"/>
    <w:rsid w:val="00873B40"/>
    <w:rsid w:val="00887677"/>
    <w:rsid w:val="0089013F"/>
    <w:rsid w:val="008924D8"/>
    <w:rsid w:val="00895ABD"/>
    <w:rsid w:val="008A64F1"/>
    <w:rsid w:val="008A6F74"/>
    <w:rsid w:val="008B5DF7"/>
    <w:rsid w:val="008D49B8"/>
    <w:rsid w:val="008D6FDE"/>
    <w:rsid w:val="008E7A19"/>
    <w:rsid w:val="008F14A8"/>
    <w:rsid w:val="008F262B"/>
    <w:rsid w:val="00905827"/>
    <w:rsid w:val="009123E0"/>
    <w:rsid w:val="00920931"/>
    <w:rsid w:val="00922BE9"/>
    <w:rsid w:val="00927414"/>
    <w:rsid w:val="009435D2"/>
    <w:rsid w:val="00951D6B"/>
    <w:rsid w:val="00957E89"/>
    <w:rsid w:val="00972A14"/>
    <w:rsid w:val="00994055"/>
    <w:rsid w:val="009947C6"/>
    <w:rsid w:val="009A61C6"/>
    <w:rsid w:val="009B2224"/>
    <w:rsid w:val="009B4C91"/>
    <w:rsid w:val="009D5DA2"/>
    <w:rsid w:val="009D602A"/>
    <w:rsid w:val="00A0200F"/>
    <w:rsid w:val="00A10716"/>
    <w:rsid w:val="00A27E47"/>
    <w:rsid w:val="00A527ED"/>
    <w:rsid w:val="00A57B4F"/>
    <w:rsid w:val="00A706D5"/>
    <w:rsid w:val="00A843B5"/>
    <w:rsid w:val="00A92C57"/>
    <w:rsid w:val="00AA43B1"/>
    <w:rsid w:val="00AA5FC6"/>
    <w:rsid w:val="00AB314B"/>
    <w:rsid w:val="00AC6ADD"/>
    <w:rsid w:val="00AC72B9"/>
    <w:rsid w:val="00AF32F5"/>
    <w:rsid w:val="00B240B1"/>
    <w:rsid w:val="00B26F10"/>
    <w:rsid w:val="00B27CBC"/>
    <w:rsid w:val="00B36E51"/>
    <w:rsid w:val="00B41DEA"/>
    <w:rsid w:val="00B55C93"/>
    <w:rsid w:val="00B7683F"/>
    <w:rsid w:val="00B81C14"/>
    <w:rsid w:val="00B83FC9"/>
    <w:rsid w:val="00BB01D1"/>
    <w:rsid w:val="00BB44E2"/>
    <w:rsid w:val="00BB725C"/>
    <w:rsid w:val="00BC3C9F"/>
    <w:rsid w:val="00BC4D8A"/>
    <w:rsid w:val="00BC6710"/>
    <w:rsid w:val="00BD514C"/>
    <w:rsid w:val="00BE5751"/>
    <w:rsid w:val="00BF3EEB"/>
    <w:rsid w:val="00C052BB"/>
    <w:rsid w:val="00C24157"/>
    <w:rsid w:val="00C311C7"/>
    <w:rsid w:val="00C372EB"/>
    <w:rsid w:val="00C5045C"/>
    <w:rsid w:val="00C64E3E"/>
    <w:rsid w:val="00C6680A"/>
    <w:rsid w:val="00C67749"/>
    <w:rsid w:val="00C80B3F"/>
    <w:rsid w:val="00C80C0B"/>
    <w:rsid w:val="00CA1A83"/>
    <w:rsid w:val="00CA46A4"/>
    <w:rsid w:val="00CB714E"/>
    <w:rsid w:val="00CD1CF3"/>
    <w:rsid w:val="00CE0BC1"/>
    <w:rsid w:val="00CF2B2F"/>
    <w:rsid w:val="00CF515E"/>
    <w:rsid w:val="00D22359"/>
    <w:rsid w:val="00D42AE3"/>
    <w:rsid w:val="00D45E7E"/>
    <w:rsid w:val="00D57CA5"/>
    <w:rsid w:val="00D64DF3"/>
    <w:rsid w:val="00D83A82"/>
    <w:rsid w:val="00D96BD4"/>
    <w:rsid w:val="00DB4BB8"/>
    <w:rsid w:val="00DB78DF"/>
    <w:rsid w:val="00DC0C46"/>
    <w:rsid w:val="00DD3600"/>
    <w:rsid w:val="00DE251C"/>
    <w:rsid w:val="00E04FC4"/>
    <w:rsid w:val="00E125A6"/>
    <w:rsid w:val="00E20721"/>
    <w:rsid w:val="00E27748"/>
    <w:rsid w:val="00E358D6"/>
    <w:rsid w:val="00E45B9C"/>
    <w:rsid w:val="00E47675"/>
    <w:rsid w:val="00E610AB"/>
    <w:rsid w:val="00E6193B"/>
    <w:rsid w:val="00E63D3F"/>
    <w:rsid w:val="00E67B4F"/>
    <w:rsid w:val="00E7549D"/>
    <w:rsid w:val="00E95813"/>
    <w:rsid w:val="00EA519A"/>
    <w:rsid w:val="00EA5B05"/>
    <w:rsid w:val="00EA6743"/>
    <w:rsid w:val="00EB5884"/>
    <w:rsid w:val="00EB710E"/>
    <w:rsid w:val="00EC3C98"/>
    <w:rsid w:val="00EC77D3"/>
    <w:rsid w:val="00ED04DE"/>
    <w:rsid w:val="00ED7C7E"/>
    <w:rsid w:val="00EE7660"/>
    <w:rsid w:val="00EF208F"/>
    <w:rsid w:val="00F020BE"/>
    <w:rsid w:val="00F113B2"/>
    <w:rsid w:val="00F13611"/>
    <w:rsid w:val="00F21B6A"/>
    <w:rsid w:val="00F415BE"/>
    <w:rsid w:val="00F43390"/>
    <w:rsid w:val="00F472D3"/>
    <w:rsid w:val="00F5402D"/>
    <w:rsid w:val="00FC4A0E"/>
    <w:rsid w:val="00FC7467"/>
    <w:rsid w:val="00FD01A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4B27E4-1538-4E31-8643-7652CFF6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CBC"/>
  </w:style>
  <w:style w:type="paragraph" w:styleId="Heading1">
    <w:name w:val="heading 1"/>
    <w:basedOn w:val="Normal"/>
    <w:next w:val="Normal"/>
    <w:qFormat/>
    <w:rsid w:val="00B27CBC"/>
    <w:pPr>
      <w:keepNext/>
      <w:spacing w:before="240" w:after="240" w:line="288" w:lineRule="auto"/>
      <w:jc w:val="both"/>
      <w:outlineLvl w:val="0"/>
    </w:pPr>
    <w:rPr>
      <w:rFonts w:ascii="Arial" w:hAnsi="Arial"/>
      <w:b/>
      <w:kern w:val="32"/>
      <w:sz w:val="24"/>
    </w:rPr>
  </w:style>
  <w:style w:type="paragraph" w:styleId="Heading2">
    <w:name w:val="heading 2"/>
    <w:basedOn w:val="Normal"/>
    <w:next w:val="Normal"/>
    <w:qFormat/>
    <w:rsid w:val="00B27CBC"/>
    <w:pPr>
      <w:keepNext/>
      <w:spacing w:before="240" w:after="60" w:line="288" w:lineRule="auto"/>
      <w:jc w:val="both"/>
      <w:outlineLvl w:val="1"/>
    </w:pPr>
    <w:rPr>
      <w:rFonts w:ascii="Arial" w:hAnsi="Arial"/>
      <w:b/>
      <w:i/>
      <w:sz w:val="28"/>
    </w:rPr>
  </w:style>
  <w:style w:type="paragraph" w:styleId="Heading3">
    <w:name w:val="heading 3"/>
    <w:aliases w:val="h3"/>
    <w:basedOn w:val="Normal"/>
    <w:next w:val="Normal"/>
    <w:qFormat/>
    <w:rsid w:val="00B27CBC"/>
    <w:pPr>
      <w:keepNext/>
      <w:spacing w:before="240" w:after="60" w:line="288" w:lineRule="auto"/>
      <w:jc w:val="both"/>
      <w:outlineLvl w:val="2"/>
    </w:pPr>
    <w:rPr>
      <w:rFonts w:ascii="Arial" w:hAnsi="Arial"/>
      <w:b/>
      <w:sz w:val="26"/>
    </w:rPr>
  </w:style>
  <w:style w:type="paragraph" w:styleId="Heading4">
    <w:name w:val="heading 4"/>
    <w:aliases w:val="h4"/>
    <w:basedOn w:val="Normal"/>
    <w:next w:val="Normal"/>
    <w:qFormat/>
    <w:rsid w:val="00B27CBC"/>
    <w:pPr>
      <w:keepNext/>
      <w:outlineLvl w:val="3"/>
    </w:pPr>
    <w:rPr>
      <w:rFonts w:ascii="Arial" w:hAnsi="Arial"/>
      <w:b/>
      <w:sz w:val="24"/>
    </w:rPr>
  </w:style>
  <w:style w:type="paragraph" w:styleId="Heading5">
    <w:name w:val="heading 5"/>
    <w:basedOn w:val="Normal"/>
    <w:next w:val="Normal"/>
    <w:qFormat/>
    <w:rsid w:val="00B27CBC"/>
    <w:pPr>
      <w:spacing w:before="240" w:after="60" w:line="288" w:lineRule="auto"/>
      <w:jc w:val="both"/>
      <w:outlineLvl w:val="4"/>
    </w:pPr>
    <w:rPr>
      <w:rFonts w:ascii="Arial" w:hAnsi="Arial"/>
      <w:b/>
      <w:i/>
    </w:rPr>
  </w:style>
  <w:style w:type="paragraph" w:styleId="Heading6">
    <w:name w:val="heading 6"/>
    <w:basedOn w:val="Normal"/>
    <w:next w:val="Normal"/>
    <w:qFormat/>
    <w:rsid w:val="00B27CBC"/>
    <w:pPr>
      <w:keepNext/>
      <w:jc w:val="center"/>
      <w:outlineLvl w:val="5"/>
    </w:pPr>
    <w:rPr>
      <w:rFonts w:ascii="Arial" w:hAnsi="Arial"/>
      <w:b/>
      <w:sz w:val="28"/>
    </w:rPr>
  </w:style>
  <w:style w:type="paragraph" w:styleId="Heading7">
    <w:name w:val="heading 7"/>
    <w:basedOn w:val="Normal"/>
    <w:next w:val="Normal"/>
    <w:qFormat/>
    <w:rsid w:val="00B27CBC"/>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27CBC"/>
    <w:pPr>
      <w:tabs>
        <w:tab w:val="center" w:pos="4153"/>
        <w:tab w:val="right" w:pos="8306"/>
      </w:tabs>
    </w:pPr>
    <w:rPr>
      <w:sz w:val="24"/>
      <w:lang w:val="en-GB"/>
    </w:rPr>
  </w:style>
  <w:style w:type="paragraph" w:styleId="BodyText">
    <w:name w:val="Body Text"/>
    <w:basedOn w:val="Normal"/>
    <w:rsid w:val="00B27CBC"/>
    <w:pPr>
      <w:jc w:val="both"/>
    </w:pPr>
    <w:rPr>
      <w:sz w:val="24"/>
    </w:rPr>
  </w:style>
  <w:style w:type="paragraph" w:styleId="BodyText3">
    <w:name w:val="Body Text 3"/>
    <w:basedOn w:val="Normal"/>
    <w:rsid w:val="00B27CBC"/>
    <w:pPr>
      <w:spacing w:line="360" w:lineRule="auto"/>
      <w:jc w:val="both"/>
    </w:pPr>
    <w:rPr>
      <w:rFonts w:ascii="Arial" w:hAnsi="Arial"/>
    </w:rPr>
  </w:style>
  <w:style w:type="paragraph" w:styleId="BodyText2">
    <w:name w:val="Body Text 2"/>
    <w:basedOn w:val="Normal"/>
    <w:link w:val="BodyText2Char"/>
    <w:rsid w:val="00B27CBC"/>
    <w:rPr>
      <w:sz w:val="22"/>
    </w:rPr>
  </w:style>
  <w:style w:type="paragraph" w:styleId="Footer">
    <w:name w:val="footer"/>
    <w:basedOn w:val="Normal"/>
    <w:rsid w:val="00B27CBC"/>
    <w:pPr>
      <w:tabs>
        <w:tab w:val="center" w:pos="4320"/>
        <w:tab w:val="right" w:pos="8640"/>
      </w:tabs>
    </w:pPr>
  </w:style>
  <w:style w:type="character" w:styleId="PageNumber">
    <w:name w:val="page number"/>
    <w:basedOn w:val="DefaultParagraphFont"/>
    <w:rsid w:val="00B27CBC"/>
  </w:style>
  <w:style w:type="paragraph" w:styleId="Title">
    <w:name w:val="Title"/>
    <w:basedOn w:val="Normal"/>
    <w:qFormat/>
    <w:rsid w:val="00B27CBC"/>
    <w:pPr>
      <w:autoSpaceDE w:val="0"/>
      <w:autoSpaceDN w:val="0"/>
      <w:jc w:val="center"/>
    </w:pPr>
    <w:rPr>
      <w:b/>
      <w:bCs/>
      <w:sz w:val="28"/>
      <w:szCs w:val="28"/>
      <w:lang w:eastAsia="en-US"/>
    </w:rPr>
  </w:style>
  <w:style w:type="paragraph" w:styleId="Subtitle">
    <w:name w:val="Subtitle"/>
    <w:basedOn w:val="Normal"/>
    <w:qFormat/>
    <w:rsid w:val="00B27CBC"/>
    <w:pPr>
      <w:autoSpaceDE w:val="0"/>
      <w:autoSpaceDN w:val="0"/>
      <w:jc w:val="center"/>
    </w:pPr>
    <w:rPr>
      <w:b/>
      <w:bCs/>
      <w:sz w:val="24"/>
      <w:szCs w:val="24"/>
      <w:lang w:eastAsia="en-US"/>
    </w:rPr>
  </w:style>
  <w:style w:type="paragraph" w:styleId="BodyTextIndent">
    <w:name w:val="Body Text Indent"/>
    <w:basedOn w:val="Normal"/>
    <w:rsid w:val="00B27CBC"/>
    <w:pPr>
      <w:spacing w:after="120"/>
      <w:ind w:left="283"/>
    </w:pPr>
  </w:style>
  <w:style w:type="paragraph" w:styleId="BalloonText">
    <w:name w:val="Balloon Text"/>
    <w:basedOn w:val="Normal"/>
    <w:semiHidden/>
    <w:rsid w:val="00B27CBC"/>
    <w:rPr>
      <w:rFonts w:ascii="Tahoma" w:hAnsi="Tahoma" w:cs="Tahoma"/>
      <w:sz w:val="16"/>
      <w:szCs w:val="16"/>
    </w:rPr>
  </w:style>
  <w:style w:type="character" w:styleId="FollowedHyperlink">
    <w:name w:val="FollowedHyperlink"/>
    <w:rsid w:val="00B27CBC"/>
    <w:rPr>
      <w:color w:val="800080"/>
      <w:u w:val="single"/>
    </w:rPr>
  </w:style>
  <w:style w:type="character" w:customStyle="1" w:styleId="personname">
    <w:name w:val="person_name"/>
    <w:basedOn w:val="DefaultParagraphFont"/>
    <w:rsid w:val="00B27CBC"/>
  </w:style>
  <w:style w:type="character" w:styleId="Strong">
    <w:name w:val="Strong"/>
    <w:qFormat/>
    <w:rsid w:val="00B27CBC"/>
    <w:rPr>
      <w:b/>
      <w:bCs/>
    </w:rPr>
  </w:style>
  <w:style w:type="paragraph" w:styleId="PlainText">
    <w:name w:val="Plain Text"/>
    <w:basedOn w:val="Normal"/>
    <w:rsid w:val="00A706D5"/>
    <w:rPr>
      <w:rFonts w:ascii="Courier New" w:hAnsi="Courier New" w:cs="Courier New"/>
      <w:lang w:val="en-US" w:eastAsia="en-US"/>
    </w:rPr>
  </w:style>
  <w:style w:type="character" w:styleId="Hyperlink">
    <w:name w:val="Hyperlink"/>
    <w:rsid w:val="00754A93"/>
    <w:rPr>
      <w:color w:val="0000FF"/>
      <w:u w:val="single"/>
    </w:rPr>
  </w:style>
  <w:style w:type="character" w:styleId="Emphasis">
    <w:name w:val="Emphasis"/>
    <w:basedOn w:val="DefaultParagraphFont"/>
    <w:uiPriority w:val="99"/>
    <w:qFormat/>
    <w:rsid w:val="001A45AC"/>
    <w:rPr>
      <w:i/>
      <w:iCs/>
    </w:rPr>
  </w:style>
  <w:style w:type="character" w:customStyle="1" w:styleId="st">
    <w:name w:val="st"/>
    <w:basedOn w:val="DefaultParagraphFont"/>
    <w:uiPriority w:val="99"/>
    <w:rsid w:val="001A45AC"/>
  </w:style>
  <w:style w:type="character" w:customStyle="1" w:styleId="BodyText2Char">
    <w:name w:val="Body Text 2 Char"/>
    <w:basedOn w:val="DefaultParagraphFont"/>
    <w:link w:val="BodyText2"/>
    <w:rsid w:val="00620A3C"/>
    <w:rPr>
      <w:sz w:val="22"/>
    </w:rPr>
  </w:style>
  <w:style w:type="paragraph" w:styleId="ListParagraph">
    <w:name w:val="List Paragraph"/>
    <w:basedOn w:val="Normal"/>
    <w:uiPriority w:val="34"/>
    <w:qFormat/>
    <w:rsid w:val="004A3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4776</Words>
  <Characters>25795</Characters>
  <Application>Microsoft Office Word</Application>
  <DocSecurity>0</DocSecurity>
  <Lines>214</Lines>
  <Paragraphs>61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ΠΑΝΕΠΙΣΤΗΜΙΟ ΘΕΣΣΑΛΙΑΣ</vt:lpstr>
      <vt:lpstr>ΠΑΝΕΠΙΣΤΗΜΙΟ ΘΕΣΣΑΛΙΑΣ</vt:lpstr>
    </vt:vector>
  </TitlesOfParts>
  <Company>O.E.M.</Company>
  <LinksUpToDate>false</LinksUpToDate>
  <CharactersWithSpaces>30510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ΠΑΝΕΠΙΣΤΗΜΙΟ ΘΕΣΣΑΛΙΑΣ</dc:title>
  <dc:creator>OEM</dc:creator>
  <cp:lastModifiedBy>amd</cp:lastModifiedBy>
  <cp:revision>2</cp:revision>
  <cp:lastPrinted>2014-09-27T17:20:00Z</cp:lastPrinted>
  <dcterms:created xsi:type="dcterms:W3CDTF">2018-10-08T19:33:00Z</dcterms:created>
  <dcterms:modified xsi:type="dcterms:W3CDTF">2018-10-08T19:33:00Z</dcterms:modified>
</cp:coreProperties>
</file>